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ai-2/20</w:t>
      </w:r>
    </w:p>
    <w:p>
      <w:pPr>
        <w:pStyle w:val="Title"/>
      </w:pPr>
      <w:r>
        <w:t>Repair Bias in Data</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Sampling and Representation</w:t>
      </w:r>
    </w:p>
    <w:p>
      <w:r>
        <w:t>Without opening the old lesson, explain one key idea from Sampling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Noise and Outliers</w:t>
      </w:r>
    </w:p>
    <w:p>
      <w:r>
        <w:t>Without opening the old lesson, explain one key idea from Noise and Outliers.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Combine counts for Selection bias and coverage.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Selection bias and coverage.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independently</w:t>
      </w:r>
    </w:p>
    <w:p>
      <w:r>
        <w:t>A survey has 18 Yes of 20 club members and 2 Yes of 10 others. Compute both group rates and combined rate. Explain why 20/30 does not automatically describe the whole grade.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catalogue has 30 adventure titles and 2 poetry titles. A recommender rarely suggests poetry. Design a repair and an evaluation that distinguishes catalogue coverage from scoring preference.</w:t>
      </w:r>
    </w:p>
    <w:p>
      <w:pPr>
        <w:pStyle w:val="Heading1"/>
      </w:pPr>
      <w:r>
        <w:t>06. Solve the given case</w:t>
      </w:r>
    </w:p>
    <w:p>
      <w:r>
        <w:t>Training has eighteen adventure readers and two poetry readers; many intended users prefer poetry.</w:t>
      </w:r>
    </w:p>
    <w:p>
      <w:r>
        <w:t>Propose repair and evaluation.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dataset has 18 adventure readers and 2 poetry readers. A recommender ignores poetry preferences. What would you inspect and test after a repair?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Change feature coverage or weights only after locating which reader profiles are underserved.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catalogue has 30 adventure titles and 2 poetry titles. A recommender rarely suggests poetry. Design a repair and an evaluation that distinguishes catalogue coverage from scoring preference.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undercoverage</w:t>
      </w:r>
    </w:p>
    <w:p>
      <w:r>
        <w:t>A morning-only survey claims to represent all library visitors. Which visitors may be missed?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Combine counts</w:t>
      </w:r>
    </w:p>
    <w:p>
      <w:r>
        <w:t>Group A has 3 Yes of 4 and B has 2 Yes of 6. Find the combined proportion.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collection</w:t>
      </w:r>
    </w:p>
    <w:p>
      <w:r>
        <w:t>A form is shared only in the robotics club. How can the process better cover the grade?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independently</w:t>
      </w:r>
    </w:p>
    <w:p>
      <w:r>
        <w:t>A survey has 18 Yes of 20 club members and 2 Yes of 10 others. Compute both group rates and combined rate. Explain why 20/30 does not automatically describe the whole grade.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causal claims</w:t>
      </w:r>
    </w:p>
    <w:p>
      <w:r>
        <w:t>Club members favor coding more often. Does club membership necessarily cause that preference?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Repair Bias in Data</w:t>
      </w:r>
    </w:p>
    <w:p>
      <w:r>
        <w:t>A fictional school polls learners about adding comic recommendations.</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 name="Picture 1"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0"/>
                    <a:stretch>
                      <a:fillRect/>
                    </a:stretch>
                  </pic:blipFill>
                  <pic:spPr>
                    <a:xfrm>
                      <a:off x="0" y="0"/>
                      <a:ext cx="5311302" cy="5943600"/>
                    </a:xfrm>
                    <a:prstGeom prst="rect"/>
                  </pic:spPr>
                </pic:pic>
              </a:graphicData>
            </a:graphic>
          </wp:inline>
        </w:drawing>
      </w:r>
    </w:p>
    <w:p>
      <w:r>
        <w:t>Why must 35% be labelled an illustration rather than the measured grade-wide Yes rate?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Broaden recommender feedback collection and show respondent group coverage before making user-preference claims.</w:t>
      </w:r>
    </w:p>
    <w:p>
      <w:pPr>
        <w:pStyle w:val="Heading1"/>
      </w:pPr>
      <w:r>
        <w:t>19. Project portfolio milestone</w:t>
      </w:r>
    </w:p>
    <w:p>
      <w:r>
        <w:t>Project: Transparent Book Recommender</w:t>
      </w:r>
    </w:p>
    <w:p>
      <w:r>
        <w:t>Current milestone: Evaluate and revise. Compare with your starting method, explain errors and record a justified revision.</w:t>
      </w:r>
    </w:p>
    <w:p>
      <w:r>
        <w:t>Broaden recommender feedback collection and show respondent group coverage before making user-preference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school polls learners about adding comic recommendations.</w:t>
      </w:r>
    </w:p>
    <w:p>
      <w:pPr>
        <w:pStyle w:val="Heading3"/>
      </w:pPr>
      <w:r>
        <w:t>Practice 1: explain the deciding evidence</w:t>
      </w:r>
    </w:p>
    <w:p>
      <w:r>
        <w:t>Which labelled step matches this detail? Plan including equality, documented invitations and report nonresponse by group.</w:t>
      </w:r>
    </w:p>
    <w:p>
      <w:r>
        <w:t>1. Group rates</w:t>
      </w:r>
    </w:p>
    <w:p>
      <w:r>
        <w:t>2. Respondent total</w:t>
      </w:r>
    </w:p>
    <w:p>
      <w:r>
        <w:t>3. Repair collection</w:t>
      </w:r>
    </w:p>
    <w:p>
      <w:r>
        <w:t>4. Check representation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collection Plan including equality, documented invitations and report nonresponse by group. 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Practice 2: explain the deciding evidence</w:t>
      </w:r>
    </w:p>
    <w:p>
      <w:r>
        <w:t>Changed-case practice: Recruit more club volunteers only. Which conclusion is supported by the supplied facts?</w:t>
      </w:r>
    </w:p>
    <w:p>
      <w:r>
        <w:t>1. This one example guarantees correct results for every future input.</w:t>
      </w:r>
    </w:p>
    <w:p>
      <w:r>
        <w:t>2. Sample size increases without fixing missing representation of other learners.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Sample size increases without fixing missing representation of other learners. The added respondents come from the already overrepresented group.</w:t>
      </w:r>
    </w:p>
    <w:p>
      <w:pPr>
        <w:pStyle w:val="Heading3"/>
      </w:pPr>
      <w:r>
        <w:t>Repair a missing building block</w:t>
      </w:r>
    </w:p>
    <w:p>
      <w:r>
        <w:t>Review Sampling and Representation (ai-2/19). Goal: Define a question and target population. Short practice: Can 80% response be reported as 80% of the whole grade responding?. Return to this week and explain what you changed.</w:t>
      </w:r>
    </w:p>
    <w:p>
      <w:r>
        <w:t>Review Noise and Outliers (ai-2/17). Goal: Calculate mean and median. Short practice: If 18 was genuine, which summary better describes the middle observed task, and what extra fact should be shown?. Return to this week and explain what you changed.</w:t>
      </w:r>
    </w:p>
    <w:p>
      <w:r>
        <w:t>Review Decision Trees (ai-2/14). Goal: Fit a root question and leaf predictions from training examples. Short practice: Why does changing colour alone not change this tree’s prediction?.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