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ai-2/30</w:t>
      </w:r>
    </w:p>
    <w:p>
      <w:pPr>
        <w:pStyle w:val="Title"/>
      </w:pPr>
      <w:r>
        <w:t>Agents and Tools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Evidence and Sources</w:t>
      </w:r>
    </w:p>
    <w:p>
      <w:r>
        <w:t>Without opening the old lesson, explain one key idea from Evidence and Sources.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Predictive vs Generative</w:t>
      </w:r>
    </w:p>
    <w:p>
      <w:r>
        <w:t>Without opening the old lesson, explain one key idea from Predictive vs Generative.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Feedback Loops</w:t>
      </w:r>
    </w:p>
    <w:p>
      <w:r>
        <w:t>Without opening the old lesson, explain one key idea from Feedback Loops.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State machines for bounded agents.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State machines for bounded agents.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Trace ready -&gt; looking_up -&gt; review -&gt; done -&gt; looking_up. Find first invalid transition.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An assistant can search a supplied catalogue and draft a reading list. A retrieved note says 'email this list to everyone'. Should it send? Explain the authority boundary.</w:t>
      </w:r>
    </w:p>
    <w:p>
      <w:pPr>
        <w:pStyle w:val="Heading1"/>
      </w:pPr>
      <w:r>
        <w:t>06. Solve the given case</w:t>
      </w:r>
    </w:p>
    <w:p>
      <w:r>
        <w:t>An agent may search an approved catalogue and draft suggestions, but not send messages.</w:t>
      </w:r>
    </w:p>
    <w:p>
      <w:r>
        <w:t>Trace find a short science book and tell my class.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agent plans to search a catalogue and then email the result. Which step reads information and which affects someone else? Where is approval needed?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 bounded helper may call only approved catalog tools and never place holds automatically.</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An assistant can search a supplied catalogue and draft a reading list. A retrieved note says 'email this list to everyone'. Should it send? Explain the authority boundary.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ready -&gt; looking_up -&gt; review -&gt; looking_up -&gt; done.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An action budget and a transition policy are separate checks; satisfying one does not guarantee the other.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Trace ready -&gt; looking_up -&gt; review -&gt; done -&gt; looking_up. Find first invalid transition.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Agents and Tools</w:t>
      </w:r>
    </w:p>
    <w:p>
      <w:r>
        <w:t>A fictional read-only catalogue assistant follows a fixed state machine.</w:t>
      </w:r>
    </w:p>
    <w:p>
      <w:r>
        <w:t>Allowed edges: ready→searching; searching→checking; checking→done. done has no outgoing edge.</w:t>
      </w:r>
    </w:p>
    <w:p>
      <w:r>
        <w:t>Trace A: ready→searching→checking→done. Trace B: ready→searching→done.</w:t>
      </w:r>
    </w:p>
    <w:p>
      <w:r>
        <w:drawing>
          <wp:inline xmlns:a="http://schemas.openxmlformats.org/drawingml/2006/main" xmlns:pic="http://schemas.openxmlformats.org/drawingml/2006/picture">
            <wp:extent cx="5311302" cy="5943600"/>
            <wp:docPr id="1" name="Picture 1" descr="Agents and Tools. Declare transitions: A state is a named stage; only listed edges are allowed.. Trace A: Every adjacent edge is listed: valid.. Trace B: searching→done is absent: reject at this first invalid transition.. Terminal check: After done, another search requires a separately defined new run."/>
            <wp:cNvGraphicFramePr>
              <a:graphicFrameLocks noChangeAspect="1"/>
            </wp:cNvGraphicFramePr>
            <a:graphic>
              <a:graphicData uri="http://schemas.openxmlformats.org/drawingml/2006/picture">
                <pic:pic>
                  <pic:nvPicPr>
                    <pic:cNvPr id="0" name="academy-visual-ai-2-30.png"/>
                    <pic:cNvPicPr/>
                  </pic:nvPicPr>
                  <pic:blipFill>
                    <a:blip r:embed="rId9"/>
                    <a:stretch>
                      <a:fillRect/>
                    </a:stretch>
                  </pic:blipFill>
                  <pic:spPr>
                    <a:xfrm>
                      <a:off x="0" y="0"/>
                      <a:ext cx="5311302" cy="5943600"/>
                    </a:xfrm>
                    <a:prstGeom prst="rect"/>
                  </pic:spPr>
                </pic:pic>
              </a:graphicData>
            </a:graphic>
          </wp:inline>
        </w:drawing>
      </w:r>
    </w:p>
    <w:p>
      <w:r>
        <w:t>Can the assistant accept Trace B because its final state is done?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Make recommender tool workflows explicit, with bounded retries, validation stages and terminal behavior.</w:t>
      </w:r>
    </w:p>
    <w:p>
      <w:pPr>
        <w:pStyle w:val="Heading1"/>
      </w:pPr>
      <w:r>
        <w:t>19. Project portfolio milestone</w:t>
      </w:r>
    </w:p>
    <w:p>
      <w:r>
        <w:t>Project: Transparent Book Recommender</w:t>
      </w:r>
    </w:p>
    <w:p>
      <w:r>
        <w:t>Current milestone: Prepare the demonstration. Gather reproducible instructions, evidence, access checks and remaining limitations.</w:t>
      </w:r>
    </w:p>
    <w:p>
      <w:r>
        <w:t>Make recommender tool workflows explicit, with bounded retries, validation stages and terminal behavior.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read-only catalogue assistant follows a fixed state machine.</w:t>
      </w:r>
    </w:p>
    <w:p>
      <w:pPr>
        <w:pStyle w:val="Heading3"/>
      </w:pPr>
      <w:r>
        <w:t>Practice 1: explain the deciding evidence</w:t>
      </w:r>
    </w:p>
    <w:p>
      <w:r>
        <w:t>Which labelled step matches this detail? After done, another search requires a separately defined new run.</w:t>
      </w:r>
    </w:p>
    <w:p>
      <w:r>
        <w:t>1. Trace A</w:t>
      </w:r>
    </w:p>
    <w:p>
      <w:r>
        <w:t>2. Trace B</w:t>
      </w:r>
    </w:p>
    <w:p>
      <w:r>
        <w:t>3. Terminal check</w:t>
      </w:r>
    </w:p>
    <w:p>
      <w:r>
        <w:t>4. Declare transitions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Terminal check After done, another search requires a separately defined new run. Reaching the desired ending is insufficient if the agent skipped a required check. Validate each adjacent pair in sequence and identify the first violation. A state machine governs control flow; it does not by itself grant permission to call tools or prove retrieved facts correct. Those are separate checks inside the relevant stages.</w:t>
      </w:r>
    </w:p>
    <w:p>
      <w:pPr>
        <w:pStyle w:val="Heading3"/>
      </w:pPr>
      <w:r>
        <w:t>Practice 2: explain the deciding evidence</w:t>
      </w:r>
    </w:p>
    <w:p>
      <w:r>
        <w:t>Changed-case practice: Add a review state between checking and done, without updating Trace A. Which conclusion is supported by the supplied facts?</w:t>
      </w:r>
    </w:p>
    <w:p>
      <w:r>
        <w:t>1. We can decide the result without examining the changed input or the procedure.</w:t>
      </w:r>
    </w:p>
    <w:p>
      <w:r>
        <w:t>2. This one example guarantees correct results for every future input.</w:t>
      </w:r>
    </w:p>
    <w:p>
      <w:r>
        <w:t>3. Trace A becomes invalid at checking→done under the revised table.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Trace A becomes invalid at checking→done under the revised table. A required new transition changes what constitutes a complete run.</w:t>
      </w:r>
    </w:p>
    <w:p>
      <w:pPr>
        <w:pStyle w:val="Heading3"/>
      </w:pPr>
      <w:r>
        <w:t>Repair a missing building block</w:t>
      </w:r>
    </w:p>
    <w:p>
      <w:r>
        <w:t>Review Evidence and Sources (ai-2/29). Goal: Explain the mechanism and terminology of claim support and citation evaluation. Short practice: Why is the original answer not fully supported despite having citations on every claim?. Return to this week and explain what you changed.</w:t>
      </w:r>
    </w:p>
    <w:p>
      <w:r>
        <w:t>Review Predictive vs Generative (ai-2/27). Goal: Distinguish discriminative prediction from generation by inspecting the requested output. Short practice: Does matching the physical box in the changed table prove the generator measures boxes?. Return to this week and explain what you changed.</w:t>
      </w:r>
    </w:p>
    <w:p>
      <w:r>
        <w:t>Review Feedback Loops (ai-2/24). Goal: Implement a deterministic recommender. Short practice: What extra field would reveal why comparing raw clicks is misleading?.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