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ai-2/31</w:t>
      </w:r>
    </w:p>
    <w:p>
      <w:pPr>
        <w:pStyle w:val="Title"/>
      </w:pPr>
      <w:r>
        <w:t>Permissions and Human Review</w:t>
      </w:r>
    </w:p>
    <w:p>
      <w:r>
        <w:t>Project: Transparent Book Recommender</w:t>
      </w:r>
    </w:p>
    <w:p>
      <w:pPr>
        <w:pStyle w:val="Heading1"/>
      </w:pPr>
      <w:r>
        <w:t>01. Recall and choose your starting point</w:t>
      </w:r>
    </w:p>
    <w:p>
      <w:r>
        <w:t>Try the recall before opening notes. Then use a different colour or a labelled second line to correct your explanation.</w:t>
      </w:r>
    </w:p>
    <w:p>
      <w:pPr>
        <w:pStyle w:val="Heading3"/>
      </w:pPr>
      <w:r>
        <w:t>Agents and Tools</w:t>
      </w:r>
    </w:p>
    <w:p>
      <w:r>
        <w:t>Without opening the old lesson, explain one key idea from Agents and Tools.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Prompt Experiments</w:t>
      </w:r>
    </w:p>
    <w:p>
      <w:r>
        <w:t>Without opening the old lesson, explain one key idea from Prompt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Text as Pieces</w:t>
      </w:r>
    </w:p>
    <w:p>
      <w:r>
        <w:t>Without opening the old lesson, explain one key idea from Text as Pieces.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Least privilege and tool scopes.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Least privilege and tool scopes.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Scope allows read inventory items A, B. Calls read A, read C, write B. Decide.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teacher approves posting version 1 to a class board. The assistant changes the text and destination to a public board. Does the old approval cover the new action? Define what must be reviewed.</w:t>
      </w:r>
    </w:p>
    <w:p>
      <w:pPr>
        <w:pStyle w:val="Heading1"/>
      </w:pPr>
      <w:r>
        <w:t>06. Solve the given case</w:t>
      </w:r>
    </w:p>
    <w:p>
      <w:r>
        <w:t>Posting a recommendation requires teacher review.</w:t>
      </w:r>
    </w:p>
    <w:p>
      <w:r>
        <w:t>Place the approval gate.</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teacher allows a tool to draft a message but forbids sending. The draft is correct. May the agent send it? Explain the boundary.</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31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The recommender may suggest and explain; people decide, borrow, purchase, or share data.</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teacher approves posting version 1 to a class board. The assistant changes the text and destination to a public board. Does the old approval cover the new action? Define what must be reviewed.</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Tool token permits lookup(public-room). A proposed call writes teacher notes.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 report omits this qualification: A generated plan cannot expand the token or actor scope.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Scope allows read inventory items A, B. Calls read A, read C, write B. Decide.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Privacy and least privilege — W1 Minimize fields</w:t>
      </w:r>
    </w:p>
    <w:p>
      <w:r>
        <w:t>For a count of preferred activities, identify which of activity choice, full name and birthday is necessary.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Privacy and least privilege — W2 Trace permissions</w:t>
      </w:r>
    </w:p>
    <w:p>
      <w:r>
        <w:t>Under the worked role policy, can teacher read_review and unknown read_summary?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Privacy and least privilege — W3 Repair access control</w:t>
      </w:r>
    </w:p>
    <w:p>
      <w:r>
        <w:t>A website hides teacher answers using CSS but sends them to student browsers. Explain the flaw and required boundary.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Privacy and least privilege — W4 Design independently</w:t>
      </w:r>
    </w:p>
    <w:p>
      <w:r>
        <w:t>Design a fictional preference summary with student and teacher roles. List necessary fields, permitted actions, a retention purpose and a deletion owner.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Privacy and least privilege — W5 Limit the toy model</w:t>
      </w:r>
    </w:p>
    <w:p>
      <w:r>
        <w:t>Does the allowed function alone prove an app is secure?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23. Pictorial case practice: Permissions and Human Review</w:t>
      </w:r>
    </w:p>
    <w:p>
      <w:r>
        <w:t>A fictional catalogue helper receives a narrowly scoped tool token.</w:t>
      </w:r>
    </w:p>
    <w:p>
      <w:r>
        <w:t>Token allows read on catalogue records R2 and R5 only. No write permission is granted.</w:t>
      </w:r>
    </w:p>
    <w:p>
      <w:r>
        <w:t>Proposals: read R2; read R8; write R5. Generated text claims all are helpful.</w:t>
      </w:r>
    </w:p>
    <w:p>
      <w:r>
        <w:drawing>
          <wp:inline xmlns:a="http://schemas.openxmlformats.org/drawingml/2006/main" xmlns:pic="http://schemas.openxmlformats.org/drawingml/2006/picture">
            <wp:extent cx="5311302" cy="5943600"/>
            <wp:docPr id="1" name="Picture 1" descr="Permissions and Human Review. Read token: Authorised operation is read; authorised objects are R2,R5.. Allowed call: read R2 matches both operation and object: allow.. Wrong object: read R8 fails object scope: deny.. Wrong operation: write R5 fails operation scope: deny even for an allowed record."/>
            <wp:cNvGraphicFramePr>
              <a:graphicFrameLocks noChangeAspect="1"/>
            </wp:cNvGraphicFramePr>
            <a:graphic>
              <a:graphicData uri="http://schemas.openxmlformats.org/drawingml/2006/picture">
                <pic:pic>
                  <pic:nvPicPr>
                    <pic:cNvPr id="0" name="academy-visual-ai-2-31.png"/>
                    <pic:cNvPicPr/>
                  </pic:nvPicPr>
                  <pic:blipFill>
                    <a:blip r:embed="rId9"/>
                    <a:stretch>
                      <a:fillRect/>
                    </a:stretch>
                  </pic:blipFill>
                  <pic:spPr>
                    <a:xfrm>
                      <a:off x="0" y="0"/>
                      <a:ext cx="5311302" cy="5943600"/>
                    </a:xfrm>
                    <a:prstGeom prst="rect"/>
                  </pic:spPr>
                </pic:pic>
              </a:graphicData>
            </a:graphic>
          </wp:inline>
        </w:drawing>
      </w:r>
    </w:p>
    <w:p>
      <w:r>
        <w:t>Which proposal is allowed, and why is an authorised object alone insufficient?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Give the recommender read-only access wherever sufficient, and require explicit owner review for catalogue edits or publication.</w:t>
      </w:r>
    </w:p>
    <w:p>
      <w:pPr>
        <w:pStyle w:val="Heading1"/>
      </w:pPr>
      <w:r>
        <w:t>24. Project portfolio milestone</w:t>
      </w:r>
    </w:p>
    <w:p>
      <w:r>
        <w:t>Project: Transparent Book Recommender</w:t>
      </w:r>
    </w:p>
    <w:p>
      <w:r>
        <w:t>Current milestone: Present and defend. Demonstrate the system, explain one failure and justify the next improvement with evidence.</w:t>
      </w:r>
    </w:p>
    <w:p>
      <w:r>
        <w:t>Give the recommender read-only access wherever sufficient, and require explicit owner review for catalogue edits or publication.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25. Supported practice and learning evidence</w:t>
      </w:r>
    </w:p>
    <w:p>
      <w:r>
        <w:t>Use this supported practice once, in the browser or on paper. Keep the reserved independent assessment for a separate first attempt before teacher feedback.</w:t>
      </w:r>
    </w:p>
    <w:p>
      <w:r>
        <w:t>A fictional catalogue helper receives a narrowly scoped tool token.</w:t>
      </w:r>
    </w:p>
    <w:p>
      <w:pPr>
        <w:pStyle w:val="Heading3"/>
      </w:pPr>
      <w:r>
        <w:t>Practice 1: explain the deciding evidence</w:t>
      </w:r>
    </w:p>
    <w:p>
      <w:r>
        <w:t>Which labelled step matches this detail? write R5 fails operation scope: deny even for an allowed record.</w:t>
      </w:r>
    </w:p>
    <w:p>
      <w:r>
        <w:t>1. Wrong operation</w:t>
      </w:r>
    </w:p>
    <w:p>
      <w:r>
        <w:t>2. Read token</w:t>
      </w:r>
    </w:p>
    <w:p>
      <w:r>
        <w:t>3. Wrong object</w:t>
      </w:r>
    </w:p>
    <w:p>
      <w:r>
        <w:t>4. Allowed call</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Wrong operation write R5 fails operation scope: deny even for an allowed record. Permissions are concrete restrictions, not a confidence score or a general instruction to be useful. Each proposed call must match both dimensions before it happens. A request written inside catalogue text cannot enlarge the token’s authority. Denial should preserve the proposed action and reason without executing the disallowed mutation.</w:t>
      </w:r>
    </w:p>
    <w:p>
      <w:pPr>
        <w:pStyle w:val="Heading3"/>
      </w:pPr>
      <w:r>
        <w:t>Practice 2: explain the deciding evidence</w:t>
      </w:r>
    </w:p>
    <w:p>
      <w:r>
        <w:t>Changed-case practice: The helper says it needs write R5 to correct an apparent typo. Which conclusion is supported by the supplied facts?</w:t>
      </w:r>
    </w:p>
    <w:p>
      <w:r>
        <w:t>1. We can decide the result without examining the changed input or the procedure.</w:t>
      </w:r>
    </w:p>
    <w:p>
      <w:r>
        <w:t>2. This one example guarantees correct results for every future input.</w:t>
      </w:r>
    </w:p>
    <w:p>
      <w:r>
        <w:t>3. The write remains denied under the existing token.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write remains denied under the existing token. A useful purpose does not create an authorised operation; an authorised owner must review any scope change.</w:t>
      </w:r>
    </w:p>
    <w:p>
      <w:pPr>
        <w:pStyle w:val="Heading3"/>
      </w:pPr>
      <w:r>
        <w:t>Repair a missing building block</w:t>
      </w:r>
    </w:p>
    <w:p>
      <w:r>
        <w:t>Review Agents and Tools (ai-2/30). Goal: Explain the mechanism and terminology of state machines for bounded agents. Short practice: Can the assistant accept Trace B because its final state is done?. Return to this week and explain what you changed.</w:t>
      </w:r>
    </w:p>
    <w:p>
      <w:r>
        <w:t>Review Prompt Experiments (ai-2/28). Goal: Explain the mechanism and terminology of controlled prompt experiments. Short practice: Name the case P passes and Q fails, and explain why it matters.. Return to this week and explain what you changed.</w:t>
      </w:r>
    </w:p>
    <w:p>
      <w:r>
        <w:t>Review Text as Pieces (ai-2/25). Goal: Encode and decode text under an explicit toy vocabulary. Short practice: Why is the unknown ! at position 10 rather than position 9?.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