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Predictive and Generative AI</w:t>
      </w:r>
    </w:p>
    <w:p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adjusted table for Sampling and temperature.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Sampling and temperature. Proposed explanation: “Sampling means equal chances”.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1"/>
      </w:pPr>
      <w:r>
        <w:t>06. Solve the given case</w:t>
      </w:r>
    </w:p>
    <w:p>
      <w:r>
        <w:t>One prompt produces three different valid quiz questions.</w:t>
      </w:r>
    </w:p>
    <w:p>
      <w:r>
        <w:t>Does variability mean failure?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Prompt A is run three times and returns three different stories. Does this alone prove the prompt changed? Describe a fair comparison of two prompts.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low variability for structured study answers and allow more diversity only for labeled brainstorming.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boundaries</w:t>
      </w:r>
    </w:p>
    <w:p>
      <w:r>
        <w:t>At T=1 select tokens for u=0,0.6,0.9 and 0.999. Explain the handling of u=1.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adjusted table</w:t>
      </w:r>
    </w:p>
    <w:p>
      <w:r>
        <w:t>At T=0.5 compute squared weights, total and normalised probabilities. Check the sum.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a fixed draw</w:t>
      </w:r>
    </w:p>
    <w:p>
      <w:r>
        <w:t>Trace u=0.7 at T=1 and T=0.5. Does the different output demonstrate improved factual accuracy?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Sample a new table independently</w:t>
      </w:r>
    </w:p>
    <w:p>
      <w: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valid experiment</w:t>
      </w:r>
    </w:p>
    <w:p>
      <w:r>
        <w:t>A student changes the prompt and model as well as temperature, then attributes a better answer to temperature. Propose a fair comparison and reject any unsupported universal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 small attention calculation — W1 Compute scores and weights</w:t>
      </w:r>
    </w:p>
    <w:p>
      <w:r>
        <w:t>For q=[1], keys [0],[ln(3)] and d=1, compute scores and softmax weights.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 small attention calculation — W2 Combine and mask</w:t>
      </w:r>
    </w:p>
    <w:p>
      <w:r>
        <w:t>Use values [2],[6] for the preceding weights. Compute output and output when the second key is excluded.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 small attention calculation — W3 Trace equal scores</w:t>
      </w:r>
    </w:p>
    <w:p>
      <w:r>
        <w:t>For q=[1,1], keys [1,0],[0,1], values [2,0],[0,4], compute scaled scores, weights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 small attention calculation — W4 Calculate new attention independently</w:t>
      </w:r>
    </w:p>
    <w:p>
      <w:r>
        <w:t>q=[1], keys [0],[ln(2)],[ln(3)], values [0],[3],[8], width 1. Compute scores, weights and output. Then mask the third item and recompute. Explain whether output establishes a factual claim.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 small attention calculation — W5 Check stability and shape</w:t>
      </w:r>
    </w:p>
    <w:p>
      <w:r>
        <w:t>Scores are 1000 and 1000+ln(3); values 4 and 8. Compute stable shifted weights and output. What if one key has width two and the query width one?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Sampling and Variability</w:t>
      </w:r>
    </w:p>
    <w:p>
      <w:r>
        <w:t>A fictional two-token distribution illustrates variability in generation.</w:t>
      </w:r>
    </w:p>
    <w:p>
      <w:r>
        <w:t>At T=1, A=0.8 and B=0.2. For positive T use p^(1/T), then normalise.</w:t>
      </w:r>
    </w:p>
    <w:p>
      <w:r>
        <w:t>Use token order A,B and cumulative intervals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T=0.5 make B impossible, and does choosing A guarantee factual accuracy?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Keep Study Buddy generation settings fixed during prompt comparisons and check evidence regardless of variability.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Keep Study Buddy generation settings fixed during prompt comparisons and check evidence regardless of variability.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two-token distribution illustrates variability in generation.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0.85 is below 16/17, so T=0.5 selects A.</w:t>
      </w:r>
    </w:p>
    <w:p>
      <w:r>
        <w:t>1. Normalise</w:t>
      </w:r>
    </w:p>
    <w:p>
      <w:r>
        <w:t>2. Original distribution</w:t>
      </w:r>
    </w:p>
    <w:p>
      <w:r>
        <w:t>3. T=0.5 weights</w:t>
      </w:r>
    </w:p>
    <w:p>
      <w:r>
        <w:t>4. Same draw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Same draw 0.85 is below 16/17, so T=0.5 selects A. Lower positive temperature concentrates this unequal distribution on its larger entry. It changes sampling probabilities, not evidence for whether A or B is true. Using the same draw isolates how the distribution changes the decision. This formula is a toy probability-space illustration corresponding to a temperature-scaled model distribution.</w:t>
      </w:r>
    </w:p>
    <w:p>
      <w:pPr>
        <w:pStyle w:val="Heading3"/>
      </w:pPr>
      <w:r>
        <w:t>Practice 2: explain the deciding evidence</w:t>
      </w:r>
    </w:p>
    <w:p>
      <w:r>
        <w:t>Changed-case practice: Set the draw to 0.97, keeping both distributions. Which conclusion is supported by the supplied facts?</w:t>
      </w:r>
    </w:p>
    <w:p>
      <w:r>
        <w:t>1. This one example guarantees correct results for every future input.</w:t>
      </w:r>
    </w:p>
    <w:p>
      <w:r>
        <w:t>2. Both temperatures select B.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Both temperatures select B. 0.97 exceeds both A boundaries, 0.8 and approximately 0.9412.</w:t>
      </w:r>
    </w:p>
    <w:p>
      <w:pPr>
        <w:pStyle w:val="Heading3"/>
      </w:pPr>
      <w:r>
        <w:t>Repair a missing building block</w:t>
      </w:r>
    </w:p>
    <w:p>
      <w:r>
        <w:t>Review Tokens and Context (ai-3/3). Goal: Account for fixed text, evidence and reserved output under a toy budget. Short practice: Can A alone justify answering 20 seats after the exception is known?. Return to this week and explain what you changed.</w:t>
      </w:r>
    </w:p>
    <w:p>
      <w:r>
        <w:t>Review Predictive and Generative AI (ai-3/1). Goal: Distinguish discriminative prediction from generation by inspecting the requested output. 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