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ai-3/9</w:t>
      </w:r>
    </w:p>
    <w:p>
      <w:pPr>
        <w:pStyle w:val="Title"/>
      </w:pPr>
      <w:r>
        <w:t>Prompt Evaluation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Five validation tasks have pass results A:1,1,1,0,0 and B:0,1,0,1,1. Compare performance and explain what is required before choosing a prompt.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four shared tasks, A scores 1,1,0,1 and B scores 1,0,1,1. Their totals tie. What should you inspect before choosing? Define a final evaluation step.</w:t>
      </w:r>
    </w:p>
    <w:p>
      <w:pPr>
        <w:pStyle w:val="Heading1"/>
      </w:pPr>
      <w:r>
        <w:t>06. Solve the given case</w:t>
      </w:r>
    </w:p>
    <w:p>
      <w:r>
        <w:t>On five fixed questions, A passes four and B passes three; B looks more attractive.</w:t>
      </w:r>
    </w:p>
    <w:p>
      <w:r>
        <w:t>What conclusion is supported?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passes 8 of 10 tasks; B passes 9 of 10 but fails the only source-checking task. A source check is mandatory. Which can be accepted as-is?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Evaluate Study Buddy prompts on factual, ambiguous, missing-source, and adversarial questions.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four shared tasks, A scores 1,1,0,1 and B scores 1,0,1,1. Their totals tie. What should you inspect before choosing? Define a final evaluation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 Evaluation</w:t>
      </w:r>
    </w:p>
    <w:p>
      <w:r>
        <w:t>A fictional Study Buddy compares two prompts across six development questions.</w:t>
      </w:r>
    </w:p>
    <w:p>
      <w:r>
        <w:t>A passes cases 1,2,3,4. B passes 1,2,5,6. Cases 5 and 6 require refusing unsupported claims.</w:t>
      </w:r>
    </w:p>
    <w:p>
      <w:r>
        <w:t>Mandatory selection gate: pass both refusal cases. All cases use fixed sources and one common rubric.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total, different mandatory-case resul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ompt Evaluation. Paired total: A and B both pass 4/6.. Different failures: A alone passes 3,4; B alone passes 5,6.. Mandatory slice: A passes 0/2 refusal cases; B passes 2/2.. Selection: B clears the declared gate, but its failures 3,4 remain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B’s selection defensible here without calling it universally superior?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Study Buddy case matrices with explicit priorities, source support gates and fresh final questions.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Use Study Buddy case matrices with explicit priorities, source support gates and fresh final questions.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Study Buddy compares two prompts across six development questions.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B clears the declared gate, but its failures 3,4 remain visible.</w:t>
      </w:r>
    </w:p>
    <w:p>
      <w:r>
        <w:t>1. Different failures</w:t>
      </w:r>
    </w:p>
    <w:p>
      <w:r>
        <w:t>2. Paired total</w:t>
      </w:r>
    </w:p>
    <w:p>
      <w:r>
        <w:t>3. Mandatory slice</w:t>
      </w:r>
    </w:p>
    <w:p>
      <w:r>
        <w:t>4. Selection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Selection B clears the declared gate, but its failures 3,4 remain visible. Equal totals do not imply equal behavior. The predeclared gate expresses an important requirement instead of choosing a criterion after seeing the result. Selecting B is justified under that rule, not by claiming it is best on every question. After development, freeze the chosen prompt and test new questions, including both ordinary and unsupported cases.</w:t>
      </w:r>
    </w:p>
    <w:p>
      <w:pPr>
        <w:pStyle w:val="Heading3"/>
      </w:pPr>
      <w:r>
        <w:t>Practice 2: explain the deciding evidence</w:t>
      </w:r>
    </w:p>
    <w:p>
      <w:r>
        <w:t>Changed-case practice: Remove the gate and retain total passes as the only criterion.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The record is a tie; another predeclared tie policy or further development evidence is needed.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record is a tie; another predeclared tie policy or further development evidence is needed. Both prompts have four passes on six questions.</w:t>
      </w:r>
    </w:p>
    <w:p>
      <w:pPr>
        <w:pStyle w:val="Heading3"/>
      </w:pPr>
      <w:r>
        <w:t>Repair a missing building block</w:t>
      </w:r>
    </w:p>
    <w:p>
      <w:r>
        <w:t>Review Structured Output and Schemas (ai-3/8). Goal: Separate JSON parsing, schema validation and source support checks. Short practice: Which object demonstrates that valid JSON and valid types are insufficient for truth?. Return to this week and explain what you changed.</w:t>
      </w:r>
    </w:p>
    <w:p>
      <w:r>
        <w:t>Review Examples and Rubrics (ai-3/6). Goal: Write a prompt specification with observable response criteria. Short practice: Explain why neither original nor changed draft is a full pass, and provide a complete repaired card.. Return to this week and explain what you changed.</w:t>
      </w:r>
    </w:p>
    <w:p>
      <w:r>
        <w:t>Review Tokens and Context (ai-3/3). Goal: Account for fixed text, evidence and reserved output under a toy budget. Short practice: Can A alone justify answering 20 seats after the exception is known?.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