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ai-3/19</w:t>
      </w:r>
    </w:p>
    <w:p>
      <w:pPr>
        <w:pStyle w:val="Title"/>
      </w:pPr>
      <w:r>
        <w:t>User Need and AI Contribution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Retrieval Augmented Generation</w:t>
      </w:r>
    </w:p>
    <w:p>
      <w:r>
        <w:t>Without opening the old lesson, explain one key idea from Retrieval Augmented Generation.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Verify Numbers and Dates</w:t>
      </w:r>
    </w:p>
    <w:p>
      <w: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Multimodal Evidence</w:t>
      </w:r>
    </w:p>
    <w:p>
      <w:r>
        <w:t>Without opening the old lesson, explain one key idea from Multimodal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requirements and corpus.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Student equipment assistant has public inventory I, restricted purchase ledger L and public booking notice B. Define eligible corpus, baseline and a missing-evidence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Students cannot find definitions in a 20-page handout. Compare an index with a grounded assistant. Define a success measure and a failure case for both.</w:t>
      </w:r>
    </w:p>
    <w:p>
      <w:pPr>
        <w:pStyle w:val="Heading1"/>
      </w:pPr>
      <w:r>
        <w:t>06. Solve the given case</w:t>
      </w:r>
    </w:p>
    <w:p>
      <w:r>
        <w:t>Learners struggle to locate definitions in an approved chapter; a proposed chatbot answers everything.</w:t>
      </w:r>
    </w:p>
    <w:p>
      <w:r>
        <w:t>Narrow the need and AI contribution.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student needs the exact due date from a course notice. Should the design start by generating a plausible date or locating the notice? Explain the AI contribution.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exactly which Study Buddy stage uses AI and which stages remain deterministic.</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Students cannot find definitions in a 20-page handout. Compare an index with a grounded assistant. Define a success measure and a failure case for both.</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Student room assistant corpus contains public register P, teacher-only guide T and current approval A. It must report approved room capacity or needs_review.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complete capstone plan is not evidence that the implementation meets it; evaluate after building.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Student equipment assistant has public inventory I, restricted purchase ledger L and public booking notice B. Define eligible corpus, baseline and a missing-evidence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User Need and AI Contribution</w:t>
      </w:r>
    </w:p>
    <w:p>
      <w:r>
        <w:t>Define a useful reading helper before choosing its AI features.</w:t>
      </w:r>
    </w:p>
    <w:p>
      <w:r>
        <w:t>A pupil needs the meaning of unfamiliar words in an approved glossary. G3 defines habitat as the place an organism lives; no other sources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9"/>
                    <a:stretch>
                      <a:fillRect/>
                    </a:stretch>
                  </pic:blipFill>
                  <pic:spPr>
                    <a:xfrm>
                      <a:off x="0" y="0"/>
                      <a:ext cx="5486400" cy="5261429"/>
                    </a:xfrm>
                    <a:prstGeom prst="rect"/>
                  </pic:spPr>
                </pic:pic>
              </a:graphicData>
            </a:graphic>
          </wp:inline>
        </w:drawing>
      </w:r>
    </w:p>
    <w:p>
      <w:r>
        <w:t>What non-AI baseline would reveal whether this helper adds value?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Evaluate and revise. Compare with your starting method, explain errors and record a justified revision.</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Define a useful reading helper before choosing its AI features.</w:t>
      </w:r>
    </w:p>
    <w:p>
      <w:pPr>
        <w:pStyle w:val="Heading3"/>
      </w:pPr>
      <w:r>
        <w:t>Practice 1: explain the deciding evidence</w:t>
      </w:r>
    </w:p>
    <w:p>
      <w:r>
        <w:t>Which labelled step matches this detail? An absent word produces “not in this glossary”; a direct glossary search is the baseline.</w:t>
      </w:r>
    </w:p>
    <w:p>
      <w:r>
        <w:t>1. Bound the service</w:t>
      </w:r>
    </w:p>
    <w:p>
      <w:r>
        <w:t>2. Name the need</w:t>
      </w:r>
    </w:p>
    <w:p>
      <w:r>
        <w:t>3. Choose contribution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Bound the service An absent word produces “not in this glossary”; a direct glossary search is the baseline. 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pupil asks for photosynthesis, which G3 does not contain. Which conclusion is supported by the supplied facts?</w:t>
      </w:r>
    </w:p>
    <w:p>
      <w:r>
        <w:t>1. The assistant reports that the definition is unavailable in its approved glossary.</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assistant reports that the definition is unavailable in its approved glossary. A helpful interface cannot expand its authorised evidence by guessing.</w:t>
      </w:r>
    </w:p>
    <w:p>
      <w:pPr>
        <w:pStyle w:val="Heading3"/>
      </w:pPr>
      <w:r>
        <w:t>Repair a missing building block</w:t>
      </w:r>
    </w:p>
    <w:p>
      <w:r>
        <w:t>Review Retrieval Augmented Generation (ai-3/18). Goal: Explain the mechanism and terminology of building a grounded answer. Short practice: Which part of the source supports a two-minute melting claim? Point to the relevant step in the picture, then write the changed result and the rule or evidence that supports it.. Return to this week and explain what you changed.</w:t>
      </w:r>
    </w:p>
    <w:p>
      <w:r>
        <w:t>Review Verify Numbers and Dates (ai-3/16). Goal: Explain the mechanism and terminology of claim support and citation evaluation. Short practice: Which part can be corrected immediately from existing evidence, and which needs follow-up?. Return to this week and explain what you changed.</w:t>
      </w:r>
    </w:p>
    <w:p>
      <w:r>
        <w:t>Review Multimodal Evidence (ai-3/13). Goal: Explain the mechanism and terminology of speech pipelines and multimodal evidence. Short practice: Why were both “exactly three” and “exactly five” unsupported before opening the box?.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