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ai-3/28</w:t>
      </w:r>
    </w:p>
    <w:p>
      <w:pPr>
        <w:pStyle w:val="Title"/>
      </w:pPr>
      <w:r>
        <w:t>Privacy by Design</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Red Team the Product</w:t>
      </w:r>
    </w:p>
    <w:p>
      <w:r>
        <w:t>Without opening the old lesson, explain one key idea from Red Team the Product.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Quality Rubrics</w:t>
      </w:r>
    </w:p>
    <w:p>
      <w:r>
        <w:t>Without opening the old lesson, explain one key idea from Quality Rubrics.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Requests Responses and JSON</w:t>
      </w:r>
    </w:p>
    <w:p>
      <w:r>
        <w:t>Without opening the old lesson, explain one key idea from Requests Responses and JSON.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Data retention and deletion.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Data retention and deletion.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Retention is5 days, inclusive deletion boundary. Ages4, 5, 6; a log stores complete content. Trace required action.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study tool needs topic and reading level but proposes storing addresses and all conversations forever. Design a smaller record and a deletion rule.</w:t>
      </w:r>
    </w:p>
    <w:p>
      <w:pPr>
        <w:pStyle w:val="Heading1"/>
      </w:pPr>
      <w:r>
        <w:t>06. Solve the given case</w:t>
      </w:r>
    </w:p>
    <w:p>
      <w:r>
        <w:t>A study tool plans to retain names, addresses and all chats forever.</w:t>
      </w:r>
    </w:p>
    <w:p>
      <w:r>
        <w:t>Design a smaller data plan.</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practice quiz needs a topic and difficulty. A form also asks for home address and date of birth. What should be removed and why?</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28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Create a minimal data map and visible memory controls before expanding features.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study tool needs topic and reading level but proposes storing addresses and all conversations forever. Design a smaller record and a deletion rule.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Record ages are6, 7, 9 days. Cache contains copies of all three.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This fictional retention exercise is not a statement of legal retention requirements.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Retention is5 days, inclusive deletion boundary. Ages4, 5, 6; a log stores complete content. Trace required action.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Privacy by Design</w:t>
      </w:r>
    </w:p>
    <w:p>
      <w:r>
        <w:t>Trace deletion through both a working folder and a cache.</w:t>
      </w:r>
    </w:p>
    <w:p>
      <w:r>
        <w:t>Fictional retention policy: delete records aged at least 3 days. Ages A=2, B=3, C=4; the cache contains a copy of B.</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Privacy by Design. Compare ages: A is below 3; B is exactly 3; C is above 3.. Delete eligible: Keep A. Delete B and C from the working folder.. Check copies: Delete cached B too; otherwise the declared content remains retained."/>
            <wp:cNvGraphicFramePr>
              <a:graphicFrameLocks noChangeAspect="1"/>
            </wp:cNvGraphicFramePr>
            <a:graphic>
              <a:graphicData uri="http://schemas.openxmlformats.org/drawingml/2006/picture">
                <pic:pic>
                  <pic:nvPicPr>
                    <pic:cNvPr id="0" name="academy-visual-ai-3-28.png"/>
                    <pic:cNvPicPr/>
                  </pic:nvPicPr>
                  <pic:blipFill>
                    <a:blip r:embed="rId9"/>
                    <a:stretch>
                      <a:fillRect/>
                    </a:stretch>
                  </pic:blipFill>
                  <pic:spPr>
                    <a:xfrm>
                      <a:off x="0" y="0"/>
                      <a:ext cx="5486400" cy="5185229"/>
                    </a:xfrm>
                    <a:prstGeom prst="rect"/>
                  </pic:spPr>
                </pic:pic>
              </a:graphicData>
            </a:graphic>
          </wp:inline>
        </w:drawing>
      </w:r>
    </w:p>
    <w:p>
      <w:r>
        <w:t>Which IDs and locations must appear in the deletion evidence?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Verified Study Buddy</w:t>
      </w:r>
    </w:p>
    <w:p>
      <w:r>
        <w:t>Current milestone: Prepare the demonstration. Gather reproducible instructions, evidence, access checks and remaining limitations.</w:t>
      </w:r>
    </w:p>
    <w:p>
      <w:r>
        <w:t>For your Verified Study Buddy,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Trace deletion through both a working folder and a cache.</w:t>
      </w:r>
    </w:p>
    <w:p>
      <w:pPr>
        <w:pStyle w:val="Heading3"/>
      </w:pPr>
      <w:r>
        <w:t>Practice 1: explain the deciding evidence</w:t>
      </w:r>
    </w:p>
    <w:p>
      <w:r>
        <w:t>Which labelled step matches this detail? Delete cached B too; otherwise the declared content remains retained.</w:t>
      </w:r>
    </w:p>
    <w:p>
      <w:r>
        <w:t>1. Compare ages</w:t>
      </w:r>
    </w:p>
    <w:p>
      <w:r>
        <w:t>2. Delete eligible</w:t>
      </w:r>
    </w:p>
    <w:p>
      <w:r>
        <w:t>3. Check copies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Check copies Delete cached B too; otherwise the declared content remains retained. Read the picture in order. Delete cached B too; otherwise the declared content remains retained.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The cache deletion fails. Which conclusion is supported by the supplied facts?</w:t>
      </w:r>
    </w:p>
    <w:p>
      <w:r>
        <w:t>1. We can decide the result without examining the changed input or the procedure.</w:t>
      </w:r>
    </w:p>
    <w:p>
      <w:r>
        <w:t>2. Report incomplete deletion rather than success.</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Report incomplete deletion rather than success. Removing the working copy does not remove the known retained cache copy.</w:t>
      </w:r>
    </w:p>
    <w:p>
      <w:pPr>
        <w:pStyle w:val="Heading3"/>
      </w:pPr>
      <w:r>
        <w:t>Repair a missing building block</w:t>
      </w:r>
    </w:p>
    <w:p>
      <w:r>
        <w:t>Review Red Team the Product (ai-3/27). Goal: Explain the mechanism and terminology of red team exercises. Short practice: Why does the original test fail even if no upload succeeded? Point to the relevant step in the picture, then write the changed result and the rule or evidence that supports it.. Return to this week and explain what you changed.</w:t>
      </w:r>
    </w:p>
    <w:p>
      <w:r>
        <w:t>Review Quality Rubrics (ai-3/25). Goal: Explain the mechanism and terminology of system evaluation sets. Short practice: Why is “one out of two checks passed” an insufficient release decision? Point to the relevant step in the picture, then write the changed result and the rule or evidence that supports it.. Return to this week and explain what you changed.</w:t>
      </w:r>
    </w:p>
    <w:p>
      <w:r>
        <w:t>Review Requests Responses and JSON (ai-3/22). Goal: Parse JSON into Python records. Short practice: Would converting the text silently prove the source count is correct?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