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ai-3/32</w:t>
      </w:r>
    </w:p>
    <w:p>
      <w:pPr>
        <w:pStyle w:val="Title"/>
      </w:pPr>
      <w:r>
        <w:t>Human AI Workflow</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Safety Boundaries</w:t>
      </w:r>
    </w:p>
    <w:p>
      <w:r>
        <w:t>Without opening the old lesson, explain one key idea from Safety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Copyright and Provenance</w:t>
      </w:r>
    </w:p>
    <w:p>
      <w:r>
        <w:t>Without opening the old lesson, explain one key idea from Copyright and Provenance.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Evaluation Sets</w:t>
      </w:r>
    </w:p>
    <w:p>
      <w:r>
        <w:t>Without opening the old lesson, explain one key idea from Evaluation Sets.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Human review and consequential use.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Human review and consequential use.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Teacher approves read-only report R1. System adds email distribution in R2. What permission is missing and what should the reviewer see?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student asks a helper to submit an unchecked generated essay under their name. Design a workflow that preserves student reasoning and follows classroom rules.</w:t>
      </w:r>
    </w:p>
    <w:p>
      <w:pPr>
        <w:pStyle w:val="Heading1"/>
      </w:pPr>
      <w:r>
        <w:t>06. Solve the given case</w:t>
      </w:r>
    </w:p>
    <w:p>
      <w:r>
        <w:t>An AI drafts, verifies and submits a student's assessment without review.</w:t>
      </w:r>
    </w:p>
    <w:p>
      <w:r>
        <w:t>Where should responsibility remain?</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workflow drafts a class email, checks its claims and then sends it. Where should approval occur, and what should the approver see?</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32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AI drafts; sources ground; validators check; learner chooses; teacher governs classroom use.</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student asks a helper to submit an unchecked generated essay under their name. Design a workflow that preserves student reasoning and follows classroom rules.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Coordinator approves draft v1 for room B. Assistant changes room to C in v2 and submits using the old approval.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Review effectiveness depends on usable evidence, time and authority; a checkbox is not evidence of informed review.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Teacher approves read-only report R1. System adds email distribution in R2. What permission is missing and what should the reviewer see?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Human AI Workflow</w:t>
      </w:r>
    </w:p>
    <w:p>
      <w:r>
        <w:t>A human approval belongs to the exact draft and action reviewed.</w:t>
      </w:r>
    </w:p>
    <w:p>
      <w:r>
        <w:t>A teacher approves study handout H1 for classroom printing. H2 adds a pupil email address and proposes public posting. No H2 approval exists.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Human AI Workflow. Identify approval: The recorded approval covers H1 and classroom printing.. Inspect change: H2 changes both content and distribution scope.. Require review: Stop public posting and show H2’s changed content and intended audience to the reviewer."/>
            <wp:cNvGraphicFramePr>
              <a:graphicFrameLocks noChangeAspect="1"/>
            </wp:cNvGraphicFramePr>
            <a:graphic>
              <a:graphicData uri="http://schemas.openxmlformats.org/drawingml/2006/picture">
                <pic:pic>
                  <pic:nvPicPr>
                    <pic:cNvPr id="0" name="academy-visual-ai-3-32.png"/>
                    <pic:cNvPicPr/>
                  </pic:nvPicPr>
                  <pic:blipFill>
                    <a:blip r:embed="rId9"/>
                    <a:stretch>
                      <a:fillRect/>
                    </a:stretch>
                  </pic:blipFill>
                  <pic:spPr>
                    <a:xfrm>
                      <a:off x="0" y="0"/>
                      <a:ext cx="5486400" cy="5185229"/>
                    </a:xfrm>
                    <a:prstGeom prst="rect"/>
                  </pic:spPr>
                </pic:pic>
              </a:graphicData>
            </a:graphic>
          </wp:inline>
        </w:drawing>
      </w:r>
    </w:p>
    <w:p>
      <w:r>
        <w:t>Why can H1’s approval not automatically approve H2?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Verified Study Buddy</w:t>
      </w:r>
    </w:p>
    <w:p>
      <w:r>
        <w:t>Current milestone: Present and defend. Demonstrate the system, explain one failure and justify the next improvement with evidence.</w:t>
      </w:r>
    </w:p>
    <w:p>
      <w:r>
        <w:t>For your Verified Study Buddy,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human approval belongs to the exact draft and action reviewed.</w:t>
      </w:r>
    </w:p>
    <w:p>
      <w:pPr>
        <w:pStyle w:val="Heading3"/>
      </w:pPr>
      <w:r>
        <w:t>Practice 1: explain the deciding evidence</w:t>
      </w:r>
    </w:p>
    <w:p>
      <w:r>
        <w:t>Which labelled step matches this detail? Stop public posting and show H2’s changed content and intended audience to the reviewer.</w:t>
      </w:r>
    </w:p>
    <w:p>
      <w:r>
        <w:t>1. Identify approval</w:t>
      </w:r>
    </w:p>
    <w:p>
      <w:r>
        <w:t>2. Require review</w:t>
      </w:r>
    </w:p>
    <w:p>
      <w:r>
        <w:t>3. Inspect change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Require review Stop public posting and show H2’s changed content and intended audience to the reviewer. Read the picture in order. Stop public posting and show H2’s changed content and intended audience to the reviewer.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H2 is replaced with unchanged H1 for classroom printing. Which conclusion is supported by the supplied facts?</w:t>
      </w:r>
    </w:p>
    <w:p>
      <w:r>
        <w:t>1. This one example guarantees correct results for every future input.</w:t>
      </w:r>
    </w:p>
    <w:p>
      <w:r>
        <w:t>2. The original approval covers that declared action.</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original approval covers that declared action. Both the approved content and its distribution scope now match.</w:t>
      </w:r>
    </w:p>
    <w:p>
      <w:pPr>
        <w:pStyle w:val="Heading3"/>
      </w:pPr>
      <w:r>
        <w:t>Repair a missing building block</w:t>
      </w:r>
    </w:p>
    <w:p>
      <w:r>
        <w:t>Review Safety Boundaries (ai-3/31). Goal: Explain the mechanism and terminology of untrusted input boundaries. Short practice: If AB7 passes the pattern, may it access teacher-only material? Point to the relevant step in the picture, then write the changed result and the rule or evidence that supports it.. Return to this week and explain what you changed.</w:t>
      </w:r>
    </w:p>
    <w:p>
      <w:r>
        <w:t>Review Copyright and Provenance (ai-3/29). Goal: Explain the mechanism and terminology of copyright and permitted sources. Short practice: Does acknowledging Fern make a cropped version permitted? Point to the relevant step in the picture, then write the changed result and the rule or evidence that supports it.. Return to this week and explain what you changed.</w:t>
      </w:r>
    </w:p>
    <w:p>
      <w:r>
        <w:t>Review Evaluation Sets (ai-3/26). Goal: Explain the mechanism and terminology of system evaluation sets. Short practice: Did the added cases demonstrate better answering?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