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ai-3/35</w:t>
      </w:r>
    </w:p>
    <w:p>
      <w:pPr>
        <w:pStyle w:val="Title"/>
      </w:pPr>
      <w:r>
        <w:t>Capstone Evaluate and Improve</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Capstone Build</w:t>
      </w:r>
    </w:p>
    <w:p>
      <w:r>
        <w:t>Without opening the old lesson, explain one key idea from Capstone Build.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 AI Workflow</w:t>
      </w:r>
    </w:p>
    <w:p>
      <w:r>
        <w:t>Without opening the old lesson, explain one key idea from Human AI Workflow.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Copyright and Provenance</w:t>
      </w:r>
    </w:p>
    <w:p>
      <w:r>
        <w:t>Without opening the old lesson, explain one key idea from Copyright and Provenance.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Capstone evaluation and revision.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evaluation and revision.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Twelve final cases baseline passes nine, candidate ten; candidate makes one unauthorised booking. Policy requires zero unauthorised actions. Decide release and revision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An assistant improves from 6/10 to 8/10 on reused development questions, but now answers one formerly safe unanswerable case with a guess. Assess the change and specify final testing.</w:t>
      </w:r>
    </w:p>
    <w:p>
      <w:pPr>
        <w:pStyle w:val="Heading1"/>
      </w:pPr>
      <w:r>
        <w:t>06. Solve the given case</w:t>
      </w:r>
    </w:p>
    <w:p>
      <w:r>
        <w:t>A revision improves supported answers from 6/10 to 8/10 on a development set.</w:t>
      </w:r>
    </w:p>
    <w:p>
      <w:r>
        <w:t>What belongs in the report?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revision improves four factual questions but fails two previously successful abstention cases. What should the evaluation report?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Publish baseline, diagnosis, change, before/after evidence, regressions, and next limit.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An assistant improves from 6/10 to 8/10 on reused development questions, but now answers one formerly safe unanswerable case with a guess. Assess the change and specify final testing.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On ten final cases baseline passes seven and assistant eight. One assistant failure exposes a teacher-only source to a student.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revised procedure evaluated on inspected cases cannot be described as newly independent final testing.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Twelve final cases baseline passes nine, candidate ten; candidate makes one unauthorised booking. Policy requires zero unauthorised actions. Decide release and revision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Latency cost and resource use —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Latency cost and resource use — W2 Trace the worked case</w:t>
      </w:r>
    </w:p>
    <w:p>
      <w:r>
        <w:t>A request uses 500 input units and 200 output units; starts at 10.0 seconds and finishes at 13.5.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Latency cost and resource use — W3 Audit the limit</w:t>
      </w:r>
    </w:p>
    <w:p>
      <w:r>
        <w:t>A report omits this qualification: Resource comparisons require matched task conditions and quality evidence; a cheaper failing system is not automatically better.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Latency cost and resource use — W4 Apply a new case independently</w:t>
      </w:r>
    </w:p>
    <w:p>
      <w:r>
        <w:t>Request X uses 1000 input and 300 output units; Y uses 200 input and 100 output. Under the same fictional tariff compute individual and total cost.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Latency cost and resource use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Capstone Evaluate and Improve</w:t>
      </w:r>
    </w:p>
    <w:p>
      <w:r>
        <w:t>Choose a study-buddy revision using task performance and a mandatory privacy gate.</w:t>
      </w:r>
    </w:p>
    <w:p>
      <w:r>
        <w:t>On eight fixed validation cases, baseline passes 5 and candidate passes 7. One candidate response includes a restricted teacher note; privacy requires zero such exposures.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Evaluate and Improve. Compare totals: Baseline: 5/8. Candidate: 7/8.. Apply privacy gate: The restricted-note exposure fails the mandatory release condition..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visual-ai-3-35.png"/>
                    <pic:cNvPicPr/>
                  </pic:nvPicPr>
                  <pic:blipFill>
                    <a:blip r:embed="rId9"/>
                    <a:stretch>
                      <a:fillRect/>
                    </a:stretch>
                  </pic:blipFill>
                  <pic:spPr>
                    <a:xfrm>
                      <a:off x="0" y="0"/>
                      <a:ext cx="5486400" cy="5225143"/>
                    </a:xfrm>
                    <a:prstGeom prst="rect"/>
                  </pic:spPr>
                </pic:pic>
              </a:graphicData>
            </a:graphic>
          </wp:inline>
        </w:drawing>
      </w:r>
    </w:p>
    <w:p>
      <w:r>
        <w:t>May the team call the repaired validation cases an untouched final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Verified Study Buddy</w:t>
      </w:r>
    </w:p>
    <w:p>
      <w:r>
        <w:t>Current milestone: Present and defend. Demonstrate the system, explain one failure and justify the next improvement with evidence.</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Choose a study-buddy revision using task performance and a mandatory privacy gate.</w:t>
      </w:r>
    </w:p>
    <w:p>
      <w:pPr>
        <w:pStyle w:val="Heading3"/>
      </w:pPr>
      <w:r>
        <w:t>Practice 1: explain the deciding evidence</w:t>
      </w:r>
    </w:p>
    <w:p>
      <w:r>
        <w:t>Which labelled step matches this detail? Repair source filtering; use validation to revise, then reserve genuinely fresh cases for final evaluation.</w:t>
      </w:r>
    </w:p>
    <w:p>
      <w:r>
        <w:t>1. Revise and retest</w:t>
      </w:r>
    </w:p>
    <w:p>
      <w:r>
        <w:t>2. Compare totals</w:t>
      </w:r>
    </w:p>
    <w:p>
      <w:r>
        <w:t>3. Apply privacy gate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Revise and retest Repair source filtering; use validation to revise, then reserve genuinely fresh cases for final evaluation. 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 repaired candidate passes 6/8 with zero restricted-note exposures. Which conclusion is supported by the supplied facts?</w:t>
      </w:r>
    </w:p>
    <w:p>
      <w:r>
        <w:t>1. This one example guarantees correct results for every future input.</w:t>
      </w:r>
    </w:p>
    <w:p>
      <w:r>
        <w:t>2. We can decide the result without examining the changed input or the procedure.</w:t>
      </w:r>
    </w:p>
    <w:p>
      <w:r>
        <w:t>3. It passes this privacy gate and its validation task rate is 75%.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 passes this privacy gate and its validation task rate is 75%. A smaller task total does not override the mandatory boundary; fresh final checks are still needed.</w:t>
      </w:r>
    </w:p>
    <w:p>
      <w:pPr>
        <w:pStyle w:val="Heading3"/>
      </w:pPr>
      <w:r>
        <w:t>Repair a missing building block</w:t>
      </w:r>
    </w:p>
    <w:p>
      <w:r>
        <w:t>Review Capstone Build (ai-3/34). Goal: Explain the mechanism and terminology of capstone grounded assistant. Short practice: What additional numbers would a half-water claim require? Point to the relevant step in the picture, then write the changed result and the rule or evidence that supports it.. Return to this week and explain what you changed.</w:t>
      </w:r>
    </w:p>
    <w:p>
      <w:r>
        <w:t>Review Human AI Workflow (ai-3/32). Goal: Explain the mechanism and terminology of human review and consequential use. Short practice: Why can H1’s approval not automatically approve H2? Point to the relevant step in the picture, then write the changed result and the rule or evidence that supports it.. Return to this week and explain what you changed.</w:t>
      </w:r>
    </w:p>
    <w:p>
      <w:r>
        <w:t>Review Copyright and Provenance (ai-3/29). Goal: Explain the mechanism and terminology of copyright and permitted sources. Short practice: Does acknowledging Fern make a cropped version permitted?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