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ai-4/11</w:t>
      </w:r>
    </w:p>
    <w:p>
      <w:pPr>
        <w:pStyle w:val="Title"/>
      </w:pPr>
      <w:r>
        <w:t>Decision Trees</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Baselines First</w:t>
      </w:r>
    </w:p>
    <w:p>
      <w:r>
        <w:t>Without opening the old lesson, explain one key idea from Baselines First.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Leakage</w:t>
      </w:r>
    </w:p>
    <w:p>
      <w:r>
        <w:t>Without opening the old lesson, explain one key idea from Leakage.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Inspect Before Modeling</w:t>
      </w:r>
    </w:p>
    <w:p>
      <w:r>
        <w:t>Without opening the old lesson, explain one key idea from Inspect Before Modeling.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Verify the candidate scores for Fitting a decision tree.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Fitting a decision tree. Proposed explanation: “A near branch must predict blocked”.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Changed independent case</w:t>
      </w:r>
    </w:p>
    <w:p>
      <w:r>
        <w:t>A stored fitted rule says spots &gt;=5 predicts spotted; otherwise healthy. Trace4,5,6 and a missing count. Policy: missing count requires review. Can test labels be used to choose this cutoff?</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Rule: if spots&gt;=4 predict spotted, otherwise healthy. Trace 3,4,5 and missing. Does applying this rule demonstrate that training found the threshold?</w:t>
      </w:r>
    </w:p>
    <w:p>
      <w:pPr>
        <w:pStyle w:val="Heading1"/>
      </w:pPr>
      <w:r>
        <w:t>06. Solve the given case</w:t>
      </w:r>
    </w:p>
    <w:p>
      <w:r>
        <w:t>A supplied tree predicts spotted for spot_count&gt;=3, otherwise healthy.</w:t>
      </w:r>
    </w:p>
    <w:p>
      <w:r>
        <w:t>Trace 2,3,4 and state boundary.</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tree predicts fern when leaf_width_cm &lt;= 3 and grass otherwise. Trace widths 2, 3 and 4. Which case checks the boundary?</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Draw the current Plant Classifier tree and annotate feature, threshold, prediction, and test evidence at each leaf.</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Rule: if spots&gt;=4 predict spotted, otherwise healthy. Trace 3,4,5 and missing. Does applying this rule demonstrate that training found the threshold?</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Name the parts and decisions</w:t>
      </w:r>
    </w:p>
    <w:p>
      <w:r>
        <w:t>Identify the root, its two branches, leaf predictions and depth of the worked fitted tree. Which parts were selected using training labels?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Verify the candidate scores</w:t>
      </w:r>
    </w:p>
    <w:p>
      <w:r>
        <w:t>For each near branch and each tall branch, count blocked and clear labels and choose a leaf. Give the total errors for each candidate question.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Separate fitting from prediction</w:t>
      </w:r>
    </w:p>
    <w:p>
      <w:r>
        <w:t>A learner sees a blocked validation case with near=0 and changes that leaf to blocked before reporting the score. Explain what changed and how to report the original fitted tree fairly.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Fit a new tree independently</w:t>
      </w:r>
    </w:p>
    <w:p>
      <w:r>
        <w:t>New training rows (near,tall,label) are (1,0,clear),(1,1,clear),(1,0,clear),(0,1,blocked),(0,0,blocked),(0,1,clear). Use the same candidate order and tie policies. Give both candidates’ leaves and errors, then select the tree. Validation rows are (1,1,clear),(0,0,blocked),(0,1,clear),(1,0,blocked). List tree predictions and compare accuracy with the training-majority baseline.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Audit a tie and a claim</w:t>
      </w:r>
    </w:p>
    <w:p>
      <w:r>
        <w:t>If near and tall make the same training error count, which question does this code retain and why? Does retaining that question prove it will be better on future trips?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Decision Trees</w:t>
      </w:r>
    </w:p>
    <w:p>
      <w:r>
        <w:t>Trace a small fitted tree, including its exact boundary.</w:t>
      </w:r>
    </w:p>
    <w:p>
      <w:r>
        <w:t>Toy stored tree: if visible_spots&gt;=2 predict spotted; otherwise healthy. Missing visible_spots requires review. Inputs L=1, M=2, N=None.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Decision Trees. Read first branch: L: 1&gt;=2 is false, so predict healthy.. Read boundary: M: 2&gt;=2 is true, so predict spotted.. Stop missing path: N lacks a count, so use review rather than inventing zero."/>
            <wp:cNvGraphicFramePr>
              <a:graphicFrameLocks noChangeAspect="1"/>
            </wp:cNvGraphicFramePr>
            <a:graphic>
              <a:graphicData uri="http://schemas.openxmlformats.org/drawingml/2006/picture">
                <pic:pic>
                  <pic:nvPicPr>
                    <pic:cNvPr id="0" name="academy-visual-ai-4-11.png"/>
                    <pic:cNvPicPr/>
                  </pic:nvPicPr>
                  <pic:blipFill>
                    <a:blip r:embed="rId9"/>
                    <a:stretch>
                      <a:fillRect/>
                    </a:stretch>
                  </pic:blipFill>
                  <pic:spPr>
                    <a:xfrm>
                      <a:off x="0" y="0"/>
                      <a:ext cx="5486400" cy="5145314"/>
                    </a:xfrm>
                    <a:prstGeom prst="rect"/>
                  </pic:spPr>
                </pic:pic>
              </a:graphicData>
            </a:graphic>
          </wp:inline>
        </w:drawing>
      </w:r>
    </w:p>
    <w:p>
      <w:r>
        <w:t>Which input distinguishes the original and changed tree?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Make a transparent first version. Keep a trace of how one input becomes an output; explain the rule or learned component.</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Trace a small fitted tree, including its exact boundary.</w:t>
      </w:r>
    </w:p>
    <w:p>
      <w:pPr>
        <w:pStyle w:val="Heading3"/>
      </w:pPr>
      <w:r>
        <w:t>Practice 1: explain the deciding evidence</w:t>
      </w:r>
    </w:p>
    <w:p>
      <w:r>
        <w:t>Which labelled step matches this detail? N lacks a count, so use review rather than inventing zero.</w:t>
      </w:r>
    </w:p>
    <w:p>
      <w:r>
        <w:t>1. Read boundary</w:t>
      </w:r>
    </w:p>
    <w:p>
      <w:r>
        <w:t>2. Read first branch</w:t>
      </w:r>
    </w:p>
    <w:p>
      <w:r>
        <w:t>3. Stop missing path</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Stop missing path N lacks a count, so use review rather than inventing zero. Read the picture in order. N lacks a count, so use review rather than inventing zero.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stored rule changes to visible_spots&gt;2. Which conclusion is supported by the supplied facts?</w:t>
      </w:r>
    </w:p>
    <w:p>
      <w:r>
        <w:t>1. We can decide the result without examining the changed input or the procedure.</w:t>
      </w:r>
    </w:p>
    <w:p>
      <w:r>
        <w:t>2. This one example guarantees correct results for every future input.</w:t>
      </w:r>
    </w:p>
    <w:p>
      <w:r>
        <w:t>3. M is now predicted healthy.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M is now predicted healthy. Changing &gt;= to &gt; moves the exact value 2 to the other branch.</w:t>
      </w:r>
    </w:p>
    <w:p>
      <w:pPr>
        <w:pStyle w:val="Heading3"/>
      </w:pPr>
      <w:r>
        <w:t>Repair a missing building block</w:t>
      </w:r>
    </w:p>
    <w:p>
      <w:r>
        <w:t>Review Baselines First (ai-4/10). Goal: Fit a majority label baseline using training labels only. Short practice: Can the candidate’s training accuracy replace this validation comparison? Point to the relevant step in the picture, then write the changed result and the rule or evidence that supports it.. Return to this week and explain what you changed.</w:t>
      </w:r>
    </w:p>
    <w:p>
      <w:r>
        <w:t>Review Leakage (ai-4/8). Goal: Choose a split unit that matches the intended prediction claim. Short practice: How many independently new plant identities are in the original test? Point to the relevant step in the picture, then write the changed result and the rule or evidence that supports it.. Return to this week and explain what you changed.</w:t>
      </w:r>
    </w:p>
    <w:p>
      <w:r>
        <w:t>Review Inspect Before Modeling (ai-4/5). Goal: Inspect row meaning missing values and repeated records. Short practice: Which original information should the inspection log preserve?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