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ai-4/18</w:t>
      </w:r>
    </w:p>
    <w:p>
      <w:pPr>
        <w:pStyle w:val="Title"/>
      </w:pPr>
      <w:r>
        <w:t>Error Analysis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Precision and Recall</w:t>
      </w:r>
    </w:p>
    <w:p>
      <w:r>
        <w:t>Without opening the old lesson, explain one key idea from Precision and Recall.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Confusion Matrix</w:t>
      </w:r>
    </w:p>
    <w:p>
      <w:r>
        <w:t>Without opening the old lesson, explain one key idea from Confusion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Neighbors</w:t>
      </w:r>
    </w:p>
    <w:p>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the limit for Error analysis and controlled follow-up.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Error analysis and controlled follow-up.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Old errors are 5/10 on route A and 2/20 on B. New errors are 3/10 and 5/20. State total and group changes and a justified next step.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model fails 6/10 backlit and 2/20 front-lit photos. Compute error rates and design a follow-up that tests lighting rather than leaf identity.</w:t>
      </w:r>
    </w:p>
    <w:p>
      <w:pPr>
        <w:pStyle w:val="Heading1"/>
      </w:pPr>
      <w:r>
        <w:t>06. Solve the given case</w:t>
      </w:r>
    </w:p>
    <w:p>
      <w:r>
        <w:t>Four errors occur among five backlit photos; two among twenty ordinary photos.</w:t>
      </w:r>
    </w:p>
    <w:p>
      <w:r>
        <w:t>Compare rates and investigate.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Of eight errors, six are on blurry images and two on clear images. Can you conclude blurry images have a higher error rate without group totals?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the Plant Classifier error log linking case ID, actual, predicted, confidence, condition, likely cause, and next action.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model fails 6/10 backlit and 2/20 front-lit photos. Compute error rates and design a follow-up that tests lighting rather than leaf identity.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Find the rates</w:t>
      </w:r>
    </w:p>
    <w:p>
      <w:r>
        <w:t>Calculate the original error rates by lighting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the limit</w:t>
      </w:r>
    </w:p>
    <w:p>
      <w:r>
        <w:t>Does the difference prove dim light causes model errors?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Track regressions</w:t>
      </w:r>
    </w:p>
    <w:p>
      <w:r>
        <w:t>Summarize the changed results without hiding a regression.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Old errors are 5/10 on route A and 2/20 on B. New errors are 3/10 and 5/20. State total and group changes and a justified next step.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Repair a misleading audit</w:t>
      </w:r>
    </w:p>
    <w:p>
      <w:r>
        <w:t>A team removes all disputed records only from the new model report. Why is the comparison invalid?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Error Analysis</w:t>
      </w:r>
    </w:p>
    <w:p>
      <w:r>
        <w:t>Find an error cluster before choosing a controlled follow-up.</w:t>
      </w:r>
    </w:p>
    <w:p>
      <w:r>
        <w:t>Candidate errors: bright-light photos1/8; dim-light photos3/6. Images and reference labels are fixed for this audit.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10"/>
                    <a:stretch>
                      <a:fillRect/>
                    </a:stretch>
                  </pic:blipFill>
                  <pic:spPr>
                    <a:xfrm>
                      <a:off x="0" y="0"/>
                      <a:ext cx="5486400" cy="5225143"/>
                    </a:xfrm>
                    <a:prstGeom prst="rect"/>
                  </pic:spPr>
                </pic:pic>
              </a:graphicData>
            </a:graphic>
          </wp:inline>
        </w:drawing>
      </w:r>
    </w:p>
    <w:p>
      <w:r>
        <w:t>What evidence would support the claim that a change helps fresh dim-light images?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Find an error cluster before choosing a controlled follow-up.</w:t>
      </w:r>
    </w:p>
    <w:p>
      <w:pPr>
        <w:pStyle w:val="Heading3"/>
      </w:pPr>
      <w:r>
        <w:t>Practice 1: explain the deciding evidence</w:t>
      </w:r>
    </w:p>
    <w:p>
      <w:r>
        <w:t>Which labelled step matches this detail? Photograph the same approved toy scene in bright and dim conditions; hold device and framing fixed.</w:t>
      </w:r>
    </w:p>
    <w:p>
      <w:r>
        <w:t>1. Plan controlled pair</w:t>
      </w:r>
    </w:p>
    <w:p>
      <w:r>
        <w:t>2. Compute slice errors</w:t>
      </w:r>
    </w:p>
    <w:p>
      <w:r>
        <w:t>3. Inspect dim failures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controlled pair Photograph the same approved toy scene in bright and dim conditions; hold device and framing fixed. 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Dim errors fall to1/6 in a later same-case replay. Which conclusion is supported by the supplied facts?</w:t>
      </w:r>
    </w:p>
    <w:p>
      <w:r>
        <w:t>1. The replay’s dim error rate is 16.7%; it is development evidence if those cases guided the revision.</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replay’s dim error rate is 16.7%; it is development evidence if those cases guided the revision. Observed improvement on reused cases is not an untouched final generalisation test.</w:t>
      </w:r>
    </w:p>
    <w:p>
      <w:pPr>
        <w:pStyle w:val="Heading3"/>
      </w:pPr>
      <w:r>
        <w:t>Repair a missing building block</w:t>
      </w:r>
    </w:p>
    <w:p>
      <w:r>
        <w:t>Review Precision and Recall (ai-4/17). Goal: Choose the denominator that answers the question. Short practice: Were the original precision and recall denominators the same? Point to the relevant step in the picture, then write the changed result and the rule or evidence that supports it.. Return to this week and explain what you changed.</w:t>
      </w:r>
    </w:p>
    <w:p>
      <w:r>
        <w:t>Review Confusion Matrix (ai-4/15). Goal: Build a labelled confusion matrix from matched reference and prediction pairs. Short practice: Why is adding TP alone without reducing FN an incorrect revision? Point to the relevant step in the picture, then write the changed result and the rule or evidence that supports it.. Return to this week and explain what you changed.</w:t>
      </w:r>
    </w:p>
    <w:p>
      <w:r>
        <w:t>Review Nearest Neighbors (ai-4/12). Goal: Compute absolute distances and rank training neighbours. Short practice: Why is the k=1 outcome at length5 not uniquely determined without a tie rule?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