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ai-4/23</w:t>
      </w:r>
    </w:p>
    <w:p>
      <w:pPr>
        <w:pStyle w:val="Title"/>
      </w:pPr>
      <w:r>
        <w:t>Hold Out Test Data</w:t>
      </w:r>
    </w:p>
    <w:p>
      <w:r>
        <w:t>Project: Responsible Plant Classifier</w:t>
      </w:r>
    </w:p>
    <w:p>
      <w:pPr>
        <w:pStyle w:val="Heading1"/>
      </w:pPr>
      <w:r>
        <w:t>01. Recall and choose your starting point</w:t>
      </w:r>
    </w:p>
    <w:p>
      <w:r>
        <w:t>Try the recall before opening notes. Then use a different colour or a labelled second line to correct your explanation.</w:t>
      </w:r>
    </w:p>
    <w:p>
      <w:pPr>
        <w:pStyle w:val="Heading3"/>
      </w:pPr>
      <w:r>
        <w:t>Train a Regression Model</w:t>
      </w:r>
    </w:p>
    <w:p>
      <w:r>
        <w:t>Without opening the old lesson, explain one key idea from Train a Regression Model.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Mean, Median, and Baselines</w:t>
      </w:r>
    </w:p>
    <w:p>
      <w:r>
        <w:t>Without opening the old lesson, explain one key idea from Mean, Median, and Baselines.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Precision and Recall</w:t>
      </w:r>
    </w:p>
    <w:p>
      <w:r>
        <w:t>Without opening the old lesson, explain one key idea from Precision and Recall.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Compare a baseline for Final testing and honest claims.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Final testing and honest claims. Proposed explanation: “A final answer is enough”.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independently</w:t>
      </w:r>
    </w:p>
    <w:p>
      <w:r>
        <w:t>A new frozen test has TN 7 FP 1 FN 2 TP 2. Calculate accuracy, precision and recall and state a bounded claim.</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After seeing test errors, a team adjusts its threshold and reports the improved score on that same test. Rename the set's role and describe an honest final report if no new data exists.</w:t>
      </w:r>
    </w:p>
    <w:p>
      <w:pPr>
        <w:pStyle w:val="Heading1"/>
      </w:pPr>
      <w:r>
        <w:t>06. Solve the given case</w:t>
      </w:r>
    </w:p>
    <w:p>
      <w:r>
        <w:t>A final-test folder has twenty leaves; its labels are opened weekly to choose models.</w:t>
      </w:r>
    </w:p>
    <w:p>
      <w:r>
        <w:t>Is it still untouched?</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You inspect final test failures, change features to fix them and report the new score on that same test set as untouched. What is wrong?</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23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Seal the Plant Classifier final test IDs and labels; record who may open them and at which release gate.</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After seeing test errors, a team adjusts its threshold and reports the improved score on that same test. Rename the set's role and describe an honest final report if no new data exists.</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Calculate a final report</w:t>
      </w:r>
    </w:p>
    <w:p>
      <w:r>
        <w:t>Calculate the worked accuracy, precision and recall with denominators.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Compare a baseline</w:t>
      </w:r>
    </w:p>
    <w:p>
      <w:r>
        <w:t>Why does 75 percent versus 70 percent not settle deployment?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Handle a revision</w:t>
      </w:r>
    </w:p>
    <w:p>
      <w:r>
        <w:t>The team changes a threshold after reading test errors. How should it label later results?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independently</w:t>
      </w:r>
    </w:p>
    <w:p>
      <w:r>
        <w:t>A new frozen test has TN 7 FP 1 FN 2 TP 2. Calculate accuracy, precision and recall and state a bounded claim.</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Report a failure</w:t>
      </w:r>
    </w:p>
    <w:p>
      <w:r>
        <w:t>One planned case returns no prediction. What must the report retain?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Hold Out Test Data</w:t>
      </w:r>
    </w:p>
    <w:p>
      <w:r>
        <w:t>Open the final hold-out only after recording the frozen model choice.</w:t>
      </w:r>
    </w:p>
    <w:p>
      <w:r>
        <w:t>Frozen plant classifier evaluates12 new grouped leaves: TP 3, FN 1, FP 2, TN 6. Positive means spotted.</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077029"/>
            <wp:docPr id="1" name="Picture 1" descr="Frozen final-test results"/>
            <wp:cNvGraphicFramePr>
              <a:graphicFrameLocks noChangeAspect="1"/>
            </wp:cNvGraphicFramePr>
            <a:graphic>
              <a:graphicData uri="http://schemas.openxmlformats.org/drawingml/2006/picture">
                <pic:pic>
                  <pic:nvPicPr>
                    <pic:cNvPr id="0" name="academy-detail-ai-4-23.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Hold Out Test Data. Record freeze: Record model version and choices before reading these final references.. Calculate metrics: Accuracy9/12=75%; precision3/5=60%; recall3/4=75%.. Bound claim: Report these twelve held-out cases and their collection conditions; preserve all three error records."/>
            <wp:cNvGraphicFramePr>
              <a:graphicFrameLocks noChangeAspect="1"/>
            </wp:cNvGraphicFramePr>
            <a:graphic>
              <a:graphicData uri="http://schemas.openxmlformats.org/drawingml/2006/picture">
                <pic:pic>
                  <pic:nvPicPr>
                    <pic:cNvPr id="0" name="academy-visual-ai-4-23.png"/>
                    <pic:cNvPicPr/>
                  </pic:nvPicPr>
                  <pic:blipFill>
                    <a:blip r:embed="rId10"/>
                    <a:stretch>
                      <a:fillRect/>
                    </a:stretch>
                  </pic:blipFill>
                  <pic:spPr>
                    <a:xfrm>
                      <a:off x="0" y="0"/>
                      <a:ext cx="5486400" cy="5225143"/>
                    </a:xfrm>
                    <a:prstGeom prst="rect"/>
                  </pic:spPr>
                </pic:pic>
              </a:graphicData>
            </a:graphic>
          </wp:inline>
        </w:drawing>
      </w:r>
    </w:p>
    <w:p>
      <w:r>
        <w:t>What is needed for an honest final claim about the revised version?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Responsible Plant Classifier, save the input, procedure, observed result and limitation of this check. Label this worked example as practice; use a different, previously unreviewed case when checking independent understanding.</w:t>
      </w:r>
    </w:p>
    <w:p>
      <w:pPr>
        <w:pStyle w:val="Heading1"/>
      </w:pPr>
      <w:r>
        <w:t>19. Project portfolio milestone</w:t>
      </w:r>
    </w:p>
    <w:p>
      <w:r>
        <w:t>Project: Responsible Plant Classifier</w:t>
      </w:r>
    </w:p>
    <w:p>
      <w:r>
        <w:t>Current milestone: Evaluate and revise. Compare with your starting method, explain errors and record a justified revision.</w:t>
      </w:r>
    </w:p>
    <w:p>
      <w:r>
        <w:t>For your Responsible Plant Classifier,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Use this supported practice once, in the browser or on paper. Keep the reserved independent assessment for a separate first attempt before teacher feedback.</w:t>
      </w:r>
    </w:p>
    <w:p>
      <w:r>
        <w:t>Open the final hold-out only after recording the frozen model choice.</w:t>
      </w:r>
    </w:p>
    <w:p>
      <w:pPr>
        <w:pStyle w:val="Heading3"/>
      </w:pPr>
      <w:r>
        <w:t>Practice 1: explain the deciding evidence</w:t>
      </w:r>
    </w:p>
    <w:p>
      <w:r>
        <w:t>Which labelled step matches this detail? Report these twelve held-out cases and their collection conditions; preserve all three error records.</w:t>
      </w:r>
    </w:p>
    <w:p>
      <w:r>
        <w:t>1. Record freeze</w:t>
      </w:r>
    </w:p>
    <w:p>
      <w:r>
        <w:t>2. Bound claim</w:t>
      </w:r>
    </w:p>
    <w:p>
      <w:r>
        <w:t>3. Calculate metrics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Bound claim Report these twelve held-out cases and their collection conditions; preserve all three error records. Read the picture in order. Report these twelve held-out cases and their collection conditions; preserve all three error records.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The team changes a threshold after inspecting the false negatives. Which conclusion is supported by the supplied facts?</w:t>
      </w:r>
    </w:p>
    <w:p>
      <w:r>
        <w:t>1. We can decide the result without examining the changed input or the procedure.</w:t>
      </w:r>
    </w:p>
    <w:p>
      <w:r>
        <w:t>2. This set is now development evidence for the revised model.</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This set is now development evidence for the revised model. Using final outcomes to change the model breaks the untouched hold-out role.</w:t>
      </w:r>
    </w:p>
    <w:p>
      <w:pPr>
        <w:pStyle w:val="Heading3"/>
      </w:pPr>
      <w:r>
        <w:t>Repair a missing building block</w:t>
      </w:r>
    </w:p>
    <w:p>
      <w:r>
        <w:t>Review Train a Regression Model (ai-4/22). Goal: Fit a line from a declared training candidate set. Short practice: May day3’s evaluation label choose the candidate line? Point to the relevant step in the picture, then write the changed result and the rule or evidence that supports it.. Return to this week and explain what you changed.</w:t>
      </w:r>
    </w:p>
    <w:p>
      <w:r>
        <w:t>Review Mean, Median, and Baselines (ai-4/20). Goal: Fit mean and median constant baselines on training targets. Short practice: Does either original baseline win under evaluation MAE? Point to the relevant step in the picture, then write the changed result and the rule or evidence that supports it.. Return to this week and explain what you changed.</w:t>
      </w:r>
    </w:p>
    <w:p>
      <w:r>
        <w:t>Review Precision and Recall (ai-4/17). Goal: Choose the denominator that answers the question. Short practice: Were the original precision and recall denominators the same? Point to the relevant step in the picture, then write the changed result and the rule or evidence that supports it..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