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ai-4/26</w:t>
      </w:r>
    </w:p>
    <w:p>
      <w:pPr>
        <w:pStyle w:val="Title"/>
      </w:pPr>
      <w:r>
        <w:t>Reproducible Experiments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Metrics Match Consequences</w:t>
      </w:r>
    </w:p>
    <w:p>
      <w:r>
        <w:t>Without opening the old lesson, explain one key idea from Metrics Match Consequences.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Improve a record for Experimental records and seeds.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Experimental records and seeds.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Declared seeds 1, 2, 3 produce 9/12, 8/12, 10/12 correct. Compute the mean accuracy and range.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teams use the same random seed but different label files. Their results differ. List the records needed to reproduce the experiment.</w:t>
      </w:r>
    </w:p>
    <w:p>
      <w:pPr>
        <w:pStyle w:val="Heading1"/>
      </w:pPr>
      <w:r>
        <w:t>06. Solve the given case</w:t>
      </w:r>
    </w:p>
    <w:p>
      <w:r>
        <w:t>A report says accuracy85% without data split, code version, seed or preprocessing.</w:t>
      </w:r>
    </w:p>
    <w:p>
      <w:r>
        <w:t>Specify reproducibility records.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runs use different random splits and different feature sets. Their scores differ. What must be recorded, and why is the cause unclear?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Give every Plant Classifier experiment an ID and immutable record linking dataset, split, code, settings, predictions, and metrics.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teams use the same random seed but different label files. Their results differ. List the records needed to reproduce the experiment.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Summarize all runs</w:t>
      </w:r>
    </w:p>
    <w:p>
      <w:r>
        <w:t>Calculate the worked mean and range in percentage points.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Improve a record</w:t>
      </w:r>
    </w:p>
    <w:p>
      <w:r>
        <w:t>A file contains only seed 22 and 80 percent. Name four missing items.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two ideas</w:t>
      </w:r>
    </w:p>
    <w:p>
      <w:r>
        <w:t>Does identical output prove a valid experiment?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Declared seeds 1, 2, 3 produce 9/12, 8/12, 10/12 correct. Compute the mean accuracy and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 failed run</w:t>
      </w:r>
    </w:p>
    <w:p>
      <w:r>
        <w:t>One planned seed fails before prediction. How should it appear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Versioned experiments — W1 Record a run</w:t>
      </w:r>
    </w:p>
    <w:p>
      <w:r>
        <w:t>List five items needed to reproduce a scoring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Versioned experiments — W2 Compute a comparison</w:t>
      </w:r>
    </w:p>
    <w:p>
      <w:r>
        <w:t>A has fun 3 and learning 2. Score it under weights (2,1) and (1,2).</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Versioned experiments — W3 Repair an experiment</w:t>
      </w:r>
    </w:p>
    <w:p>
      <w:r>
        <w:t>A learner changes weights, input ratings and the time limit together. Why is attribution difficult?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Versioned experiments — W4 Design independently</w:t>
      </w:r>
    </w:p>
    <w:p>
      <w:r>
        <w:t>Plan two versions for C (fun 5, learning 1) and D (fun 2, learning 5), using weights (2,1) and (1,2). Record expected scores, ranks, fixed data and a separate final-case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Versioned experiments — W5 Protect evaluation</w:t>
      </w:r>
    </w:p>
    <w:p>
      <w:r>
        <w:t>You revise the policy after reading final-case failures. Are those cases still untouched holdout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Reproducible Experiments</w:t>
      </w:r>
    </w:p>
    <w:p>
      <w:r>
        <w:t>Record variation across declared seeds instead of selecting the prettiest run.</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10"/>
                    <a:stretch>
                      <a:fillRect/>
                    </a:stretch>
                  </pic:blipFill>
                  <pic:spPr>
                    <a:xfrm>
                      <a:off x="0" y="0"/>
                      <a:ext cx="5486400" cy="5185229"/>
                    </a:xfrm>
                    <a:prstGeom prst="rect"/>
                  </pic:spPr>
                </pic:pic>
              </a:graphicData>
            </a:graphic>
          </wp:inline>
        </w:drawing>
      </w:r>
    </w:p>
    <w:p>
      <w:r>
        <w:t>What should accompany the mean 70%?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Record variation across declared seeds instead of selecting the prettiest run.</w:t>
      </w:r>
    </w:p>
    <w:p>
      <w:pPr>
        <w:pStyle w:val="Heading3"/>
      </w:pPr>
      <w:r>
        <w:t>Practice 1: explain the deciding evidence</w:t>
      </w:r>
    </w:p>
    <w:p>
      <w:r>
        <w:t>Which labelled step matches this detail? Record data version, split, code, settings and seeds, not just the winning80%.</w:t>
      </w:r>
    </w:p>
    <w:p>
      <w:r>
        <w:t>1. Preserve context</w:t>
      </w:r>
    </w:p>
    <w:p>
      <w:r>
        <w:t>2. Keep run identities</w:t>
      </w:r>
    </w:p>
    <w:p>
      <w:r>
        <w:t>3. Summarise variation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Preserve context Record data version, split, code, settings and seeds, not just the winning80%. 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report deletes the 60% run. Which conclusion is supported by the supplied facts?</w:t>
      </w:r>
    </w:p>
    <w:p>
      <w:r>
        <w:t>1. The remaining mean rises to75%, but the reported comparison becomes selectively incomplete.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remaining mean rises to75%, but the reported comparison becomes selectively incomplete. Removing an unfavourable declared run changes the evidence rather than improving the method.</w:t>
      </w:r>
    </w:p>
    <w:p>
      <w:pPr>
        <w:pStyle w:val="Heading3"/>
      </w:pPr>
      <w:r>
        <w:t>Repair a missing building block</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