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ai-5/15</w:t>
      </w:r>
    </w:p>
    <w:p>
      <w:pPr>
        <w:pStyle w:val="Title"/>
      </w:pPr>
      <w:r>
        <w:t>Training and validation curves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Learning rate experiments</w:t>
      </w:r>
    </w:p>
    <w:p>
      <w:r>
        <w:t>Without opening the old lesson, explain one key idea from Learning rate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 small network</w:t>
      </w:r>
    </w:p>
    <w:p>
      <w:r>
        <w:t>Without opening the old lesson, explain one key idea from Training a small network.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Slopes and local change</w:t>
      </w:r>
    </w:p>
    <w:p>
      <w:r>
        <w:t>Without opening the old lesson, explain one key idea from Slopes and local change.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Use the declared rule for Training and validation curves.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Training and validation curves. Proposed explanation: “The last checkpoint is always best”.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Evaluate new checkpoints independently</w:t>
      </w:r>
    </w:p>
    <w:p>
      <w:r>
        <w:t>Use h = ReLU(x), y = vh, candidate v values 1, 1.5 and 2. Training pairs are (1, 2), (2, 4); validation pairs are (1, 1), (2, 2). Calculate both MSE columns and select by minimum validation MSE. Explain the disagreement with selection by training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Recover a plotted point</w:t>
      </w:r>
    </w:p>
    <w:p>
      <w:r>
        <w:t>At v = 1, compute both validation predictions, residuals and MSE on (3, 4.5) and (4, 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Use the declared rule</w:t>
      </w:r>
    </w:p>
    <w:p>
      <w:r>
        <w:t>Observed validation MSE at checkpoints 0 to 4 is [5, 2, 1, 1, 1.2]. Lowest loss wins with earlier exact ties. Which checkpoint is selected? What if training loss is lowest at checkpoint 4?</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incompatible measures</w:t>
      </w:r>
    </w:p>
    <w:p>
      <w:r>
        <w:t>A training report shows sum of squared errors 12 over six rows. Validation shows mean squared error 3 over two rows in the same target units. A learner says training error is four times larger. Repair the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Evaluate new checkpoints independently</w:t>
      </w:r>
    </w:p>
    <w:p>
      <w:r>
        <w:t>Use h = ReLU(x), y = vh, candidate v values 1, 1.5 and 2. Training pairs are (1, 2), (2, 4); validation pairs are (1, 1), (2, 2). Calculate both MSE columns and select by minimum validation MSE. Explain the disagreement with selection by training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curve diagnosis</w:t>
      </w:r>
    </w:p>
    <w:p>
      <w:r>
        <w:t>Training loss falls while validation loss rises. Give two checks before declaring model complexity the cause, and explain why repeatedly selecting with validation makes it development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training and validation curves evidence sheet to Image-pattern Network Investigation. Show how you can compute comparable training and validation losses at saved checkpoints.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Training and validation curves</w:t>
      </w:r>
    </w:p>
    <w:p>
      <w:r>
        <w:t>Plot training and validation loss for checkpoints before opening final cases.</w:t>
      </w:r>
    </w:p>
    <w:p>
      <w:r>
        <w:t>Supplied checkpoint losses: epoch 1 train4, val3; epoch 2 train2, val2; epoch 3 train1, val2.5. Selection: smallest validation loss.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Checkpoint losses"/>
            <wp:cNvGraphicFramePr>
              <a:graphicFrameLocks noChangeAspect="1"/>
            </wp:cNvGraphicFramePr>
            <a:graphic>
              <a:graphicData uri="http://schemas.openxmlformats.org/drawingml/2006/picture">
                <pic:pic>
                  <pic:nvPicPr>
                    <pic:cNvPr id="0" name="academy-detail-ai-5-15.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Training and validation curves. Read training curve: Training loss falls4→2→1.. Read validation curve: Validation loss falls3→2 then rises to2.5.. Choose checkpoint: Select epoch 2, not epoch 3, under the declared validation criterion."/>
            <wp:cNvGraphicFramePr>
              <a:graphicFrameLocks noChangeAspect="1"/>
            </wp:cNvGraphicFramePr>
            <a:graphic>
              <a:graphicData uri="http://schemas.openxmlformats.org/drawingml/2006/picture">
                <pic:pic>
                  <pic:nvPicPr>
                    <pic:cNvPr id="0" name="academy-visual-ai-5-15.png"/>
                    <pic:cNvPicPr/>
                  </pic:nvPicPr>
                  <pic:blipFill>
                    <a:blip r:embed="rId10"/>
                    <a:stretch>
                      <a:fillRect/>
                    </a:stretch>
                  </pic:blipFill>
                  <pic:spPr>
                    <a:xfrm>
                      <a:off x="0" y="0"/>
                      <a:ext cx="5486400" cy="5185229"/>
                    </a:xfrm>
                    <a:prstGeom prst="rect"/>
                  </pic:spPr>
                </pic:pic>
              </a:graphicData>
            </a:graphic>
          </wp:inline>
        </w:drawing>
      </w:r>
    </w:p>
    <w:p>
      <w:r>
        <w:t>Can the original epoch 3 training loss 1 justify claiming best generalisation?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Test changed cases. Keep normal, boundary and failure cases; compare expected and observed results.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Plot training and validation loss for checkpoints before opening final cases.</w:t>
      </w:r>
    </w:p>
    <w:p>
      <w:pPr>
        <w:pStyle w:val="Heading3"/>
      </w:pPr>
      <w:r>
        <w:t>Practice 1: explain the deciding evidence</w:t>
      </w:r>
    </w:p>
    <w:p>
      <w:r>
        <w:t>Which labelled step matches this detail? Select epoch 2, not epoch 3, under the declared validation criterion.</w:t>
      </w:r>
    </w:p>
    <w:p>
      <w:r>
        <w:t>1. Read training curve</w:t>
      </w:r>
    </w:p>
    <w:p>
      <w:r>
        <w:t>2. Choose checkpoint</w:t>
      </w:r>
    </w:p>
    <w:p>
      <w:r>
        <w:t>3. Read validation curve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Choose checkpoint Select epoch 2, not epoch 3, under the declared validation criterion. The training curve measures fit to examples used for learning. The validation curve measures a separate set used to choose a checkpoint. The final training loss is smallest here, but its validation loss has risen. Under the supplied selection rule, keep checkpoint two. A later final test must remain outside both learning and checkpoint selection.</w:t>
      </w:r>
    </w:p>
    <w:p>
      <w:pPr>
        <w:pStyle w:val="Heading3"/>
      </w:pPr>
      <w:r>
        <w:t>Practice 2: explain the deciding evidence</w:t>
      </w:r>
    </w:p>
    <w:p>
      <w:r>
        <w:t>Changed-case practice: Epoch3 validation loss is instead1.5. Which conclusion is supported by the supplied facts?</w:t>
      </w:r>
    </w:p>
    <w:p>
      <w:r>
        <w:t>1. Select epoch 3 under the unchanged criterion.</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Select epoch 3 under the unchanged criterion. Its measured validation loss is now below epoch 2’s2; the training curve alone never settled selection.</w:t>
      </w:r>
    </w:p>
    <w:p>
      <w:pPr>
        <w:pStyle w:val="Heading3"/>
      </w:pPr>
      <w:r>
        <w:t>Repair a missing building block</w:t>
      </w:r>
    </w:p>
    <w:p>
      <w:r>
        <w:t>Review Learning rate experiments (ai-5/14). Goal: Run a controlled comparison of learning rates. Short practice: What should a fair rate comparison hold fixed? Point to the relevant step in the picture, then write the changed result and the rule or evidence that supports it.. Return to this week and explain what you changed.</w:t>
      </w:r>
    </w:p>
    <w:p>
      <w:r>
        <w:t>Review Training a small network (ai-5/12). Goal: Trace repeated forward loss gradient and update steps. Short practice: Which parameter changed, and which part was not trained? Point to the relevant step in the picture, then write the changed result and the rule or evidence that supports it.. Return to this week and explain what you changed.</w:t>
      </w:r>
    </w:p>
    <w:p>
      <w:r>
        <w:t>Review Slopes and local change (ai-5/9). Goal: Calculate an average rate of change over a stated interval. Short practice: Which calculation disproves “any increase helps”?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