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ai-5/24</w:t>
      </w:r>
    </w:p>
    <w:p>
      <w:pPr>
        <w:pStyle w:val="Title"/>
      </w:pPr>
      <w:r>
        <w:t>Augmentation and leakage</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Training a small image model</w:t>
      </w:r>
    </w:p>
    <w:p>
      <w:r>
        <w:t>Without opening the old lesson, explain one key idea from Training a small image model.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Convolution as a local operation</w:t>
      </w:r>
    </w:p>
    <w:p>
      <w:r>
        <w:t>Without opening the old lesson, explain one key idea from Convolution as a local operation.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Debugging shapes and gradients</w:t>
      </w:r>
    </w:p>
    <w:p>
      <w:r>
        <w:t>Without opening the old lesson, explain one key idea from Debugging shapes and gradients.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Keep the equality boundary for Augmentation and leakage.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Augmentation and leakage. Proposed explanation: “Every image flip preserves the label”.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Design a grouped split independently</w:t>
      </w:r>
    </w:p>
    <w:p>
      <w:r>
        <w:t>Six fictional source groups J, K, L, M, N and O each have one original and three derived records. Assign J, K and L to training, M to validation and N, O to final test. Keep all four records per training group but only originals for evaluation. Give source and retained-record counts per split, total retained records and excluded derived records.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Check the label after a transformation</w:t>
      </w:r>
    </w:p>
    <w:p>
      <w:r>
        <w:t>For rows [0, 1], [0, 1], compute d and class before and after swapping rows and after swapping columns.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Keep the equality boundary</w:t>
      </w:r>
    </w:p>
    <w:p>
      <w:r>
        <w:t>For rows [1, 0], [0, 1], compute d and class before and after a column swap. Why is always replacing a label by 1 minus the label incorrect?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related records</w:t>
      </w:r>
    </w:p>
    <w:p>
      <w:r>
        <w:t>Training contains P original and Q original. Validation contains P crop and R original. Final test contains S original. P crop is derived from P original. Identify the overlap and explain what must be rerun if this validation set already selected a model.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Design a grouped split independently</w:t>
      </w:r>
    </w:p>
    <w:p>
      <w:r>
        <w:t>Six fictional source groups J, K, L, M, N and O each have one original and three derived records. Assign J, K and L to training, M to validation and N, O to final test. Keep all four records per training group but only originals for evaluation. Give source and retained-record counts per split, total retained records and excluded derived records.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Match a training budget</w:t>
      </w:r>
    </w:p>
    <w:p>
      <w:r>
        <w:t>Eight source images each have an original plus two variants. Compare four epochs of these 24 records with four epochs of the eight originals, using one-example batches. Give both update counts and one way to match budgets without using final outcomes.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augmentation and leakage evidence sheet to Image-pattern Network Investigation. Show how you can check whether a transformation preserves the task label.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Augmentation and leakage</w:t>
      </w:r>
    </w:p>
    <w:p>
      <w:r>
        <w:t>Keep every augmented image with its original source group.</w:t>
      </w:r>
    </w:p>
    <w:p>
      <w:r>
        <w:t>Fictional sources A, B, C, D each have original+horizontal-flip copies. A/B train, C validation, D final test.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Augmentation and leakage. Track provenance: Each flipped copy retains its source ID and parent image reference.. Assign by source: A/B originals and flips give4 training records; C gives 2 validation; D gives 2 final.. Check label meaning: Use a flip only if it preserves the declared target; left-arrow/right-arrow labels would not be unchanged."/>
            <wp:cNvGraphicFramePr>
              <a:graphicFrameLocks noChangeAspect="1"/>
            </wp:cNvGraphicFramePr>
            <a:graphic>
              <a:graphicData uri="http://schemas.openxmlformats.org/drawingml/2006/picture">
                <pic:pic>
                  <pic:nvPicPr>
                    <pic:cNvPr id="0" name="academy-visual-ai-5-24.png"/>
                    <pic:cNvPicPr/>
                  </pic:nvPicPr>
                  <pic:blipFill>
                    <a:blip r:embed="rId9"/>
                    <a:stretch>
                      <a:fillRect/>
                    </a:stretch>
                  </pic:blipFill>
                  <pic:spPr>
                    <a:xfrm>
                      <a:off x="0" y="0"/>
                      <a:ext cx="5486400" cy="5261429"/>
                    </a:xfrm>
                    <a:prstGeom prst="rect"/>
                  </pic:spPr>
                </pic:pic>
              </a:graphicData>
            </a:graphic>
          </wp:inline>
        </w:drawing>
      </w:r>
    </w:p>
    <w:p>
      <w:r>
        <w:t>How many independent source groups are in the final test?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Evaluate and revise. Compare with your starting method, explain errors and record a justified revision.</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Keep every augmented image with its original source group.</w:t>
      </w:r>
    </w:p>
    <w:p>
      <w:pPr>
        <w:pStyle w:val="Heading3"/>
      </w:pPr>
      <w:r>
        <w:t>Practice 1: explain the deciding evidence</w:t>
      </w:r>
    </w:p>
    <w:p>
      <w:r>
        <w:t>Which labelled step matches this detail? Use a flip only if it preserves the declared target; left-arrow/right-arrow labels would not be unchanged.</w:t>
      </w:r>
    </w:p>
    <w:p>
      <w:r>
        <w:t>1. Assign by source</w:t>
      </w:r>
    </w:p>
    <w:p>
      <w:r>
        <w:t>2. Track provenance</w:t>
      </w:r>
    </w:p>
    <w:p>
      <w:r>
        <w:t>3. Check label meaning</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Check label meaning Use a flip only if it preserves the declared target; left-arrow/right-arrow labels would not be unchanged. An augmented image remains related to its source. A horizontal flip changes the view, not the identity of the original example. Assign source groups to training, validation and final evaluation before producing copies. Also check that the transformation preserves the target: flipping an arrow can change its correct direction label.</w:t>
      </w:r>
    </w:p>
    <w:p>
      <w:pPr>
        <w:pStyle w:val="Heading3"/>
      </w:pPr>
      <w:r>
        <w:t>Practice 2: explain the deciding evidence</w:t>
      </w:r>
    </w:p>
    <w:p>
      <w:r>
        <w:t>Changed-case practice: Move D’s flipped copy into training. Which conclusion is supported by the supplied facts?</w:t>
      </w:r>
    </w:p>
    <w:p>
      <w:r>
        <w:t>1. Final-test group separation fails.</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Final-test group separation fails. The transformed D image is still derived from the held-out source, despite a new filename.</w:t>
      </w:r>
    </w:p>
    <w:p>
      <w:pPr>
        <w:pStyle w:val="Heading3"/>
      </w:pPr>
      <w:r>
        <w:t>Repair a missing building block</w:t>
      </w:r>
    </w:p>
    <w:p>
      <w:r>
        <w:t>Review Training a small image model (ai-5/23). Goal: Trace a complete image model with fixed features and one trained weight. Short practice: Does lower training loss alone establish that four updates generalise better? Point to the relevant step in the picture, then write the changed result and the rule or evidence that supports it.. Return to this week and explain what you changed.</w:t>
      </w:r>
    </w:p>
    <w:p>
      <w:r>
        <w:t>Review Convolution as a local operation (ai-5/21). Goal: Compute a local weighted sum at each valid image position. Short practice: Why is flipping the kernel an implementation change here? Point to the relevant step in the picture, then write the changed result and the rule or evidence that supports it.. Return to this week and explain what you changed.</w:t>
      </w:r>
    </w:p>
    <w:p>
      <w:r>
        <w:t>Review Debugging shapes and gradients (ai-5/18). Goal: Check dimension contracts before computing a layer. Short practice: What should a debugging record pair with every gradient value?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