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ai-6/10</w:t>
      </w:r>
    </w:p>
    <w:p>
      <w:pPr>
        <w:pStyle w:val="Title"/>
      </w:pPr>
      <w:r>
        <w:t>Evaluation pipelines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Evaluation pipelines.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Evaluation pipelines.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Six cases are planned; five run, four pass and one fails. One is skipped.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Eight planned cases, six complete, five pass, one fail. Give observed pass rate and coverage.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Evaluation pipelines</w:t>
      </w:r>
    </w:p>
    <w:p>
      <w:r>
        <w:t>Four cases through a scoring pipeline. Two fixed versions answer the same four questions with frozen correct-or-incorrect labels.</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r>
        <w:t>Calculate A’s and B’s correct rates on all four cases. Identify their shared failure and explain why removing that case after scoring changes the honesty of the comparison.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Four cases through a scoring pipeline. Two fixed versions answer the same four questions with frozen correct-or-incorrect labels.</w:t>
      </w:r>
    </w:p>
    <w:p>
      <w:pPr>
        <w:pStyle w:val="Heading3"/>
      </w:pPr>
      <w:r>
        <w:t>Practice 1: explain the deciding evidence</w:t>
      </w:r>
    </w:p>
    <w:p>
      <w:r>
        <w:t>Which labelled step matches this detail? Case two separates the versions; case three fails for both.</w:t>
      </w:r>
    </w:p>
    <w:p>
      <w:r>
        <w:t>1. Freeze cases</w:t>
      </w:r>
    </w:p>
    <w:p>
      <w:r>
        <w:t>2. Inspect failures</w:t>
      </w:r>
    </w:p>
    <w:p>
      <w:r>
        <w:t>3. Compute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failures Case two separates the versions; case three fails for both. A pipeline preserves comparable cases, version labels and scoring. Report the denominator and disagreements alongside percentages.</w:t>
      </w:r>
    </w:p>
    <w:p>
      <w:pPr>
        <w:pStyle w:val="Heading3"/>
      </w:pPr>
      <w:r>
        <w:t>Practice 2: explain the deciding evidence</w:t>
      </w:r>
    </w:p>
    <w:p>
      <w:r>
        <w:t>Changed-case practice: Remove the shared failed third case after scoring. Which conclusion is supported by the supplied facts?</w:t>
      </w:r>
    </w:p>
    <w:p>
      <w:r>
        <w:t>1. Rates become 3/3 and 2/3, but this selectively edited evaluation is misleading.</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Rates become 3/3 and 2/3, but this selectively edited evaluation is misleading. The population changed after seeing failures, concealing a weakness.</w:t>
      </w:r>
    </w:p>
    <w:p>
      <w:pPr>
        <w:pStyle w:val="Heading3"/>
      </w:pPr>
      <w:r>
        <w:t>Repair a missing building block</w:t>
      </w:r>
    </w:p>
    <w:p>
      <w:r>
        <w:t>Review Integration tests and fixtures (ai-6/9). Goal: Explain the mechanism and terminology of integration tests and fixtures. Short practice: Follow request N through the fixture and adapter. Which source and item should appear in the reply, and what precisely fails when the adapter returns M?. Return to this week and explain what you changed.</w:t>
      </w:r>
    </w:p>
    <w:p>
      <w:r>
        <w:t>Review Testing pure components (ai-6/7). Goal: Explain the mechanism and terminology of testing pure components. Short practice: Predict the formatter outputs for 7 and 12, including spacing. Why does input 0 need rejection under this contract rather than an ordinary formatted response?. Return to this week and explain what you changed.</w:t>
      </w:r>
    </w:p>
    <w:p>
      <w:r>
        <w:t>Review Configuration and secrets (ai-6/4). Goal: Explain the mechanism and terminology of configuration and secrets. Short practice: Point to the public setting and the protected credential. What changes when maximum_words becomes 60, and which information must never appear in the startup log?.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