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ai-6/16</w:t>
      </w:r>
    </w:p>
    <w:p>
      <w:pPr>
        <w:pStyle w:val="Title"/>
      </w:pPr>
      <w:r>
        <w:t>Timeouts retries and cancellation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Approval gates and idempotency</w:t>
      </w:r>
    </w:p>
    <w:p>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State machines for bounded agents</w:t>
      </w:r>
    </w:p>
    <w:p>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pipelines</w:t>
      </w:r>
    </w:p>
    <w:p>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Timeouts retries and cancellation.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Timeouts retries and cancellation.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Two attempts, each up to 5 seconds, gap 2. Compute bound and decide whether authentication failure should retry.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Three attempts each time out after 4 seconds with gaps 1 and 2. A fourth is proposed.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timeout means the caller lacks a timely result, not necessarily that the remote operation did not occur.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Two attempts, each up to 5 seconds, gap 2. Compute bound and decide whether authentication failure should retry.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Timeouts retries and cancellation</w:t>
      </w:r>
    </w:p>
    <w:p>
      <w:r>
        <w:t>Retry within declared limits. A read-only lookup allows two attempts of at most one second each. Cancellation forbids further attempts.</w:t>
      </w:r>
    </w:p>
    <w:p>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r>
        <w:t>Calculate waiting time for a one-second timeout followed by a 0.4-second success. What changes if cancellation arrives after the first attempt but before the retry?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Retry within declared limits. A read-only lookup allows two attempts of at most one second each. Cancellation forbids further attempts.</w:t>
      </w:r>
    </w:p>
    <w:p>
      <w:pPr>
        <w:pStyle w:val="Heading3"/>
      </w:pPr>
      <w:r>
        <w:t>Practice 1: explain the deciding evidence</w:t>
      </w:r>
    </w:p>
    <w:p>
      <w:r>
        <w:t>Which labelled step matches this detail? Accept the checked record; total waiting is 1.4 seconds.</w:t>
      </w:r>
    </w:p>
    <w:p>
      <w:r>
        <w:t>1. Complete next attempt</w:t>
      </w:r>
    </w:p>
    <w:p>
      <w:r>
        <w:t>2. Bound first wait</w:t>
      </w:r>
    </w:p>
    <w:p>
      <w:r>
        <w:t>3. Check retry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Complete next attempt Accept the checked record; total waiting is 1.4 seconds. A timeout bounds waiting; a retry tries again; cancellation withdraws the request. They are separate conditions on the next action.</w:t>
      </w:r>
    </w:p>
    <w:p>
      <w:pPr>
        <w:pStyle w:val="Heading3"/>
      </w:pPr>
      <w:r>
        <w:t>Practice 2: explain the deciding evidence</w:t>
      </w:r>
    </w:p>
    <w:p>
      <w:r>
        <w:t>Changed-case practice: Cancellation arrives after the first timeout. Which conclusion is supported by the supplied facts?</w:t>
      </w:r>
    </w:p>
    <w:p>
      <w:r>
        <w:t>1. We can decide the result without examining the changed input or the procedure.</w:t>
      </w:r>
    </w:p>
    <w:p>
      <w:r>
        <w:t>2. Do not start the second attempt.</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Do not start the second attempt. Cancellation overrides the unused retry allowance.</w:t>
      </w:r>
    </w:p>
    <w:p>
      <w:pPr>
        <w:pStyle w:val="Heading3"/>
      </w:pPr>
      <w:r>
        <w:t>Repair a missing building block</w:t>
      </w:r>
    </w:p>
    <w:p>
      <w:r>
        <w:t>Review Approval gates and idempotency (ai-6/15). Goal: Explain the mechanism and terminology of approval gates and idempotency. Short practice: Trace the two deliveries of approved K9. How many reservations should occur, and why can a new K10 for desk 5 not borrow K9’s approval?. Return to this week and explain what you changed.</w:t>
      </w:r>
    </w:p>
    <w:p>
      <w:r>
        <w:t>Review State machines for bounded agents (ai-6/13). Goal: Explain the mechanism and terminology of state machines for bounded agents. Short practice: Trace A and B through the state diagram. Name B’s forbidden transition and explain whether adding checking→querying permits that shortcut.. Return to this week and explain what you changed.</w:t>
      </w:r>
    </w:p>
    <w:p>
      <w:r>
        <w:t>Review Evaluation pipelines (ai-6/10). Goal: Explain the mechanism and terminology of evaluation pipelines. Short practice: Calculate A’s and B’s correct rates on all four cases. Identify their shared failure and explain why removing that case after scoring changes the honesty of the comparison..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