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ai-6/19</w:t>
      </w:r>
    </w:p>
    <w:p>
      <w:pPr>
        <w:pStyle w:val="Title"/>
      </w:pPr>
      <w:r>
        <w:t>Sandboxing and resource limits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Untrusted input boundaries</w:t>
      </w:r>
    </w:p>
    <w:p>
      <w:r>
        <w:t>Without opening the old lesson, explain one key idea from Untrusted input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Timeouts retries and cancellation</w:t>
      </w:r>
    </w:p>
    <w:p>
      <w:r>
        <w:t>Without opening the old lesson, explain one key idea from Timeouts retries and cancellation.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State machines for bounded agents</w:t>
      </w:r>
    </w:p>
    <w:p>
      <w:r>
        <w:t>Without opening the old lesson, explain one key idea from State machines for bounded agents.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Sandboxing and resource limits.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Sandboxing and resource limits.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Queue currently has 9 tasks; job proposes 2 more under a maximum10 policy.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job requests a public webpage and a write outside its output directory.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Resource limits constrain execution but cannot prove generated claims or algorithms correct.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Queue currently has 9 tasks; job proposes 2 more under a maximum10 policy.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sandboxing and resource limits evidence sheet to Grounded Learning Service. Show how you can explain the mechanism and terminology of sandboxing and resource limits.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Sandboxing and resource limits</w:t>
      </w:r>
    </w:p>
    <w:p>
      <w:r>
        <w:t>Bound a student program. A toy sandbox forbids network access, allows at most two seconds and limits output to 20 MB.</w:t>
      </w:r>
    </w:p>
    <w:p>
      <w:r>
        <w:t>A uses one second and writes 2 MB. B tries to contact a website. These are declared trial records.</w:t>
      </w:r>
    </w:p>
    <w:p>
      <w:r>
        <w:drawing>
          <wp:inline xmlns:a="http://schemas.openxmlformats.org/drawingml/2006/main" xmlns:pic="http://schemas.openxmlformats.org/drawingml/2006/picture">
            <wp:extent cx="5486400" cy="5185229"/>
            <wp:docPr id="1" name="Picture 1" descr="Sandboxing and resource limits. Apply isolation: Neither program receives network permission.. Check A: One second and 2 MB fit both resource limits.. Deny B network call: Stop the prohibited network action regardless of its purpose."/>
            <wp:cNvGraphicFramePr>
              <a:graphicFrameLocks noChangeAspect="1"/>
            </wp:cNvGraphicFramePr>
            <a:graphic>
              <a:graphicData uri="http://schemas.openxmlformats.org/drawingml/2006/picture">
                <pic:pic>
                  <pic:nvPicPr>
                    <pic:cNvPr id="0" name="academy-visual-ai-6-19.png"/>
                    <pic:cNvPicPr/>
                  </pic:nvPicPr>
                  <pic:blipFill>
                    <a:blip r:embed="rId9"/>
                    <a:stretch>
                      <a:fillRect/>
                    </a:stretch>
                  </pic:blipFill>
                  <pic:spPr>
                    <a:xfrm>
                      <a:off x="0" y="0"/>
                      <a:ext cx="5486400" cy="5185229"/>
                    </a:xfrm>
                    <a:prstGeom prst="rect"/>
                  </pic:spPr>
                </pic:pic>
              </a:graphicData>
            </a:graphic>
          </wp:inline>
        </w:drawing>
      </w:r>
    </w:p>
    <w:p>
      <w:r>
        <w:t>Check A against both resource limits and B against network isolation. Why must A stop after three seconds even if its output remains only 2 MB?</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Evaluate and revise. Compare with your starting method, explain errors and record a justified revision.</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Bound a student program. A toy sandbox forbids network access, allows at most two seconds and limits output to 20 MB.</w:t>
      </w:r>
    </w:p>
    <w:p>
      <w:pPr>
        <w:pStyle w:val="Heading3"/>
      </w:pPr>
      <w:r>
        <w:t>Practice 1: explain the deciding evidence</w:t>
      </w:r>
    </w:p>
    <w:p>
      <w:r>
        <w:t>Which labelled step matches this detail? Stop the prohibited network action regardless of its purpose.</w:t>
      </w:r>
    </w:p>
    <w:p>
      <w:r>
        <w:t>1. Deny B network call</w:t>
      </w:r>
    </w:p>
    <w:p>
      <w:r>
        <w:t>2. Apply isolation</w:t>
      </w:r>
    </w:p>
    <w:p>
      <w:r>
        <w:t>3. Check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Deny B network call Stop the prohibited network action regardless of its purpose. Sandbox controls bound reach and resource use. Passing an output limit cannot cancel a network or time restriction.</w:t>
      </w:r>
    </w:p>
    <w:p>
      <w:pPr>
        <w:pStyle w:val="Heading3"/>
      </w:pPr>
      <w:r>
        <w:t>Practice 2: explain the deciding evidence</w:t>
      </w:r>
    </w:p>
    <w:p>
      <w:r>
        <w:t>Changed-case practice: A takes three seconds but still writes 2 MB. Which conclusion is supported by the supplied facts?</w:t>
      </w:r>
    </w:p>
    <w:p>
      <w:r>
        <w:t>1. This one example guarantees correct results for every future input.</w:t>
      </w:r>
    </w:p>
    <w:p>
      <w:r>
        <w:t>2. Stop A for exceeding the time allowance.</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Stop A for exceeding the time allowance. The independent two-second limit remains binding.</w:t>
      </w:r>
    </w:p>
    <w:p>
      <w:pPr>
        <w:pStyle w:val="Heading3"/>
      </w:pPr>
      <w:r>
        <w:t>Repair a missing building block</w:t>
      </w:r>
    </w:p>
    <w:p>
      <w:r>
        <w:t>Review Untrusted input boundaries (ai-6/18). Goal: Explain the mechanism and terminology of untrusted input boundaries. Short practice: Classify h3, H3, h30 and the trailing-space input by the stated shape contract. Does a valid z0 grant record access, and which separate gate still remains?. Return to this week and explain what you changed.</w:t>
      </w:r>
    </w:p>
    <w:p>
      <w:r>
        <w:t>Review Timeouts retries and cancellation (ai-6/16). Goal: Explain the mechanism and terminology of timeouts retries and cancellation. Short practice: Calculate waiting time for a one-second timeout followed by a 0.4-second success. What changes if cancellation arrives after the first attempt but before the retry?. Return to this week and explain what you changed.</w:t>
      </w:r>
    </w:p>
    <w:p>
      <w:r>
        <w:t>Review State machines for bounded agents (ai-6/13). Goal: Explain the mechanism and terminology of state machines for bounded agents. Short practice: Trace A and B through the state diagram. Name B’s forbidden transition and explain whether adding checking→querying permits that shortcut..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