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ai-6/25</w:t>
      </w:r>
    </w:p>
    <w:p>
      <w:pPr>
        <w:pStyle w:val="Title"/>
      </w:pPr>
      <w:r>
        <w:t>Monitoring quality drift</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Release and rollback</w:t>
      </w:r>
    </w:p>
    <w:p>
      <w:r>
        <w:t>Without opening the old lesson, explain one key idea from Release and rollback.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Queues and asynchronous work</w:t>
      </w:r>
    </w:p>
    <w:p>
      <w:r>
        <w:t>Without opening the old lesson, explain one key idea from Queues and asynchronous work.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Sandboxing and resource limits</w:t>
      </w:r>
    </w:p>
    <w:p>
      <w:r>
        <w:t>Without opening the old lesson, explain one key idea from Sandboxing and resource limits.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Monitoring quality drift.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Monitoring quality drift.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Window A passes8/10; B passes12/20. Threshold70%. Compare.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Reference window passes18/20; new window14/20.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An alert identifies a condition for investigation, not a complete causal explanation.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Window A passes8/10; B passes12/20. Threshold70%. Compare.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monitoring quality drift evidence sheet to Grounded Learning Service. Show how you can explain the mechanism and terminology of monitoring quality drift.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Monitoring quality drift</w:t>
      </w:r>
    </w:p>
    <w:p>
      <w:r>
        <w:t>Monitor separate question slices. A service uses the same rubric on clear and ambiguous questions in two recorded weeks.</w:t>
      </w:r>
    </w:p>
    <w:p>
      <w:r>
        <w:t>A: clear 18/20, ambiguous 8/10. B: clear 19/20, ambiguous 4/10.</w:t>
      </w:r>
    </w:p>
    <w:p>
      <w:r>
        <w:drawing>
          <wp:inline xmlns:a="http://schemas.openxmlformats.org/drawingml/2006/main" xmlns:pic="http://schemas.openxmlformats.org/drawingml/2006/picture">
            <wp:extent cx="5486400" cy="3077029"/>
            <wp:docPr id="1" name="Picture 1" descr="Quality slices: retain denominators"/>
            <wp:cNvGraphicFramePr>
              <a:graphicFrameLocks noChangeAspect="1"/>
            </wp:cNvGraphicFramePr>
            <a:graphic>
              <a:graphicData uri="http://schemas.openxmlformats.org/drawingml/2006/picture">
                <pic:pic>
                  <pic:nvPicPr>
                    <pic:cNvPr id="0" name="academy-detail-ai-6-2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Monitoring quality drift. Compute slice rates: Clear rises 90%→95%; ambiguous falls 80%→40%.. Compute totals: A is 26/30; B is 23/30 correct.. Investigate ambiguity: Inspect that slice’s failures before selecting a repair."/>
            <wp:cNvGraphicFramePr>
              <a:graphicFrameLocks noChangeAspect="1"/>
            </wp:cNvGraphicFramePr>
            <a:graphic>
              <a:graphicData uri="http://schemas.openxmlformats.org/drawingml/2006/picture">
                <pic:pic>
                  <pic:nvPicPr>
                    <pic:cNvPr id="0" name="academy-visual-ai-6-25.png"/>
                    <pic:cNvPicPr/>
                  </pic:nvPicPr>
                  <pic:blipFill>
                    <a:blip r:embed="rId10"/>
                    <a:stretch>
                      <a:fillRect/>
                    </a:stretch>
                  </pic:blipFill>
                  <pic:spPr>
                    <a:xfrm>
                      <a:off x="0" y="0"/>
                      <a:ext cx="5486400" cy="5145314"/>
                    </a:xfrm>
                    <a:prstGeom prst="rect"/>
                  </pic:spPr>
                </pic:pic>
              </a:graphicData>
            </a:graphic>
          </wp:inline>
        </w:drawing>
      </w:r>
    </w:p>
    <w:p>
      <w:r>
        <w:t>Compute both clear and ambiguous slice rates for A and B. Which slice weakens, and how should that slice be reported when no ambiguous questions are observed?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Prepare the demonstration. Gather reproducible instructions, evidence, access checks and remaining limitations.</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Monitor separate question slices. A service uses the same rubric on clear and ambiguous questions in two recorded weeks.</w:t>
      </w:r>
    </w:p>
    <w:p>
      <w:pPr>
        <w:pStyle w:val="Heading3"/>
      </w:pPr>
      <w:r>
        <w:t>Practice 1: explain the deciding evidence</w:t>
      </w:r>
    </w:p>
    <w:p>
      <w:r>
        <w:t>Which labelled step matches this detail? Inspect that slice’s failures before selecting a repair.</w:t>
      </w:r>
    </w:p>
    <w:p>
      <w:r>
        <w:t>1. Compute totals</w:t>
      </w:r>
    </w:p>
    <w:p>
      <w:r>
        <w:t>2. Investigate ambiguity</w:t>
      </w:r>
    </w:p>
    <w:p>
      <w:r>
        <w:t>3. Compute slice rates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Investigate ambiguity Inspect that slice’s failures before selecting a repair. Slice monitoring exposes changes hidden by common easy questions. Retain each denominator and compare the measurement conditions.</w:t>
      </w:r>
    </w:p>
    <w:p>
      <w:pPr>
        <w:pStyle w:val="Heading3"/>
      </w:pPr>
      <w:r>
        <w:t>Practice 2: explain the deciding evidence</w:t>
      </w:r>
    </w:p>
    <w:p>
      <w:r>
        <w:t>Changed-case practice: Week B has no ambiguous questions. Which conclusion is supported by the supplied facts?</w:t>
      </w:r>
    </w:p>
    <w:p>
      <w:r>
        <w:t>1. That slice is unmeasured, not perfectly correct.</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That slice is unmeasured, not perfectly correct. No observations means no rate can be calculated for it.</w:t>
      </w:r>
    </w:p>
    <w:p>
      <w:pPr>
        <w:pStyle w:val="Heading3"/>
      </w:pPr>
      <w:r>
        <w:t>Repair a missing building block</w:t>
      </w:r>
    </w:p>
    <w:p>
      <w:r>
        <w:t>Review Release and rollback (ai-6/24). Goal: Explain the mechanism and terminology of release and rollback. Short practice: Compute A’s and B’s correctness percentages. Why is B still blocked, and does passing a fresh privacy check automatically satisfy every release gate?. Return to this week and explain what you changed.</w:t>
      </w:r>
    </w:p>
    <w:p>
      <w:r>
        <w:t>Review Queues and asynchronous work (ai-6/22). Goal: Explain the mechanism and terminology of queues and asynchronous work. Short practice: Explain what the queued J12 submission response proves and what it does not. Which event permits succeeded status, and what status is honest after a worker crash?. Return to this week and explain what you changed.</w:t>
      </w:r>
    </w:p>
    <w:p>
      <w:r>
        <w:t>Review Sandboxing and resource limits (ai-6/19). Goal: Explain the mechanism and terminology of sandboxing and resource limits. Short practice: Check A against both resource limits and B against network isolation. Why must A stop after three seconds even if its output remains only 2 MB?.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