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ai-7/7</w:t>
      </w:r>
    </w:p>
    <w:p>
      <w:pPr>
        <w:pStyle w:val="Title"/>
      </w:pPr>
      <w:r>
        <w:t>Hypotheses and measurable outcomes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A literature comparison matrix</w:t>
      </w:r>
    </w:p>
    <w:p>
      <w:r>
        <w:t>Without opening the old lesson, explain one key idea from A literature comparison matrix.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Methods results and limitations</w:t>
      </w:r>
    </w:p>
    <w:p>
      <w:r>
        <w:t>Without opening the old lesson, explain one key idea from Methods results and limitations.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question that evidence can answer</w:t>
      </w:r>
    </w:p>
    <w:p>
      <w:r>
        <w:t>Without opening the old lesson, explain one key idea from A question that evidence can answer.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Hypotheses and measurable outcomes.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Hypotheses and measurable outcomes.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Before running12 cases, you expect B support to exceed A. Write primary metric and one falsifying result.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After seeing faster responses, the team changes its primary claim from support improvement to speed improvement.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hypothesis can fail honestly; changing it after results does not erase the original test.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Before running12 cases, you expect B support to exceed A. Write primary metric and one falsifying result.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hypotheses and measurable outcomes evidence sheet to Reproducible AI Research Study. Show how you can explain the mechanism and terminology of hypotheses and measurable outcomes.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Hypotheses and measurable outcomes</w:t>
      </w:r>
    </w:p>
    <w:p>
      <w:r>
        <w:t>Write a testable hypothesis before scoring. A team predicts that a retrieval rule will reduce unsupported answers on a fixed validation set.</w:t>
      </w:r>
    </w:p>
    <w:p>
      <w:r>
        <w:t>Ten cases are reserved. Unsupported means a factual claim absent from the approved card. Prediction: B has fewer unsupported cases than A.</w:t>
      </w:r>
    </w:p>
    <w:p>
      <w:r>
        <w:drawing>
          <wp:inline xmlns:a="http://schemas.openxmlformats.org/drawingml/2006/main" xmlns:pic="http://schemas.openxmlformats.org/drawingml/2006/picture">
            <wp:extent cx="5486400" cy="5261429"/>
            <wp:docPr id="1" name="Picture 1" descr="Hypotheses and measurable outcomes. Name the directional claim: The prediction concerns unsupported cases, not writing elegance.. Define scoring first: Each answer either contains an unsupported claim or does not under the fixed rubric.. Freeze the comparison: Run both versions on the same cases after recording the hypothesis."/>
            <wp:cNvGraphicFramePr>
              <a:graphicFrameLocks noChangeAspect="1"/>
            </wp:cNvGraphicFramePr>
            <a:graphic>
              <a:graphicData uri="http://schemas.openxmlformats.org/drawingml/2006/picture">
                <pic:pic>
                  <pic:nvPicPr>
                    <pic:cNvPr id="0" name="academy-visual-ai-7-7.png"/>
                    <pic:cNvPicPr/>
                  </pic:nvPicPr>
                  <pic:blipFill>
                    <a:blip r:embed="rId9"/>
                    <a:stretch>
                      <a:fillRect/>
                    </a:stretch>
                  </pic:blipFill>
                  <pic:spPr>
                    <a:xfrm>
                      <a:off x="0" y="0"/>
                      <a:ext cx="5486400" cy="5261429"/>
                    </a:xfrm>
                    <a:prstGeom prst="rect"/>
                  </pic:spPr>
                </pic:pic>
              </a:graphicData>
            </a:graphic>
          </wp:inline>
        </w:drawing>
      </w:r>
    </w:p>
    <w:p>
      <w:r>
        <w:t>Name the predicted outcome and how unsupported is scored. If B sounds friendlier but ties A’s unsupported count, does the recorded improvement hypothesis receive support?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Make a transparent first version. Keep a trace of how one input becomes an output; explain the rule or learned component.</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Write a testable hypothesis before scoring. A team predicts that a retrieval rule will reduce unsupported answers on a fixed validation set.</w:t>
      </w:r>
    </w:p>
    <w:p>
      <w:pPr>
        <w:pStyle w:val="Heading3"/>
      </w:pPr>
      <w:r>
        <w:t>Practice 1: explain the deciding evidence</w:t>
      </w:r>
    </w:p>
    <w:p>
      <w:r>
        <w:t>Which labelled step matches this detail? Run both versions on the same cases after recording the hypothesis.</w:t>
      </w:r>
    </w:p>
    <w:p>
      <w:r>
        <w:t>1. Name the directional claim</w:t>
      </w:r>
    </w:p>
    <w:p>
      <w:r>
        <w:t>2. Freeze the comparison</w:t>
      </w:r>
    </w:p>
    <w:p>
      <w:r>
        <w:t>3. Define scoring first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Freeze the comparison Run both versions on the same cases after recording the hypothesis. A hypothesis makes an expected pattern explicit before seeing outcomes. The measured definition must be clear enough for another reviewer to apply.</w:t>
      </w:r>
    </w:p>
    <w:p>
      <w:pPr>
        <w:pStyle w:val="Heading3"/>
      </w:pPr>
      <w:r>
        <w:t>Practice 2: explain the deciding evidence</w:t>
      </w:r>
    </w:p>
    <w:p>
      <w:r>
        <w:t>Changed-case practice: B sounds friendlier but has the same unsupported count as A. Which conclusion is supported by the supplied facts?</w:t>
      </w:r>
    </w:p>
    <w:p>
      <w:r>
        <w:t>1. We can decide the result without examining the changed input or the procedure.</w:t>
      </w:r>
    </w:p>
    <w:p>
      <w:r>
        <w:t>2. The stated improvement hypothesis is not supported on these cases.</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stated improvement hypothesis is not supported on these cases. Friendliness is a different outcome from the predefined unsupported-case count.</w:t>
      </w:r>
    </w:p>
    <w:p>
      <w:pPr>
        <w:pStyle w:val="Heading3"/>
      </w:pPr>
      <w:r>
        <w:t>Repair a missing building block</w:t>
      </w:r>
    </w:p>
    <w:p>
      <w:r>
        <w:t>Review A literature comparison matrix (ai-7/6). Goal: Explain the mechanism and terminology of a literature comparison matrix. Short practice: Explain why 8/10 indoors and 16/20 outdoors share a rate but not a controlled comparison. Which condition column must the literature matrix preserve?. Return to this week and explain what you changed.</w:t>
      </w:r>
    </w:p>
    <w:p>
      <w:r>
        <w:t>Review Methods results and limitations (ai-7/4). Goal: Explain the mechanism and terminology of methods results and limitations. Short practice: Place the five-photo procedure, 3/5 versus 4/5 finding and missing outdoor evidence in their proper categories. Why cannot the result establish that B is best for outdoor farming?. Return to this week and explain what you changed.</w:t>
      </w:r>
    </w:p>
    <w:p>
      <w:r>
        <w:t>Review A question that evidence can answer (ai-7/1). Goal: Explain the mechanism and terminology of a question that evidence can answer. Short practice: Which proposed diagram question has a measurable outcome? Name its versions, six-case denominator and fixed scoring, then explain why giving only B easier tasks spoils the comparison..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