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ai-7/17</w:t>
      </w:r>
    </w:p>
    <w:p>
      <w:pPr>
        <w:pStyle w:val="Title"/>
      </w:pPr>
      <w:r>
        <w:t>Sensitivity analysis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Ablation studies</w:t>
      </w:r>
    </w:p>
    <w:p>
      <w:r>
        <w:t>Without opening the old lesson, explain one key idea from Ablation studies.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Statistical tests and assumptions</w:t>
      </w:r>
    </w:p>
    <w:p>
      <w:r>
        <w:t>Without opening the old lesson, explain one key idea from Statistical tests and assumptions.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variability</w:t>
      </w:r>
    </w:p>
    <w:p>
      <w:r>
        <w:t>Without opening the old lesson, explain one key idea from Sampling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Sensitivity analysis.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Sensitivity analysis.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Thresholds .4, .5, .6 give passes8, 9, 7 out of10. Report range and a selection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Retrieval cutoffs1, 3, 5 yield recall .4, .7, .8 and precision .9, .7, .5.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stable tested range does not establish stability under every parameter or dataset change.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Thresholds .4, .5, .6 give passes8, 9, 7 out of10. Report range and a selection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sensitivity analysis evidence sheet to Reproducible AI Research Study. Show how you can explain the mechanism and terminology of sensitivity analysis.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Sensitivity analysis</w:t>
      </w:r>
    </w:p>
    <w:p>
      <w:r>
        <w:t>A decision sensitive to the cutoff. A toy score rule predicts positive when score is at least the chosen cutoff.</w:t>
      </w:r>
    </w:p>
    <w:p>
      <w:r>
        <w:t>Scores are 0.4,0.6,0.8. Cutoff 0.5 marks the last two positive; cutoff 0.7 marks only 0.8 positive.</w:t>
      </w:r>
    </w:p>
    <w:p>
      <w:r>
        <w:drawing>
          <wp:inline xmlns:a="http://schemas.openxmlformats.org/drawingml/2006/main" xmlns:pic="http://schemas.openxmlformats.org/drawingml/2006/picture">
            <wp:extent cx="5486400" cy="3657600"/>
            <wp:docPr id="1" name="Picture 1" descr="Score decisions under inclusive cutoffs"/>
            <wp:cNvGraphicFramePr>
              <a:graphicFrameLocks noChangeAspect="1"/>
            </wp:cNvGraphicFramePr>
            <a:graphic>
              <a:graphicData uri="http://schemas.openxmlformats.org/drawingml/2006/picture">
                <pic:pic>
                  <pic:nvPicPr>
                    <pic:cNvPr id="0" name="academy-detail-ai-7-17.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ensitivity analysis. Hold scores fixed: Keep the same three supplied scores.. Apply cutoff 0.5: 0.6 and 0.8 meet the boundary.. Apply cutoff 0.7: Only 0.8 meets the new boundary."/>
            <wp:cNvGraphicFramePr>
              <a:graphicFrameLocks noChangeAspect="1"/>
            </wp:cNvGraphicFramePr>
            <a:graphic>
              <a:graphicData uri="http://schemas.openxmlformats.org/drawingml/2006/picture">
                <pic:pic>
                  <pic:nvPicPr>
                    <pic:cNvPr id="0" name="academy-visual-ai-7-17.png"/>
                    <pic:cNvPicPr/>
                  </pic:nvPicPr>
                  <pic:blipFill>
                    <a:blip r:embed="rId10"/>
                    <a:stretch>
                      <a:fillRect/>
                    </a:stretch>
                  </pic:blipFill>
                  <pic:spPr>
                    <a:xfrm>
                      <a:off x="0" y="0"/>
                      <a:ext cx="5486400" cy="5145314"/>
                    </a:xfrm>
                    <a:prstGeom prst="rect"/>
                  </pic:spPr>
                </pic:pic>
              </a:graphicData>
            </a:graphic>
          </wp:inline>
        </w:drawing>
      </w:r>
    </w:p>
    <w:p>
      <w:r>
        <w:t>Classify 0.4, 0.6 and 0.8 at cutoffs 0.5, 0.7 and exactly 0.6. Which equality rule decides the boundary, and can these unlabelled scores identify the best cutoff?</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Test changed cases. Keep normal, boundary and failure cases; compare expected and observed results.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decision sensitive to the cutoff. A toy score rule predicts positive when score is at least the chosen cutoff.</w:t>
      </w:r>
    </w:p>
    <w:p>
      <w:pPr>
        <w:pStyle w:val="Heading3"/>
      </w:pPr>
      <w:r>
        <w:t>Practice 1: explain the deciding evidence</w:t>
      </w:r>
    </w:p>
    <w:p>
      <w:r>
        <w:t>Which labelled step matches this detail? Only 0.8 meets the new boundary.</w:t>
      </w:r>
    </w:p>
    <w:p>
      <w:r>
        <w:t>1. Hold scores fixed</w:t>
      </w:r>
    </w:p>
    <w:p>
      <w:r>
        <w:t>2. Apply cutoff 0.7</w:t>
      </w:r>
    </w:p>
    <w:p>
      <w:r>
        <w:t>3. Apply cutoff 0.5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cutoff 0.7 Only 0.8 meets the new boundary. Sensitivity analysis checks how conclusions change under plausible choices. Changing a cutoff changes the decision rule, not the recorded scores or their accuracy.</w:t>
      </w:r>
    </w:p>
    <w:p>
      <w:pPr>
        <w:pStyle w:val="Heading3"/>
      </w:pPr>
      <w:r>
        <w:t>Practice 2: explain the deciding evidence</w:t>
      </w:r>
    </w:p>
    <w:p>
      <w:r>
        <w:t>Changed-case practice: Set the cutoff to exactly 0.6. Which conclusion is supported by the supplied facts?</w:t>
      </w:r>
    </w:p>
    <w:p>
      <w:r>
        <w:t>1. We can decide the result without examining the changed input or the procedure.</w:t>
      </w:r>
    </w:p>
    <w:p>
      <w:r>
        <w:t>2. This one example guarantees correct results for every future input.</w:t>
      </w:r>
    </w:p>
    <w:p>
      <w:r>
        <w:t>3. 0.6 and 0.8 are positive because the rule includes equality.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0.6 and 0.8 are positive because the rule includes equality. The declared at-least boundary includes the threshold value.</w:t>
      </w:r>
    </w:p>
    <w:p>
      <w:pPr>
        <w:pStyle w:val="Heading3"/>
      </w:pPr>
      <w:r>
        <w:t>Repair a missing building block</w:t>
      </w:r>
    </w:p>
    <w:p>
      <w:r>
        <w:t>Review Ablation studies (ai-7/16). Goal: Explain the mechanism and terminology of ablation studies. Short practice: Calculate the filter ablation’s two rates and count change. Which single component is altered, and why does also changing the model prevent isolating the filter?. Return to this week and explain what you changed.</w:t>
      </w:r>
    </w:p>
    <w:p>
      <w:r>
        <w:t>Review Statistical tests and assumptions (ai-7/14). Goal: Explain the mechanism and terminology of statistical tests and assumptions. Short practice: Calculate each paired difference and the observed sum. Count null arrangements with absolute sum at least four, compute p, and explain the decision at threshold 0.05.. Return to this week and explain what you changed.</w:t>
      </w:r>
    </w:p>
    <w:p>
      <w:r>
        <w:t>Review Sampling variability (ai-7/11). Goal: Explain the mechanism and terminology of sampling variability. Short practice: Calculate the two four-case rates and their difference. Explain how changed included cases can affect a fixed model, and why identical deterministic records should not differ on a rerun..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