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ai-1/7</w:t>
      </w:r>
    </w:p>
    <w:p>
      <w:pPr>
        <w:pStyle w:val="Title"/>
      </w:pPr>
      <w:r>
        <w:t>Categories and Labels</w:t>
      </w:r>
    </w:p>
    <w:p>
      <w:r>
        <w:t>Project: Helpful Classroom Sorter</w:t>
      </w:r>
    </w:p>
    <w:p>
      <w:pPr>
        <w:pStyle w:val="Heading1"/>
      </w:pPr>
      <w:r>
        <w:t>Define the label. Then inspect the evidence.</w:t>
      </w:r>
    </w:p>
    <w:p>
      <w:r>
        <w:t>Replace a vague word, trace the calendar policy, compare craft cards and transfer the method to a new record.</w:t>
      </w:r>
    </w:p>
    <w:p>
      <w:r>
        <w:t>Cite the criterion → keep failure separate from unknown → record the policy version.</w:t>
      </w:r>
    </w:p>
    <w:p>
      <w:pPr>
        <w:pStyle w:val="Heading1"/>
      </w:pPr>
      <w:r>
        <w:t>01. What evidence earns a label?</w:t>
      </w:r>
    </w:p>
    <w:p>
      <w:r>
        <w:t>Apply a shared policy, including its boundaries and missing-information rule.</w:t>
      </w:r>
    </w:p>
    <w:p>
      <w:pPr>
        <w:pStyle w:val="Heading2"/>
      </w:pPr>
      <w:r>
        <w:t>Start with an ambiguous word</w:t>
      </w:r>
    </w:p>
    <w:p>
      <w:pPr>
        <w:spacing w:line="336" w:lineRule="auto" w:after="180"/>
      </w:pPr>
      <w:r>
        <w:rPr>
          <w:b w:val="0"/>
        </w:rPr>
        <w:t>Mina and Theo both label a card “good”, but they may mean different things. Before comparing labels, agree on the observations that make a card belong to a category.</w:t>
      </w:r>
    </w:p>
    <w:p>
      <w:pPr>
        <w:pStyle w:val="Heading2"/>
      </w:pPr>
      <w:r>
        <w:t>Retrieve the missing-word limit</w:t>
      </w:r>
    </w:p>
    <w:p>
      <w:pPr>
        <w:spacing w:line="336" w:lineRule="auto" w:after="180"/>
      </w:pPr>
      <w:r>
        <w:rPr>
          <w:b w:val="0"/>
        </w:rPr>
        <w:t>A transcript leaves out an unclear word. Why should a later system not simply treat that missing word as a known value?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By the end, you can…</w:t>
      </w:r>
    </w:p>
    <w:p>
      <w:pPr>
        <w:pStyle w:val="ListBullet"/>
      </w:pPr>
      <w:r>
        <w:t>I can apply a category definition using explicit evidence and boundary rules.</w:t>
      </w:r>
    </w:p>
    <w:p>
      <w:pPr>
        <w:pStyle w:val="ListBullet"/>
      </w:pPr>
      <w:r>
        <w:t>I can distinguish a known failure from information that is missing or unreadable.</w:t>
      </w:r>
    </w:p>
    <w:p>
      <w:pPr>
        <w:pStyle w:val="ListBullet"/>
      </w:pPr>
      <w:r>
        <w:t>I can use disagreement to improve a labelling guide without mistaking agreement for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Rules or Learned Patterns?.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7: Categories and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e7d44447dcf5bd3d114c2db502a4fa48990515f8a03df09d2e619b1d7cd84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LEARNING TARGET  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apply a shared </w:t>
      </w:r>
      <w:r>
        <w:rPr>
          <w:b/>
        </w:rPr>
        <w:t>label</w:t>
      </w:r>
      <w:r>
        <w:rPr>
          <w:b w:val="0"/>
        </w:rPr>
        <w:t>ling policy consistently, including missing information.</w:t>
      </w:r>
    </w:p>
    <w:p>
      <w:pPr>
        <w:pStyle w:val="Heading1"/>
      </w:pPr>
      <w:r>
        <w:t>02. Replace “good” with observable checks</w:t>
      </w:r>
    </w:p>
    <w:p>
      <w:r>
        <w:t>The classroom calendar policy checks a record, not the worth of its author or event.</w:t>
      </w:r>
    </w:p>
    <w:p>
      <w:pPr>
        <w:pStyle w:val="Heading2"/>
      </w:pPr>
      <w:r>
        <w:t>Read the disagreement</w:t>
      </w:r>
    </w:p>
    <w:p>
      <w:pPr>
        <w:spacing w:line="336" w:lineRule="auto" w:after="180"/>
      </w:pPr>
      <w:r>
        <w:rPr>
          <w:b w:val="0"/>
        </w:rPr>
        <w:t>Two students are sorting fictional event cards for a classroom calendar. Their first instruction is Put the good cards together. Mina calls a colourful card good. Theo calls a plain card good because its room is easy to read.</w:t>
      </w:r>
    </w:p>
    <w:p>
      <w:pPr>
        <w:spacing w:line="336" w:lineRule="auto" w:after="180"/>
      </w:pPr>
      <w:r>
        <w:rPr>
          <w:b w:val="0"/>
        </w:rPr>
        <w:t>They disagree even though both followed a reasonable interpretation of the word good.</w:t>
      </w:r>
    </w:p>
    <w:p>
      <w:pPr>
        <w:pStyle w:val="Heading2"/>
      </w:pPr>
      <w:r>
        <w:t>Define the task using printed fields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category</w:t>
      </w:r>
      <w:r>
        <w:rPr>
          <w:b w:val="0"/>
        </w:rPr>
        <w:t xml:space="preserve"> is useful for a task when people can tell what </w:t>
      </w:r>
      <w:r>
        <w:rPr>
          <w:b/>
        </w:rPr>
        <w:t>evidence</w:t>
      </w:r>
      <w:r>
        <w:rPr>
          <w:b w:val="0"/>
        </w:rPr>
        <w:t xml:space="preserve"> makes an example belong to it. An </w:t>
      </w:r>
      <w:r>
        <w:rPr>
          <w:b/>
        </w:rPr>
        <w:t>operational definition</w:t>
      </w:r>
      <w:r>
        <w:rPr>
          <w:b w:val="0"/>
        </w:rPr>
        <w:t xml:space="preserve"> states the </w:t>
      </w:r>
      <w:r>
        <w:rPr>
          <w:b/>
        </w:rPr>
        <w:t>observation</w:t>
      </w:r>
      <w:r>
        <w:rPr>
          <w:b w:val="0"/>
        </w:rPr>
        <w:t>s or checks to perform.</w:t>
      </w:r>
    </w:p>
    <w:p>
      <w:pPr>
        <w:spacing w:line="336" w:lineRule="auto" w:after="180"/>
      </w:pPr>
      <w:r>
        <w:rPr>
          <w:b w:val="0"/>
        </w:rPr>
        <w:t>For this paper exercise, we will check two printed fields: an event day and a room code. The task is to check the record against a classroom policy, not to judge the quality of the event or the person who wrote it.</w:t>
      </w:r>
    </w:p>
    <w:p>
      <w:pPr>
        <w:pStyle w:val="Heading2"/>
      </w:pPr>
      <w:r>
        <w:t>Connect the guide to training labels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s depend on the definition in use. A model fitted to </w:t>
      </w:r>
      <w:r>
        <w:rPr>
          <w:b/>
        </w:rPr>
        <w:t>label</w:t>
      </w:r>
      <w:r>
        <w:rPr>
          <w:b w:val="0"/>
        </w:rPr>
        <w:t xml:space="preserve">s can learn the distinctions those </w:t>
      </w:r>
      <w:r>
        <w:rPr>
          <w:b/>
        </w:rPr>
        <w:t>label</w:t>
      </w:r>
      <w:r>
        <w:rPr>
          <w:b w:val="0"/>
        </w:rPr>
        <w:t>s encode, including mistakes and inconsistencies.</w:t>
      </w:r>
    </w:p>
    <w:p>
      <w:pPr>
        <w:spacing w:line="336" w:lineRule="auto" w:after="180"/>
      </w:pPr>
      <w:r>
        <w:rPr>
          <w:b w:val="0"/>
        </w:rPr>
        <w:t xml:space="preserve">Before asking a model to copy a </w:t>
      </w:r>
      <w:r>
        <w:rPr>
          <w:b/>
        </w:rPr>
        <w:t>label</w:t>
      </w:r>
      <w:r>
        <w:rPr>
          <w:b w:val="0"/>
        </w:rPr>
        <w:t>, ask whether people have a clear, useful guide for assigning it.</w:t>
      </w:r>
    </w:p>
    <w:p>
      <w:pPr>
        <w:pStyle w:val="Heading2"/>
      </w:pPr>
      <w:r>
        <w:t>Explain the ambiguity</w:t>
      </w:r>
    </w:p>
    <w:p>
      <w:pPr>
        <w:pStyle w:val="ListBullet"/>
      </w:pPr>
      <w:r>
        <w:t>What does Mina mean by good? What does Theo mean? Which printed fields will our new policy check, and what claim about an event would those checks still leave unproved?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MYSTERY  A playground object can be both red and round, a toy and sports equipment, or safe in one situation and unsafe in another.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Check known failures before unknown fields</w:t>
      </w:r>
    </w:p>
    <w:p>
      <w:r>
        <w:t>Follow the policy’s priority and include both range endpoints.</w:t>
      </w:r>
    </w:p>
    <w:p>
      <w:pPr>
        <w:pStyle w:val="Heading2"/>
      </w:pPr>
      <w:r>
        <w:t>Read the complete calendar policy</w:t>
      </w:r>
    </w:p>
    <w:p>
      <w:pPr>
        <w:spacing w:line="336" w:lineRule="auto" w:after="180"/>
      </w:pPr>
      <w:r>
        <w:rPr>
          <w:b w:val="0"/>
        </w:rPr>
        <w:t>Our fictional calendar accepts a whole-number day from 1 through 30, including both endpoints, and exactly one room code, A or B. The month is already fixed for this exercise. A blank or unreadable field counts as unknown.</w:t>
      </w:r>
    </w:p>
    <w:p>
      <w:pPr>
        <w:spacing w:line="336" w:lineRule="auto" w:after="180"/>
      </w:pPr>
      <w:r>
        <w:rPr>
          <w:b w:val="0"/>
        </w:rPr>
        <w:t>The categories are revise, review and ready. Use the checks in the order shown.</w:t>
      </w:r>
    </w:p>
    <w:p>
      <w:pPr>
        <w:pStyle w:val="Heading2"/>
      </w:pPr>
      <w:r>
        <w:t>Trace the three branches</w:t>
      </w:r>
    </w:p>
    <w:p>
      <w:pPr>
        <w:pStyle w:val="Heading3"/>
      </w:pPr>
      <w:r>
        <w:t>Three ordered checks for a calendar card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Check in this order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Recorded label</w:t>
            </w:r>
          </w:p>
        </w:tc>
      </w:tr>
      <w:tr>
        <w:tc>
          <w:tcPr>
            <w:tcW w:type="dxa" w:w="3408"/>
          </w:tcPr>
          <w:p>
            <w:r>
              <w:t>First check known values</w:t>
            </w:r>
          </w:p>
        </w:tc>
        <w:tc>
          <w:tcPr>
            <w:tcW w:type="dxa" w:w="3408"/>
          </w:tcPr>
          <w:p>
            <w:r>
              <w:t>Any known field fails its criterion</w:t>
            </w:r>
          </w:p>
        </w:tc>
        <w:tc>
          <w:tcPr>
            <w:tcW w:type="dxa" w:w="3408"/>
          </w:tcPr>
          <w:p>
            <w:r>
              <w:t>Revise even if another field is unknown</w:t>
            </w:r>
          </w:p>
        </w:tc>
      </w:tr>
      <w:tr>
        <w:tc>
          <w:tcPr>
            <w:tcW w:type="dxa" w:w="3408"/>
          </w:tcPr>
          <w:p>
            <w:r>
              <w:t>Then check missing information</w:t>
            </w:r>
          </w:p>
        </w:tc>
        <w:tc>
          <w:tcPr>
            <w:tcW w:type="dxa" w:w="3408"/>
          </w:tcPr>
          <w:p>
            <w:r>
              <w:t>No known failure but a field is blank or unreadable</w:t>
            </w:r>
          </w:p>
        </w:tc>
        <w:tc>
          <w:tcPr>
            <w:tcW w:type="dxa" w:w="3408"/>
          </w:tcPr>
          <w:p>
            <w:r>
              <w:t>Review because evidence is incomplete</w:t>
            </w:r>
          </w:p>
        </w:tc>
      </w:tr>
      <w:tr>
        <w:tc>
          <w:tcPr>
            <w:tcW w:type="dxa" w:w="3408"/>
          </w:tcPr>
          <w:p>
            <w:r>
              <w:t>Otherwise all checks have passed</w:t>
            </w:r>
          </w:p>
        </w:tc>
        <w:tc>
          <w:tcPr>
            <w:tcW w:type="dxa" w:w="3408"/>
          </w:tcPr>
          <w:p>
            <w:r>
              <w:t>Day is 1 through 30 and room is A or B</w:t>
            </w:r>
          </w:p>
        </w:tc>
        <w:tc>
          <w:tcPr>
            <w:tcW w:type="dxa" w:w="3408"/>
          </w:tcPr>
          <w:p>
            <w:r>
              <w:t>Ready under this record policy</w:t>
            </w:r>
          </w:p>
        </w:tc>
      </w:tr>
    </w:tbl>
    <w:p>
      <w:r>
        <w:t>Stop at the first matching row. The order resolves a card with both a known failure and an unknown field. Ready describes the printed record under this policy; it does not confirm that the event exists or has permission to run.</w:t>
      </w:r>
    </w:p>
    <w:p>
      <w:pPr>
        <w:pStyle w:val="Heading2"/>
      </w:pPr>
      <w:r>
        <w:t>Distinguish revise from review</w:t>
      </w:r>
    </w:p>
    <w:p>
      <w:pPr>
        <w:spacing w:line="336" w:lineRule="auto" w:after="180"/>
      </w:pPr>
      <w:r>
        <w:rPr>
          <w:b w:val="0"/>
        </w:rPr>
        <w:t>Known failure and unknown are different. Day 31 is known and outside the accepted range, so the card needs revision. An unreadable day might be valid or invalid; without another known failure, it needs review.</w:t>
      </w:r>
    </w:p>
    <w:p>
      <w:pPr>
        <w:spacing w:line="336" w:lineRule="auto" w:after="180"/>
      </w:pPr>
      <w:r>
        <w:rPr>
          <w:b w:val="0"/>
        </w:rPr>
        <w:t>Never silently turn a blank into zero just to make a comparison possible.</w:t>
      </w:r>
    </w:p>
    <w:p>
      <w:pPr>
        <w:pStyle w:val="Heading2"/>
      </w:pPr>
      <w:r>
        <w:t>Explain one deciding branch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objects and a purpose for sor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46f47d052bfd54301a0c96092f5fb75bdac2ec928b600e7bfc9c9223d28f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people define labels and assign exampl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e48d0ebf1861f134811121f35fd50d8a4aebd7afbb6cb308e644c2a66a0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ategory names attached to item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cd9f8643398d19acf99388b203f89d66de88836af4e0289cfb300b704bf5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objects and a purpose for sorting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spacing w:line="336" w:lineRule="auto" w:after="180"/>
      </w:pPr>
      <w:r>
        <w:rPr>
          <w:b w:val="0"/>
        </w:rPr>
        <w:t xml:space="preserve">CORE IDEA 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spacing w:line="336" w:lineRule="auto" w:after="180"/>
      </w:pPr>
      <w:r>
        <w:rPr>
          <w:b w:val="0"/>
        </w:rPr>
        <w:t xml:space="preserve">UNDER THE HOOD  A </w:t>
      </w:r>
      <w:r>
        <w:rPr>
          <w:b/>
        </w:rPr>
        <w:t>label</w:t>
      </w:r>
      <w:r>
        <w:rPr>
          <w:b w:val="0"/>
        </w:rPr>
        <w:t xml:space="preserve"> is an </w:t>
      </w:r>
      <w:r>
        <w:rPr>
          <w:b/>
        </w:rPr>
        <w:t>operational definition</w:t>
      </w:r>
      <w:r>
        <w:rPr>
          <w:b w:val="0"/>
        </w:rPr>
        <w:t xml:space="preserve"> chosen for a task. Categories may be mutually exclusive, multi-</w:t>
      </w:r>
      <w:r>
        <w:rPr>
          <w:b/>
        </w:rPr>
        <w:t>label</w:t>
      </w:r>
      <w:r>
        <w:rPr>
          <w:b w:val="0"/>
        </w:rPr>
        <w:t>, hierarchical, subjective, or context-dependent.</w:t>
      </w:r>
    </w:p>
    <w:p>
      <w:pPr>
        <w:spacing w:line="336" w:lineRule="auto" w:after="180"/>
      </w:pP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label</w:t>
      </w:r>
      <w:r>
        <w:rPr>
          <w:b w:val="0"/>
        </w:rPr>
        <w:t xml:space="preserve">s becomes </w:t>
      </w:r>
      <w:r>
        <w:rPr>
          <w:b/>
        </w:rPr>
        <w:t>ambiguity</w:t>
      </w:r>
      <w:r>
        <w:rPr>
          <w:b w:val="0"/>
        </w:rPr>
        <w:t xml:space="preserve"> in </w:t>
      </w:r>
      <w:r>
        <w:rPr>
          <w:b/>
        </w:rPr>
        <w:t>training</w:t>
      </w:r>
      <w:r>
        <w:rPr>
          <w:b w:val="0"/>
        </w:rPr>
        <w:t xml:space="preserve"> and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category clues</w:t>
      </w:r>
    </w:p>
    <w:p>
      <w:r>
        <w:t>Use the stated definition and ask which evidence is missing or could support overlapping labels.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ed ball: red and round; multiple descriptive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6d02e55c8231fec2f9d8a220e222f2d10f0e43b1c490b010f706b7a892ab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Red ball  Clue: red and round. Meaning: multiple descriptive </w:t>
      </w:r>
      <w:r>
        <w:rPr>
          <w:b/>
        </w:rPr>
        <w:t>label</w:t>
      </w:r>
      <w:r>
        <w:rPr>
          <w:b w:val="0"/>
        </w:rPr>
        <w:t>s.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Frisbee: toy or sports equipment; purpose changes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227278781f2c07dff01575d1f65feb24c0a05af7d1a9f64a2a07dfe5475ba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Frisbee  Clue: toy or sports equipment. Meaning: purpose changes </w:t>
      </w:r>
      <w:r>
        <w:rPr>
          <w:b/>
        </w:rPr>
        <w:t>label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Wet slide: equipment and possible hazard; context matt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4962dbbfdac58f5e1757b3fbb4134dd82c082a137e00de23c975e421e8740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3 — Wet slide  Clue: equipment and possible hazard. Meaning: context matters.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Mystery object: insufficient features; need more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6e3d14c8ef9d31cca9b37561476139acb245a517af8f8c8bea5c499a28f79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4 — Mystery object  Clue: insufficient features. Meaning: need </w:t>
      </w:r>
      <w:r>
        <w:rPr>
          <w:b/>
        </w:rPr>
        <w:t>more information</w:t>
      </w:r>
      <w:r>
        <w:rPr>
          <w:b w:val="0"/>
        </w:rPr>
        <w:t>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Red ball: red and round; multiple descriptive labe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6d02e55c8231fec2f9d8a220e222f2d10f0e43b1c490b010f706b7a892abf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Frisbee: toy or sports equipment; purpose changes lab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227278781f2c07dff01575d1f65feb24c0a05af7d1a9f64a2a07dfe5475ba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Wet slide: equipment and possible hazard; context matter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4962dbbfdac58f5e1757b3fbb4134dd82c082a137e00de23c975e421e8740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Mystery object: insufficient features; need more info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6e3d14c8ef9d31cca9b37561476139acb245a517af8f8c8bea5c499a28f79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Red ball  Clue: red and round. Meaning: multiple descriptive </w:t>
      </w:r>
      <w:r>
        <w:rPr>
          <w:b/>
        </w:rPr>
        <w:t>label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CASE 2 — Frisbee  Clue: toy or sports equipment. Meaning: purpose changes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CASE 3 — Wet slide  Clue: equipment and possible hazard. Meaning: context matters.</w:t>
      </w:r>
    </w:p>
    <w:p>
      <w:pPr>
        <w:spacing w:line="336" w:lineRule="auto" w:after="180"/>
      </w:pPr>
      <w:r>
        <w:rPr>
          <w:b w:val="0"/>
        </w:rPr>
        <w:t xml:space="preserve">CASE 4 — Mystery object  Clue: insufficient features. Meaning: need </w:t>
      </w:r>
      <w:r>
        <w:rPr>
          <w:b/>
        </w:rPr>
        <w:t>more information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Change B’s quantity from 5 to 4; leave colour blank.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pStyle w:val="Heading1"/>
      </w:pPr>
      <w:r>
        <w:t>06. One policy. Three different next steps.</w:t>
      </w:r>
    </w:p>
    <w:p>
      <w:r>
        <w:t>Use the craft-club quantity and colour facts without importing the calendar’s ranges.</w:t>
      </w:r>
    </w:p>
    <w:p>
      <w:pPr>
        <w:pStyle w:val="Heading2"/>
      </w:pPr>
      <w:r>
        <w:t>The craft-club facts and priority</w:t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spacing w:line="336" w:lineRule="auto" w:after="180"/>
      </w:pPr>
      <w:r>
        <w:rPr>
          <w:b w:val="0"/>
        </w:rPr>
        <w:t>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pStyle w:val="Heading2"/>
      </w:pPr>
      <w:r>
        <w:t>Trace each card’s deciding check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4" name="Picture 14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Compare the resulting labels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15" name="Picture 15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known-failure priority</w:t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>Revise is supported by a known failure.</w:t>
      </w:r>
    </w:p>
    <w:p>
      <w:pPr>
        <w:pStyle w:val="Heading2"/>
      </w:pPr>
      <w:r>
        <w:t>Predict the repaired quantity</w:t>
      </w:r>
    </w:p>
    <w:p>
      <w:pPr>
        <w:pStyle w:val="ListBullet"/>
      </w:pPr>
      <w:r>
        <w:t>Before checking, change B’s quantity from 5 to 4 and leave its colour blank. Apply the same checks in the same order. Which known failure disappeared, and which uncertainty remains?</w:t>
      </w:r>
    </w:p>
    <w:p>
      <w:pPr>
        <w:pStyle w:val="Heading2"/>
      </w:pPr>
      <w:r>
        <w:t>Check the changed label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16" name="Picture 16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Keep agreement separate from policy quality</w:t>
      </w:r>
    </w:p>
    <w:p>
      <w:pPr>
        <w:spacing w:line="336" w:lineRule="auto" w:after="180"/>
      </w:pPr>
      <w:r>
        <w:rPr>
          <w:b w:val="0"/>
        </w:rPr>
        <w:t xml:space="preserve">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pStyle w:val="Heading2"/>
      </w:pPr>
      <w:r>
        <w:t>Explain the original and changed B</w:t>
      </w:r>
    </w:p>
    <w:p>
      <w:pPr>
        <w:pStyle w:val="ListBullet"/>
      </w:pPr>
      <w:r>
        <w:t>Read the labelled picture: Explain why B originally was revise rather than review, then label its changed version.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CASE  A playground object can be both red and round, a toy and sports equipment, or safe in one situation and unsafe in another.</w:t>
      </w:r>
    </w:p>
    <w:p>
      <w:pPr>
        <w:spacing w:line="336" w:lineRule="auto" w:after="180"/>
      </w:pPr>
      <w:r>
        <w:rPr>
          <w:b w:val="0"/>
        </w:rPr>
        <w:t>STEP 1 — OBSERVE  objects and a purpose for sorting</w:t>
      </w:r>
    </w:p>
    <w:p>
      <w:pPr>
        <w:spacing w:line="336" w:lineRule="auto" w:after="180"/>
      </w:pPr>
      <w:r>
        <w:rPr>
          <w:b w:val="0"/>
        </w:rPr>
        <w:t xml:space="preserve">STEP 2 — TRACE  people define </w:t>
      </w:r>
      <w:r>
        <w:rPr>
          <w:b/>
        </w:rPr>
        <w:t>label</w:t>
      </w:r>
      <w:r>
        <w:rPr>
          <w:b w:val="0"/>
        </w:rPr>
        <w:t>s and assign examples</w:t>
      </w:r>
    </w:p>
    <w:p>
      <w:pPr>
        <w:spacing w:line="336" w:lineRule="auto" w:after="180"/>
      </w:pPr>
      <w:r>
        <w:rPr>
          <w:b w:val="0"/>
        </w:rPr>
        <w:t xml:space="preserve">STEP 3 — CONCLUDE  </w:t>
      </w:r>
      <w:r>
        <w:rPr>
          <w:b/>
        </w:rPr>
        <w:t>category</w:t>
      </w:r>
      <w:r>
        <w:rPr>
          <w:b w:val="0"/>
        </w:rPr>
        <w:t xml:space="preserve"> names attached to items</w:t>
      </w:r>
    </w:p>
    <w:p>
      <w:pPr>
        <w:spacing w:line="336" w:lineRule="auto" w:after="180"/>
      </w:pPr>
      <w:r>
        <w:rPr>
          <w:b w:val="0"/>
        </w:rPr>
        <w:t xml:space="preserve">MODEL REASONING 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>s or a priority rule.</w:t>
      </w:r>
    </w:p>
    <w:p>
      <w:pPr>
        <w:spacing w:line="336" w:lineRule="auto" w:after="180"/>
      </w:pPr>
      <w:r>
        <w:rPr>
          <w:b w:val="0"/>
        </w:rPr>
        <w:t xml:space="preserve">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spacing w:line="336" w:lineRule="auto" w:after="180"/>
      </w:pPr>
      <w:r>
        <w:rPr>
          <w:b w:val="0"/>
        </w:rPr>
        <w:t xml:space="preserve">DO NOT OVERCLAIM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Card fields</w:t>
            </w:r>
          </w:p>
        </w:tc>
        <w:tc>
          <w:tcPr>
            <w:tcW w:type="dxa" w:w="3408"/>
          </w:tcPr>
          <w:p>
            <w:r>
              <w:t>Relevant evidence</w:t>
            </w:r>
          </w:p>
        </w:tc>
        <w:tc>
          <w:tcPr>
            <w:tcW w:type="dxa" w:w="3408"/>
          </w:tcPr>
          <w:p>
            <w:r>
              <w:t>Label and reason</w:t>
            </w:r>
          </w:p>
        </w:tc>
      </w:tr>
      <w:tr>
        <w:tc>
          <w:tcPr>
            <w:tcW w:type="dxa" w:w="3408"/>
          </w:tcPr>
          <w:p>
            <w:r>
              <w:t>Day 12 room A</w:t>
            </w:r>
          </w:p>
        </w:tc>
        <w:tc>
          <w:tcPr>
            <w:tcW w:type="dxa" w:w="3408"/>
          </w:tcPr>
          <w:p>
            <w:r>
              <w:t>Both values satisfy the criteria</w:t>
            </w:r>
          </w:p>
        </w:tc>
        <w:tc>
          <w:tcPr>
            <w:tcW w:type="dxa" w:w="3408"/>
          </w:tcPr>
          <w:p>
            <w:r>
              <w:t>Ready because both checks pass</w:t>
            </w:r>
          </w:p>
        </w:tc>
      </w:tr>
      <w:tr>
        <w:tc>
          <w:tcPr>
            <w:tcW w:type="dxa" w:w="3408"/>
          </w:tcPr>
          <w:p>
            <w:r>
              <w:t>Day 31 room A</w:t>
            </w:r>
          </w:p>
        </w:tc>
        <w:tc>
          <w:tcPr>
            <w:tcW w:type="dxa" w:w="3408"/>
          </w:tcPr>
          <w:p>
            <w:r>
              <w:t>31 is outside 1 through 30</w:t>
            </w:r>
          </w:p>
        </w:tc>
        <w:tc>
          <w:tcPr>
            <w:tcW w:type="dxa" w:w="3408"/>
          </w:tcPr>
          <w:p>
            <w:r>
              <w:t>Revise because a known value fails</w:t>
            </w:r>
          </w:p>
        </w:tc>
      </w:tr>
      <w:tr>
        <w:tc>
          <w:tcPr>
            <w:tcW w:type="dxa" w:w="3408"/>
          </w:tcPr>
          <w:p>
            <w:r>
              <w:t>Day 12 room unreadable</w:t>
            </w:r>
          </w:p>
        </w:tc>
        <w:tc>
          <w:tcPr>
            <w:tcW w:type="dxa" w:w="3408"/>
          </w:tcPr>
          <w:p>
            <w:r>
              <w:t>No known failure but the room is unknown</w:t>
            </w:r>
          </w:p>
        </w:tc>
        <w:tc>
          <w:tcPr>
            <w:tcW w:type="dxa" w:w="3408"/>
          </w:tcPr>
          <w:p>
            <w:r>
              <w:t>Review until the room is checked</w:t>
            </w:r>
          </w:p>
        </w:tc>
      </w:tr>
      <w:tr>
        <w:tc>
          <w:tcPr>
            <w:tcW w:type="dxa" w:w="3408"/>
          </w:tcPr>
          <w:p>
            <w:r>
              <w:t>Day 31 room unreadable</w:t>
            </w:r>
          </w:p>
        </w:tc>
        <w:tc>
          <w:tcPr>
            <w:tcW w:type="dxa" w:w="3408"/>
          </w:tcPr>
          <w:p>
            <w:r>
              <w:t>The day already fails although the room is unknown</w:t>
            </w:r>
          </w:p>
        </w:tc>
        <w:tc>
          <w:tcPr>
            <w:tcW w:type="dxa" w:w="3408"/>
          </w:tcPr>
          <w:p>
            <w:r>
              <w:t>Revise because the first check has priority</w:t>
            </w:r>
          </w:p>
        </w:tc>
      </w:tr>
    </w:tbl>
    <w:p>
      <w:pPr>
        <w:spacing w:line="336" w:lineRule="auto" w:after="180"/>
      </w:pPr>
      <w:r>
        <w:rPr>
          <w:b w:val="0"/>
        </w:rPr>
        <w:t>For the last card, first read only what is known: day 31. Compare it with the allowed range and record a failure. The guide therefore selects revise before the missing-room check.</w:t>
      </w:r>
    </w:p>
    <w:p>
      <w:pPr>
        <w:spacing w:line="336" w:lineRule="auto" w:after="180"/>
      </w:pPr>
      <w:r>
        <w:rPr>
          <w:b w:val="0"/>
        </w:rPr>
        <w:t>Checking the room later could reveal another problem, but it cannot make day 31 satisfy this policy.</w:t>
      </w:r>
    </w:p>
    <w:p>
      <w:pPr>
        <w:spacing w:line="336" w:lineRule="auto" w:after="180"/>
      </w:pPr>
      <w:r>
        <w:rPr>
          <w:b w:val="0"/>
        </w:rPr>
        <w:t>A clear explanation cites the particular criterion. Saying It looks wrong is not enough. Write Day 31 exceeds the accepted maximum of 30 instead.</w:t>
      </w:r>
    </w:p>
    <w:p>
      <w:pPr>
        <w:spacing w:line="336" w:lineRule="auto" w:after="180"/>
      </w:pPr>
      <w:r>
        <w:rPr>
          <w:b w:val="0"/>
        </w:rPr>
        <w:t>That explanation lets another person reproduce the check and challenge it if the recorded value or policy is different.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Categories and Labels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8" name="Picture 18" descr="Categories and Labels. Read policy: Check known invalid fields before checking missing ones.. Card A: 4 is allowed and red is allowed: ready.. Card B: 5 is outside 1–4: revise, even though colour is missing..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policy</w:t>
            </w:r>
          </w:p>
        </w:tc>
        <w:tc>
          <w:tcPr>
            <w:tcW w:type="dxa" w:w="5112"/>
          </w:tcPr>
          <w:p>
            <w:r>
              <w:t>Check known invalid fields before checking missing ones.</w:t>
            </w:r>
          </w:p>
        </w:tc>
      </w:tr>
      <w:tr>
        <w:tc>
          <w:tcPr>
            <w:tcW w:type="dxa" w:w="5112"/>
          </w:tcPr>
          <w:p>
            <w:r>
              <w:t>2. Card A</w:t>
            </w:r>
          </w:p>
        </w:tc>
        <w:tc>
          <w:tcPr>
            <w:tcW w:type="dxa" w:w="5112"/>
          </w:tcPr>
          <w:p>
            <w:r>
              <w:t>4 is allowed and red is allowed: ready.</w:t>
            </w:r>
          </w:p>
        </w:tc>
      </w:tr>
      <w:tr>
        <w:tc>
          <w:tcPr>
            <w:tcW w:type="dxa" w:w="5112"/>
          </w:tcPr>
          <w:p>
            <w:r>
              <w:t>3. Card B</w:t>
            </w:r>
          </w:p>
        </w:tc>
        <w:tc>
          <w:tcPr>
            <w:tcW w:type="dxa" w:w="5112"/>
          </w:tcPr>
          <w:p>
            <w:r>
              <w:t>5 is outside 1–4: revise, even though colour is missing.</w:t>
            </w:r>
          </w:p>
        </w:tc>
      </w:tr>
      <w:tr>
        <w:tc>
          <w:tcPr>
            <w:tcW w:type="dxa" w:w="5112"/>
          </w:tcPr>
          <w:p>
            <w:r>
              <w:t>4. Card C</w:t>
            </w:r>
          </w:p>
        </w:tc>
        <w:tc>
          <w:tcPr>
            <w:tcW w:type="dxa" w:w="5112"/>
          </w:tcPr>
          <w:p>
            <w:r>
              <w:t>2 is valid but colour is blank: review.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Change B’s quantity from 5 to 4; leave colour blank. Predict the result before checking the explanation. What remains the same?</w:t>
      </w:r>
    </w:p>
    <w:p>
      <w:pPr>
        <w:pStyle w:val="Heading1"/>
      </w:pPr>
      <w:r>
        <w:t>07. Agreement can include shared mistakes</w:t>
      </w:r>
    </w:p>
    <w:p>
      <w:r>
        <w:t>Check labels against the guide and keep the policy version with the record.</w:t>
      </w:r>
    </w:p>
    <w:p>
      <w:pPr>
        <w:pStyle w:val="Heading2"/>
      </w:pPr>
      <w:r>
        <w:t>Four agreements out of six: what is known?</w:t>
      </w:r>
    </w:p>
    <w:p>
      <w:pPr>
        <w:spacing w:line="336" w:lineRule="auto" w:after="180"/>
      </w:pPr>
      <w:r>
        <w:rPr>
          <w:b w:val="0"/>
        </w:rPr>
        <w:t xml:space="preserve">If two </w:t>
      </w:r>
      <w:r>
        <w:rPr>
          <w:b/>
        </w:rPr>
        <w:t>annotator</w:t>
      </w:r>
      <w:r>
        <w:rPr>
          <w:b w:val="0"/>
        </w:rPr>
        <w:t xml:space="preserve">s agree on four of six cards, we know that four assigned </w:t>
      </w:r>
      <w:r>
        <w:rPr>
          <w:b/>
        </w:rPr>
        <w:t>label</w:t>
      </w:r>
      <w:r>
        <w:rPr>
          <w:b w:val="0"/>
        </w:rPr>
        <w:t xml:space="preserve">s matched. We do not yet know whether those </w:t>
      </w:r>
      <w:r>
        <w:rPr>
          <w:b/>
        </w:rPr>
        <w:t>label</w:t>
      </w:r>
      <w:r>
        <w:rPr>
          <w:b w:val="0"/>
        </w:rPr>
        <w:t xml:space="preserve">s followed the guide. Both </w:t>
      </w:r>
      <w:r>
        <w:rPr>
          <w:b/>
        </w:rPr>
        <w:t>annotator</w:t>
      </w:r>
      <w:r>
        <w:rPr>
          <w:b w:val="0"/>
        </w:rPr>
        <w:t>s might have made the same mistake.</w:t>
      </w:r>
    </w:p>
    <w:p>
      <w:pPr>
        <w:spacing w:line="336" w:lineRule="auto" w:after="180"/>
      </w:pPr>
      <w:r>
        <w:rPr>
          <w:b w:val="0"/>
        </w:rPr>
        <w:t>Check their reasoning against the criteria and, where necessary, the source record.</w:t>
      </w:r>
    </w:p>
    <w:p>
      <w:pPr>
        <w:pStyle w:val="Heading2"/>
      </w:pPr>
      <w:r>
        <w:t>A field check does not confirm the real event</w:t>
      </w:r>
    </w:p>
    <w:p>
      <w:pPr>
        <w:spacing w:line="336" w:lineRule="auto" w:after="180"/>
      </w:pPr>
      <w:r>
        <w:rPr>
          <w:b w:val="0"/>
        </w:rPr>
        <w:t>Even perfect agreement under our calendar policy would not prove that the room is really booked. It would only show agreement about whether the printed fields pass the specified checks.</w:t>
      </w:r>
    </w:p>
    <w:p>
      <w:pPr>
        <w:spacing w:line="336" w:lineRule="auto" w:after="180"/>
      </w:pPr>
      <w:r>
        <w:rPr>
          <w:b w:val="0"/>
        </w:rPr>
        <w:t xml:space="preserve">The policy itself may need changes for a real calendar. Record the policy version so examples </w:t>
      </w:r>
      <w:r>
        <w:rPr>
          <w:b/>
        </w:rPr>
        <w:t>label</w:t>
      </w:r>
      <w:r>
        <w:rPr>
          <w:b w:val="0"/>
        </w:rPr>
        <w:t>led under different instructions are not mixed without review.</w:t>
      </w:r>
    </w:p>
    <w:p>
      <w:pPr>
        <w:pStyle w:val="Heading2"/>
      </w:pPr>
      <w:r>
        <w:t>Repair and explain</w:t>
      </w:r>
    </w:p>
    <w:p>
      <w:pPr>
        <w:pStyle w:val="ListBullet"/>
      </w:pPr>
      <w:r>
        <w:t>CLAIM A  Every object has exactly one correct label.</w:t>
      </w:r>
    </w:p>
    <w:p>
      <w:pPr>
        <w:pStyle w:val="ListBullet"/>
      </w:pPr>
      <w:r>
        <w:t>CLAIM B  Disagreement proves one person was careless.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Two people label every card ready. Explain why their agreement alone does not establish correct labels or confirm the events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Red ball</w:t>
            </w:r>
          </w:p>
        </w:tc>
        <w:tc>
          <w:tcPr>
            <w:tcW w:type="dxa" w:w="3408"/>
          </w:tcPr>
          <w:p>
            <w:r>
              <w:t>red and round</w:t>
            </w:r>
          </w:p>
        </w:tc>
        <w:tc>
          <w:tcPr>
            <w:tcW w:type="dxa" w:w="3408"/>
          </w:tcPr>
          <w:p>
            <w:r>
              <w:t>multiple descriptive labels</w:t>
            </w:r>
          </w:p>
        </w:tc>
      </w:tr>
      <w:tr>
        <w:tc>
          <w:tcPr>
            <w:tcW w:type="dxa" w:w="3408"/>
          </w:tcPr>
          <w:p>
            <w:r>
              <w:t>Frisbee</w:t>
            </w:r>
          </w:p>
        </w:tc>
        <w:tc>
          <w:tcPr>
            <w:tcW w:type="dxa" w:w="3408"/>
          </w:tcPr>
          <w:p>
            <w:r>
              <w:t>toy or sports equipment</w:t>
            </w:r>
          </w:p>
        </w:tc>
        <w:tc>
          <w:tcPr>
            <w:tcW w:type="dxa" w:w="3408"/>
          </w:tcPr>
          <w:p>
            <w:r>
              <w:t>purpose changes label</w:t>
            </w:r>
          </w:p>
        </w:tc>
      </w:tr>
      <w:tr>
        <w:tc>
          <w:tcPr>
            <w:tcW w:type="dxa" w:w="3408"/>
          </w:tcPr>
          <w:p>
            <w:r>
              <w:t>Wet slide</w:t>
            </w:r>
          </w:p>
        </w:tc>
        <w:tc>
          <w:tcPr>
            <w:tcW w:type="dxa" w:w="3408"/>
          </w:tcPr>
          <w:p>
            <w:r>
              <w:t>equipment and possible hazard</w:t>
            </w:r>
          </w:p>
        </w:tc>
        <w:tc>
          <w:tcPr>
            <w:tcW w:type="dxa" w:w="3408"/>
          </w:tcPr>
          <w:p>
            <w:r>
              <w:t>context matters</w:t>
            </w:r>
          </w:p>
        </w:tc>
      </w:tr>
      <w:tr>
        <w:tc>
          <w:tcPr>
            <w:tcW w:type="dxa" w:w="3408"/>
          </w:tcPr>
          <w:p>
            <w:r>
              <w:t>Mystery object</w:t>
            </w:r>
          </w:p>
        </w:tc>
        <w:tc>
          <w:tcPr>
            <w:tcW w:type="dxa" w:w="3408"/>
          </w:tcPr>
          <w:p>
            <w:r>
              <w:t>insufficient features</w:t>
            </w:r>
          </w:p>
        </w:tc>
        <w:tc>
          <w:tcPr>
            <w:tcW w:type="dxa" w:w="3408"/>
          </w:tcPr>
          <w:p>
            <w:r>
              <w:t>need more information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08. Practise: defend the boundary with the guide</w:t>
      </w:r>
    </w:p>
    <w:p>
      <w:r>
        <w:t>Keep original independent labels before discussing a disagreement.</w:t>
      </w:r>
    </w:p>
    <w:p>
      <w:pPr>
        <w:pStyle w:val="Heading2"/>
      </w:pPr>
      <w:r>
        <w:t>Resolve day 30 using the stated endpoint</w:t>
      </w:r>
    </w:p>
    <w:p>
      <w:pPr>
        <w:spacing w:line="336" w:lineRule="auto" w:after="180"/>
      </w:pPr>
      <w:r>
        <w:rPr>
          <w:b w:val="0"/>
        </w:rPr>
        <w:t xml:space="preserve">Mina </w:t>
      </w:r>
      <w:r>
        <w:rPr>
          <w:b/>
        </w:rPr>
        <w:t>label</w:t>
      </w:r>
      <w:r>
        <w:rPr>
          <w:b w:val="0"/>
        </w:rPr>
        <w:t xml:space="preserve">s day 30, room B as ready; Theo </w:t>
      </w:r>
      <w:r>
        <w:rPr>
          <w:b/>
        </w:rPr>
        <w:t>label</w:t>
      </w:r>
      <w:r>
        <w:rPr>
          <w:b w:val="0"/>
        </w:rPr>
        <w:t xml:space="preserve">s it revise because he thought the range stopped before 30. The </w:t>
      </w:r>
      <w:r>
        <w:rPr>
          <w:b/>
        </w:rPr>
        <w:t>disagreement</w:t>
      </w:r>
      <w:r>
        <w:rPr>
          <w:b w:val="0"/>
        </w:rPr>
        <w:t xml:space="preserve"> points to a boundary interpretation. The guide says including both endpoints, so 30 passes.</w:t>
      </w:r>
    </w:p>
    <w:p>
      <w:pPr>
        <w:spacing w:line="336" w:lineRule="auto" w:after="180"/>
      </w:pPr>
      <w:r>
        <w:rPr>
          <w:b w:val="0"/>
        </w:rPr>
        <w:t xml:space="preserve">The appropriate repair is to clarify and practise the inclusive boundary, not to change the </w:t>
      </w:r>
      <w:r>
        <w:rPr>
          <w:b/>
        </w:rPr>
        <w:t>label</w:t>
      </w:r>
      <w:r>
        <w:rPr>
          <w:b w:val="0"/>
        </w:rPr>
        <w:t xml:space="preserve"> merely because one student is more confident.</w:t>
      </w:r>
    </w:p>
    <w:p>
      <w:pPr>
        <w:pStyle w:val="Heading3"/>
      </w:pPr>
      <w:r>
        <w:t>Label day 0 with room A and day 18 with a blank room. Cite the exact rule for each and explain why the two cards need different next steps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Compare after both learners have tried</w:t>
      </w:r>
    </w:p>
    <w:p>
      <w:pPr>
        <w:spacing w:line="336" w:lineRule="auto" w:after="180"/>
      </w:pPr>
      <w:r>
        <w:rPr>
          <w:b w:val="0"/>
        </w:rPr>
        <w:t xml:space="preserve">Ask </w:t>
      </w:r>
      <w:r>
        <w:rPr>
          <w:b/>
        </w:rPr>
        <w:t>annotator</w:t>
      </w:r>
      <w:r>
        <w:rPr>
          <w:b w:val="0"/>
        </w:rPr>
        <w:t xml:space="preserve">s to </w:t>
      </w:r>
      <w:r>
        <w:rPr>
          <w:b/>
        </w:rPr>
        <w:t>label</w:t>
      </w:r>
      <w:r>
        <w:rPr>
          <w:b w:val="0"/>
        </w:rPr>
        <w:t xml:space="preserve"> examples independently before comparing. If they copy one another, agreement no longer tells us whether the guide can be applied independently.</w:t>
      </w:r>
    </w:p>
    <w:p>
      <w:pPr>
        <w:spacing w:line="336" w:lineRule="auto" w:after="180"/>
      </w:pPr>
      <w:r>
        <w:rPr>
          <w:b w:val="0"/>
        </w:rPr>
        <w:t xml:space="preserve">Keep the original </w:t>
      </w:r>
      <w:r>
        <w:rPr>
          <w:b/>
        </w:rPr>
        <w:t>label</w:t>
      </w:r>
      <w:r>
        <w:rPr>
          <w:b w:val="0"/>
        </w:rPr>
        <w:t xml:space="preserve">s and reasons when discussing differences, then record any corrected </w:t>
      </w:r>
      <w:r>
        <w:rPr>
          <w:b/>
        </w:rPr>
        <w:t>label</w:t>
      </w:r>
      <w:r>
        <w:rPr>
          <w:b w:val="0"/>
        </w:rPr>
        <w:t>s separately.</w:t>
      </w:r>
    </w:p>
    <w:p>
      <w:pPr>
        <w:pStyle w:val="Heading2"/>
      </w:pPr>
      <w:r>
        <w:t>Use W2 to replace a vague instruction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“Categories and operational </w:t>
      </w:r>
      <w:r>
        <w:rPr>
          <w:b/>
        </w:rPr>
        <w:t>label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“blank means failing”</w:t>
      </w:r>
    </w:p>
    <w:p>
      <w:pPr>
        <w:pStyle w:val="ListBullet"/>
      </w:pPr>
      <w:r>
        <w:t>Use the worked case for Categories and operational labels. Proposed explanation: “A blank is the same as a failing value”.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Explain the changed craft card</w:t>
      </w:r>
    </w:p>
    <w:p>
      <w:pPr>
        <w:spacing w:line="336" w:lineRule="auto" w:after="180"/>
      </w:pPr>
      <w:r>
        <w:rPr>
          <w:b w:val="0"/>
        </w:rPr>
        <w:t xml:space="preserve">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9" name="Picture 19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</w:t>
      </w:r>
      <w:r>
        <w:rPr>
          <w:b/>
        </w:rPr>
        <w:t>Label</w:t>
      </w:r>
      <w:r>
        <w:rPr>
          <w:b w:val="0"/>
        </w:rPr>
        <w:t xml:space="preserve">s are human choices that may </w:t>
      </w:r>
      <w:r>
        <w:rPr>
          <w:b/>
        </w:rPr>
        <w:t>overlap</w:t>
      </w:r>
      <w:r>
        <w:rPr>
          <w:b w:val="0"/>
        </w:rPr>
        <w:t xml:space="preserve"> or be unclear.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category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</w:t>
      </w:r>
      <w:r>
        <w:rPr>
          <w:b/>
        </w:rPr>
        <w:t>Disagreement</w:t>
      </w:r>
      <w:r>
        <w:rPr>
          <w:b w:val="0"/>
        </w:rPr>
        <w:t xml:space="preserve"> proves one person was careless.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Practise with less help: Replace a vague instruction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Investigate: write a guide before comparing labels</w:t>
      </w:r>
    </w:p>
    <w:p>
      <w:r>
        <w:t>Use supplied fictional fields so overlap, unknown information and a changed definition can be checked.</w:t>
      </w:r>
    </w:p>
    <w:p>
      <w:pPr>
        <w:pStyle w:val="Heading2"/>
      </w:pPr>
      <w:r>
        <w:t>Cards and complete shared policy</w:t>
      </w:r>
    </w:p>
    <w:p>
      <w:pPr>
        <w:spacing w:line="336" w:lineRule="auto" w:after="180"/>
      </w:pPr>
      <w:r>
        <w:rPr>
          <w:b w:val="0"/>
        </w:rPr>
        <w:t>Use four fictional playground-inventory cards. A: shape=sphere, opening=no. B: shape=box, opening=yes. C: shape=sphere, opening=yes. D: shape=unreadable, opening=no. Our paper policy checks both fields first: if either is unreadable, record REVIEW. Otherwise assign SPHERE when shape=sphere and OPEN when opening=yes. Both labels may apply; if neither applies, record OTHER.</w:t>
      </w:r>
    </w:p>
    <w:p>
      <w:pPr>
        <w:pStyle w:val="Heading2"/>
      </w:pPr>
      <w:r>
        <w:t>Predict, compare and revise the guide</w:t>
      </w:r>
    </w:p>
    <w:p>
      <w:pPr>
        <w:pStyle w:val="ListNumber"/>
      </w:pPr>
      <w:r>
        <w:t>Write the two label definitions before labelling. Predict each result independently, then compare with a partner. Cite the field behind each label and keep C’s overlap visible. For D, request the shape information instead of treating unreadable as box. Propose a different useful grouping rule and record its version before trying it on the same cards.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Keep original labels and reasons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Playground Label Council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0" name="Picture 20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96110aa739791f322a7bbc759c12f389f3a098931cdbb9c9cf4f1d63031a2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Design </w:t>
      </w:r>
      <w:r>
        <w:rPr>
          <w:b/>
        </w:rPr>
        <w:t>label</w:t>
      </w:r>
      <w:r>
        <w:rPr>
          <w:b w:val="0"/>
        </w:rPr>
        <w:t>s for playground objects; challenge ambiguous cards.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transfer the method to equipment forms</w:t>
      </w:r>
    </w:p>
    <w:p>
      <w:r>
        <w:t>Use the new duration range, item codes and priority exactly as supplied.</w:t>
      </w:r>
    </w:p>
    <w:p>
      <w:pPr>
        <w:pStyle w:val="Heading2"/>
      </w:pPr>
      <w:r>
        <w:t>The new policy and forms</w:t>
      </w:r>
    </w:p>
    <w:p>
      <w:pPr>
        <w:spacing w:line="336" w:lineRule="auto" w:after="180"/>
      </w:pPr>
      <w:r>
        <w:rPr>
          <w:b w:val="0"/>
        </w:rPr>
        <w:t>A fictional equipment-request form accepts a whole-number borrowing duration of 1 through 7 days inclusive and one item code X or Y.</w:t>
      </w:r>
    </w:p>
    <w:p>
      <w:pPr>
        <w:spacing w:line="336" w:lineRule="auto" w:after="180"/>
      </w:pPr>
      <w:r>
        <w:rPr>
          <w:b/>
        </w:rPr>
        <w:t>Label</w:t>
      </w:r>
      <w:r>
        <w:rPr>
          <w:b w:val="0"/>
        </w:rPr>
        <w:t xml:space="preserve"> revise if any known field fails; otherwise </w:t>
      </w:r>
      <w:r>
        <w:rPr>
          <w:b/>
        </w:rPr>
        <w:t>label</w:t>
      </w:r>
      <w:r>
        <w:rPr>
          <w:b w:val="0"/>
        </w:rPr>
        <w:t xml:space="preserve"> review if a field is blank or unreadable; otherwise </w:t>
      </w:r>
      <w:r>
        <w:rPr>
          <w:b/>
        </w:rPr>
        <w:t>label</w:t>
      </w:r>
      <w:r>
        <w:rPr>
          <w:b w:val="0"/>
        </w:rPr>
        <w:t xml:space="preserve"> ready. Classify these forms and justify each: 7 days X; 8 days Y; unreadable duration X; 8 days blank code.</w:t>
      </w:r>
    </w:p>
    <w:p>
      <w:pPr>
        <w:spacing w:line="336" w:lineRule="auto" w:after="180"/>
      </w:pPr>
      <w:r>
        <w:rPr>
          <w:b w:val="0"/>
        </w:rPr>
        <w:t>Explain whether ready alone grants permission to borrow.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one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method to a new record</w:t>
      </w:r>
    </w:p>
    <w:p>
      <w:pPr>
        <w:pStyle w:val="Heading3"/>
      </w:pPr>
      <w:r>
        <w:t>Week 7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For this toy sorter, label an object Seed-bearing when seeds are observed, Other when inspection establishes that it has no seeds, and Review when the needed contents cannot be observed. Sort an opened apple with visible seeds, a pencil and a sealed mystery box. Which item needs more </w:t>
      </w:r>
      <w:r>
        <w:rPr>
          <w:b/>
        </w:rPr>
        <w:t>evidence</w:t>
      </w:r>
      <w:r>
        <w:rPr>
          <w:b w:val="0"/>
        </w:rPr>
        <w:t>, and why?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Your dataset </w:t>
      </w:r>
      <w:r>
        <w:rPr>
          <w:b/>
        </w:rPr>
        <w:t>label</w:t>
      </w:r>
      <w:r>
        <w:rPr>
          <w:b w:val="0"/>
        </w:rPr>
        <w:t xml:space="preserve">s 'reusable containers'. One team includes a disposable bottle reused once; another excludes it. Give an operational </w:t>
      </w:r>
      <w:r>
        <w:rPr>
          <w:b/>
        </w:rPr>
        <w:t>label</w:t>
      </w:r>
      <w:r>
        <w:rPr>
          <w:b w:val="0"/>
        </w:rPr>
        <w:t xml:space="preserve"> rule and classify this boundary case under that rule.</w:t>
      </w:r>
    </w:p>
    <w:p>
      <w:pPr>
        <w:spacing w:line="336" w:lineRule="auto" w:after="180"/>
      </w:pPr>
      <w:r>
        <w:rPr>
          <w:b w:val="0"/>
        </w:rPr>
        <w:t>Explain why a different rule could be defensible.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Give your sorter a versioned label guide</w:t>
      </w:r>
    </w:p>
    <w:p>
      <w:r>
        <w:t>Write the criteria and how to handle invalid, unknown or overlapping cases.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 xml:space="preserve">THIS WEEK'S CHECKPOINT  Define the Classroom Sorter's bin </w:t>
      </w:r>
      <w:r>
        <w:rPr>
          <w:b/>
        </w:rPr>
        <w:t>label</w:t>
      </w:r>
      <w:r>
        <w:rPr>
          <w:b w:val="0"/>
        </w:rPr>
        <w:t>s and write how to handle objects that reasonably fit more than one bin.</w:t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>s.</w:t>
      </w:r>
    </w:p>
    <w:p>
      <w:pPr>
        <w:pStyle w:val="Heading2"/>
      </w:pPr>
      <w:r>
        <w:t>Plan the evidence and next action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Keep the task-dependent boundary</w:t>
      </w:r>
    </w:p>
    <w:p>
      <w:pPr>
        <w:spacing w:line="336" w:lineRule="auto" w:after="180"/>
      </w:pPr>
      <w:r>
        <w:rPr>
          <w:b w:val="0"/>
        </w:rPr>
        <w:t xml:space="preserve">RESPONSIBLE DESIGN  </w:t>
      </w:r>
      <w:r>
        <w:rPr>
          <w:b/>
        </w:rPr>
        <w:t>Label</w:t>
      </w:r>
      <w:r>
        <w:rPr>
          <w:b w:val="0"/>
        </w:rPr>
        <w:t>s do not exist naturally in the data; people define them for a purpose.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1" name="Picture 21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effbea78be7157edcd94ecfdd9f3cc01e856844eeb7cd27f415edccfef9e5b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2" name="Picture 22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justify a label with its criterion</w:t>
      </w:r>
    </w:p>
    <w:p>
      <w:r>
        <w:t>Close your notes and explain the difference between known failure and unknown information.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Apply a category definition using explicit evidence and boundary rules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support and revisit later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category</w:t>
            </w:r>
          </w:p>
        </w:tc>
        <w:tc>
          <w:tcPr>
            <w:tcW w:type="dxa" w:w="3408"/>
          </w:tcPr>
          <w:p>
            <w:r>
              <w:t>group created for a purpose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label</w:t>
            </w:r>
          </w:p>
        </w:tc>
        <w:tc>
          <w:tcPr>
            <w:tcW w:type="dxa" w:w="3408"/>
          </w:tcPr>
          <w:p>
            <w:r>
              <w:t>name assigned to an example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overlap</w:t>
            </w:r>
          </w:p>
        </w:tc>
        <w:tc>
          <w:tcPr>
            <w:tcW w:type="dxa" w:w="3408"/>
          </w:tcPr>
          <w:p>
            <w:r>
              <w:t>when more than one label can fit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ambiguity</w:t>
            </w:r>
          </w:p>
        </w:tc>
        <w:tc>
          <w:tcPr>
            <w:tcW w:type="dxa" w:w="3408"/>
          </w:tcPr>
          <w:p>
            <w:r>
              <w:t>when evidence allows multiple reasonable meanings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Operational definition</w:t>
            </w:r>
          </w:p>
        </w:tc>
        <w:tc>
          <w:tcPr>
            <w:tcW w:type="dxa" w:w="5112"/>
          </w:tcPr>
          <w:p>
            <w:r>
              <w:t>A definition precise enough to tell someone what to observe or do when assigning a category</w:t>
            </w:r>
          </w:p>
        </w:tc>
      </w:tr>
      <w:tr>
        <w:tc>
          <w:tcPr>
            <w:tcW w:type="dxa" w:w="5112"/>
          </w:tcPr>
          <w:p>
            <w:r>
              <w:t>Annotator</w:t>
            </w:r>
          </w:p>
        </w:tc>
        <w:tc>
          <w:tcPr>
            <w:tcW w:type="dxa" w:w="5112"/>
          </w:tcPr>
          <w:p>
            <w:r>
              <w:t>A person who assigns labels to examples</w:t>
            </w:r>
          </w:p>
        </w:tc>
      </w:tr>
      <w:tr>
        <w:tc>
          <w:tcPr>
            <w:tcW w:type="dxa" w:w="5112"/>
          </w:tcPr>
          <w:p>
            <w:r>
              <w:t>Disagreement</w:t>
            </w:r>
          </w:p>
        </w:tc>
        <w:tc>
          <w:tcPr>
            <w:tcW w:type="dxa" w:w="5112"/>
          </w:tcPr>
          <w:p>
            <w:r>
              <w:t>A case where annotators assign different labels to the same example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Every object has exactly one correct label.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3" name="Picture 23" descr="Vocabulary badge for category: group created for a purpo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110eca65d3b34eb5d1618c729bf2993d0e7ac788e207529f930983c04bb6e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label: name assigned to an examp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4bde51bac9a5e7c76d7d86c3e236dd158092eb48d208408306e832bf14999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overlap: when more than one label can f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b9f019303d8105a5412cedf5a326c0b7f331f5331f655cb9fd2038bed7a32f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ambiguity: when evidence allows multiple reasonable mean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7ac5fcd31eacef7df7148c8494485c2fe6d1e9ff6b9045d2a1a477d2bada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category.</w:t>
      </w:r>
    </w:p>
    <w:p>
      <w:pPr>
        <w:pStyle w:val="ListBullet"/>
      </w:pPr>
      <w:r>
        <w:t>EXPLAIN  Labels are human choices that may overlap or be unclear.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Every object has exactly one correct label.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7" name="Picture 27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b41ff295abbf92e9ecf5070f74ab80db3ed32ea97e3c52fc180b0517a404b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Transfer the method to a new record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Transfer the method to a new record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8" name="Picture 28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15681199baa7e8e4012cbd80c52a287a3b642e778b048afe53116a64f567e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State the policy and its version, apply its known-failure priority and boundary, and distinguish unknown information from failure.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Strong </w:t>
      </w:r>
      <w:r>
        <w:rPr>
          <w:b/>
        </w:rPr>
        <w:t>label</w:t>
      </w:r>
      <w:r>
        <w:rPr>
          <w:b w:val="0"/>
        </w:rPr>
        <w:t xml:space="preserve">s include a purpose and a rule for membership. </w:t>
      </w:r>
      <w:r>
        <w:rPr>
          <w:b/>
        </w:rPr>
        <w:t>Overlap</w:t>
      </w:r>
      <w:r>
        <w:rPr>
          <w:b w:val="0"/>
        </w:rPr>
        <w:t xml:space="preserve">ping objects may need multiple </w:t>
      </w:r>
      <w:r>
        <w:rPr>
          <w:b/>
        </w:rPr>
        <w:t>label</w:t>
      </w:r>
      <w:r>
        <w:rPr>
          <w:b w:val="0"/>
        </w:rPr>
        <w:t xml:space="preserve">s or a priority rule. A revised definition should reduce </w:t>
      </w:r>
      <w:r>
        <w:rPr>
          <w:b/>
        </w:rPr>
        <w:t>disagreement</w:t>
      </w:r>
      <w:r>
        <w:rPr>
          <w:b w:val="0"/>
        </w:rPr>
        <w:t xml:space="preserve"> without pretending every case is simple.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Features: Useful Clues.</w:t>
      </w:r>
    </w:p>
    <w:p>
      <w:pPr>
        <w:pStyle w:val="Heading1"/>
      </w:pPr>
      <w:r>
        <w:t>13. Extra practice: Use the same label rule for every card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Circles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Triangles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  <w:tr>
        <w:tc>
          <w:tcPr>
            <w:tcW w:type="dxa" w:w="5112"/>
          </w:tcPr>
          <w:p>
            <w:r>
              <w:t>Squares</w:t>
            </w:r>
          </w:p>
        </w:tc>
        <w:tc>
          <w:tcPr>
            <w:tcW w:type="dxa" w:w="5112"/>
          </w:tcPr>
          <w:p>
            <w:r>
              <w:t>2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7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Use the same label rule for every card</w:t>
      </w:r>
    </w:p>
    <w:p>
      <w:pPr>
        <w:spacing w:line="336" w:lineRule="auto" w:after="180"/>
      </w:pPr>
      <w:r>
        <w:rPr>
          <w:b w:val="0"/>
        </w:rPr>
        <w:t>Six cards show two circles, two triangles and two squares. Sort by shape.</w:t>
      </w:r>
    </w:p>
    <w:p>
      <w:pPr>
        <w:spacing w:line="336" w:lineRule="auto" w:after="180"/>
      </w:pPr>
      <w:r>
        <w:rPr>
          <w:b w:val="0"/>
        </w:rPr>
        <w:t xml:space="preserve">Why can red and blue circles share a </w:t>
      </w:r>
      <w:r>
        <w:rPr>
          <w:b/>
        </w:rPr>
        <w:t>label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Both meet the circle definition. Colour does not change the agreed shape </w:t>
      </w:r>
      <w:r>
        <w:rPr>
          <w:b/>
        </w:rPr>
        <w:t>label</w:t>
      </w:r>
      <w:r>
        <w:rPr>
          <w:b w:val="0"/>
        </w:rPr>
        <w:t>. Apply one definition consistently.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Apply a category definition using explicit evidence and boundary rules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a known failure from information that is missing or unreadable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Use disagreement to improve a labelling guide without mistaking agreement for truth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craft club </w:t>
      </w:r>
      <w:r>
        <w:rPr>
          <w:b/>
        </w:rPr>
        <w:t>label</w:t>
      </w:r>
      <w:r>
        <w:rPr>
          <w:b w:val="0"/>
        </w:rPr>
        <w:t>s cardboard-order cards ready, review or revise.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craft club labels cardboard-order cards ready, review or revise.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2 is valid but colour is blank: review.</w:t>
      </w:r>
    </w:p>
    <w:p>
      <w:pPr>
        <w:pStyle w:val="ListBullet"/>
      </w:pPr>
      <w:r>
        <w:t>1. Read policy</w:t>
      </w:r>
    </w:p>
    <w:p>
      <w:pPr>
        <w:pStyle w:val="ListBullet"/>
      </w:pPr>
      <w:r>
        <w:t>2. Card B</w:t>
      </w:r>
    </w:p>
    <w:p>
      <w:pPr>
        <w:pStyle w:val="ListBullet"/>
      </w:pPr>
      <w:r>
        <w:t>3. Card A</w:t>
      </w:r>
    </w:p>
    <w:p>
      <w:pPr>
        <w:pStyle w:val="ListBullet"/>
      </w:pPr>
      <w:r>
        <w:t>4. Card C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Card C 2 is valid but colour is blank: review. Operational </w:t>
      </w:r>
      <w:r>
        <w:rPr>
          <w:b/>
        </w:rPr>
        <w:t>label</w:t>
      </w:r>
      <w:r>
        <w:rPr>
          <w:b w:val="0"/>
        </w:rPr>
        <w:t>s specify what a word means for this task.</w:t>
      </w:r>
    </w:p>
    <w:p>
      <w:pPr>
        <w:spacing w:line="336" w:lineRule="auto" w:after="180"/>
      </w:pPr>
      <w:r>
        <w:rPr>
          <w:b w:val="0"/>
        </w:rPr>
        <w:t xml:space="preserve">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 Revise is supported by a known failure.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B’s quantity from 5 to 4; leave colour blank. Which conclusion is supported by the supplied facts?</w:t>
      </w:r>
    </w:p>
    <w:p>
      <w:pPr>
        <w:pStyle w:val="ListBullet"/>
      </w:pPr>
      <w:r>
        <w:t>1. B becomes review.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 becomes review. The known failure is removed, but a required field is still missing.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>Review Sound Becomes a Signal (ai-1/6). Goal: Interpret an ordered sequence of sound-signal samples with a stated time interval. Short practice: Does the all-zero retained record prove the full signal was silent?</w:t>
      </w:r>
    </w:p>
    <w:p>
      <w:pPr>
        <w:spacing w:line="336" w:lineRule="auto" w:after="180"/>
      </w:pPr>
      <w:r>
        <w:rPr>
          <w:b w:val="0"/>
        </w:rPr>
        <w:t>Use the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Rules or Learned Patterns? (ai-1/4). Goal: Execute a stated rule including its boundary. Short practice: Show which stage used </w:t>
      </w:r>
      <w:r>
        <w:rPr>
          <w:b/>
        </w:rPr>
        <w:t>label</w:t>
      </w:r>
      <w:r>
        <w:rPr>
          <w:b w:val="0"/>
        </w:rPr>
        <w:t>s and which stage used only the new measurement..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AI or Not? (ai-1/1). Goal: Distinguish an observed result from an explanation of how it was produced. Short practice: Point to the learned stage. Does the changed display prove the weather forecast changed?.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Categories and Labels: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9" name="Picture 29" descr="A fictional craft club labels cardboard-order cards ready, review or revise. Supplied facts: Allowed quantity: whole number 1–4. Required colour: red or blue. If any known field fails, revise; otherwise if a required field is blank, review; otherwise ready. Cards A=(4,red), B=(5,blank), C=(2,blank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 club </w:t>
      </w:r>
      <w:r>
        <w:rPr>
          <w:b/>
        </w:rPr>
        <w:t>label</w:t>
      </w:r>
      <w:r>
        <w:rPr>
          <w:b w:val="0"/>
        </w:rPr>
        <w:t>s cardboard-order cards ready, review or revise. Supplied facts: Allowed quantity: whole number 1–4. Required colour: red or blue.</w:t>
      </w:r>
    </w:p>
    <w:p>
      <w:pPr>
        <w:spacing w:line="336" w:lineRule="auto" w:after="180"/>
      </w:pPr>
      <w:r>
        <w:rPr>
          <w:b w:val="0"/>
        </w:rPr>
        <w:t>If any known field fails, revise; otherwise if a required field is blank, review; otherwise ready. Cards A=(4,red), B=(5,blank), C=(2,blank).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0" name="Picture 30" descr="Read policy: Check known invalid fields before checking missing ones. → Card A: 4 is allowed and red is allowed: ready. → Card B: 5 is outside 1–4: revise, even though colour is missing. → Card C: 2 is valid but colour is blank: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policy: Check known invalid fields before checking missing ones. → Card A: 4 is allowed and red is allowed: ready. → Card B: 5 is outside 1–4: revise, even though colour is missing. → Card C: 2 is valid but colour is blank: review.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Three ordered checks for a calendar card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31" name="Picture 31" descr="Three ordered checks for a calendar card. First check known values | Any known field fails its criterion | Revise even if another field is unknown. Then check missing information | No known failure but a field is blank or unreadable | Review because evidence is incomplete. Otherwise all checks have passed | Day is 1 through 30 and room is A or B | Ready under this record polic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Three ordered checks for a calendar card. First check known values | Any known field fails its criterion | Revise even if another field is unknown.</w:t>
      </w:r>
    </w:p>
    <w:p>
      <w:pPr>
        <w:spacing w:line="336" w:lineRule="auto" w:after="180"/>
      </w:pPr>
      <w:r>
        <w:rPr>
          <w:b w:val="0"/>
        </w:rPr>
        <w:t xml:space="preserve">Then check missing information | No known failure but a field is blank or unreadable | Review because </w:t>
      </w:r>
      <w:r>
        <w:rPr>
          <w:b/>
        </w:rPr>
        <w:t>evidence</w:t>
      </w:r>
      <w:r>
        <w:rPr>
          <w:b w:val="0"/>
        </w:rPr>
        <w:t xml:space="preserve"> is incomplete.</w:t>
      </w:r>
    </w:p>
    <w:p>
      <w:pPr>
        <w:spacing w:line="336" w:lineRule="auto" w:after="180"/>
      </w:pPr>
      <w:r>
        <w:rPr>
          <w:b w:val="0"/>
        </w:rPr>
        <w:t>Otherwise all checks have passed | Day is 1 through 30 and room is A or B | Ready under this record policy</w:t>
      </w:r>
    </w:p>
    <w:p>
      <w:pPr>
        <w:spacing w:line="336" w:lineRule="auto" w:after="180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32" name="Picture 32" descr="Original case: 2 is valid but colour is blank: review. Changed condition: Change B’s quantity from 5 to 4; leave colour blank. Expected result: B becomes review. Reason: The known failure is removed, but a required field is still mis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2 is valid but colour is blank: review. Changed condition: Change B’s quantity from 5 to 4; leave colour blank. Expected result: B becomes review.</w:t>
      </w:r>
    </w:p>
    <w:p>
      <w:pPr>
        <w:spacing w:line="336" w:lineRule="auto" w:after="180"/>
      </w:pPr>
      <w:r>
        <w:rPr>
          <w:b w:val="0"/>
        </w:rPr>
        <w:t>Reason: The known failure is removed, but a required field is still missing.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Operational labels specify what a word means for this task. Two labellers using the same priority should agree on these cards. Review describes missing evidence, not a hidden assumption that the card is wrong. Revise is supported by a known failure. Limit: Agreement between labellers does not prove this policy is suitable for every school or that labels are objective truth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Operational </w:t>
      </w:r>
      <w:r>
        <w:rPr>
          <w:b/>
        </w:rPr>
        <w:t>label</w:t>
      </w:r>
      <w:r>
        <w:rPr>
          <w:b w:val="0"/>
        </w:rPr>
        <w:t xml:space="preserve">s specify what a word means for this task. Two </w:t>
      </w:r>
      <w:r>
        <w:rPr>
          <w:b/>
        </w:rPr>
        <w:t>label</w:t>
      </w:r>
      <w:r>
        <w:rPr>
          <w:b w:val="0"/>
        </w:rPr>
        <w:t xml:space="preserve">lers using the same priority should agree on these cards. Review describes missing </w:t>
      </w:r>
      <w:r>
        <w:rPr>
          <w:b/>
        </w:rPr>
        <w:t>evidence</w:t>
      </w:r>
      <w:r>
        <w:rPr>
          <w:b w:val="0"/>
        </w:rPr>
        <w:t>, not a hidden assumption that the card is wrong.</w:t>
      </w:r>
    </w:p>
    <w:p>
      <w:pPr>
        <w:spacing w:line="336" w:lineRule="auto" w:after="180"/>
      </w:pPr>
      <w:r>
        <w:rPr>
          <w:b w:val="0"/>
        </w:rPr>
        <w:t xml:space="preserve">Revise is supported by a known failure. Limit: Agreement between </w:t>
      </w:r>
      <w:r>
        <w:rPr>
          <w:b/>
        </w:rPr>
        <w:t>label</w:t>
      </w:r>
      <w:r>
        <w:rPr>
          <w:b w:val="0"/>
        </w:rPr>
        <w:t xml:space="preserve">lers does not prove this policy is suitable for every school or that </w:t>
      </w:r>
      <w:r>
        <w:rPr>
          <w:b/>
        </w:rPr>
        <w:t>label</w:t>
      </w:r>
      <w:r>
        <w:rPr>
          <w:b w:val="0"/>
        </w:rPr>
        <w:t>s are objective truths.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4" name="Picture 34" descr="Write a sorter label guide with examples of complete, invalid and unresolved inputs before comparing labels. Draw your input, deciding step, result and limit. Supported question: Explain why B originally was revise rather than review, then label its changed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7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a sorter </w:t>
      </w:r>
      <w:r>
        <w:rPr>
          <w:b/>
        </w:rPr>
        <w:t>label</w:t>
      </w:r>
      <w:r>
        <w:rPr>
          <w:b w:val="0"/>
        </w:rPr>
        <w:t xml:space="preserve"> guide with examples of complete, invalid and unresolved </w:t>
      </w:r>
      <w:r>
        <w:rPr>
          <w:b/>
        </w:rPr>
        <w:t>input</w:t>
      </w:r>
      <w:r>
        <w:rPr>
          <w:b w:val="0"/>
        </w:rPr>
        <w:t xml:space="preserve">s before comparing </w:t>
      </w:r>
      <w:r>
        <w:rPr>
          <w:b/>
        </w:rPr>
        <w:t>label</w:t>
      </w:r>
      <w:r>
        <w:rPr>
          <w:b w:val="0"/>
        </w:rPr>
        <w:t xml:space="preserve">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Explain why B originally was revise rather than review, then </w:t>
      </w:r>
      <w:r>
        <w:rPr>
          <w:b/>
        </w:rPr>
        <w:t>label</w:t>
      </w:r>
      <w:r>
        <w:rPr>
          <w:b w:val="0"/>
        </w:rPr>
        <w:t xml:space="preserve"> its changed version.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Categories and Labels: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Three ordered checks for a calendar card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