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ai-1/21</w:t>
      </w:r>
    </w:p>
    <w:p>
      <w:pPr>
        <w:pStyle w:val="Title"/>
      </w:pPr>
      <w:r>
        <w:t>Good Data, Bad Data</w:t>
      </w:r>
    </w:p>
    <w:p>
      <w:r>
        <w:t>Project: Helpful Classroom Sorter</w:t>
      </w:r>
    </w:p>
    <w:p>
      <w:pPr>
        <w:pStyle w:val="Heading1"/>
      </w:pPr>
      <w:r>
        <w:t>Check the source before changing the value.</w:t>
      </w:r>
    </w:p>
    <w:p>
      <w:r>
        <w:t>Audit schemas and units, preserve measured zero and missingness, and clean a new flight log with traceable evidence.</w:t>
      </w:r>
    </w:p>
    <w:p>
      <w:r>
        <w:t>Keep the raw record → justify each change → report assessed and unresolved records.</w:t>
      </w:r>
    </w:p>
    <w:p>
      <w:pPr>
        <w:pStyle w:val="Heading1"/>
      </w:pPr>
      <w:r>
        <w:t>01. Which changes does the evidence support?</w:t>
      </w:r>
    </w:p>
    <w:p>
      <w:r>
        <w:t>Check schema, units, identity and source records without turning unknown into zero.</w:t>
      </w:r>
    </w:p>
    <w:p>
      <w:pPr>
        <w:pStyle w:val="Heading2"/>
      </w:pPr>
      <w:r>
        <w:t>Start with a tidy-looking table</w:t>
      </w:r>
    </w:p>
    <w:p>
      <w:pPr>
        <w:spacing w:line="336" w:lineRule="auto" w:after="180"/>
      </w:pPr>
      <w:r>
        <w:rPr>
          <w:b w:val="0"/>
        </w:rPr>
        <w:t>A fully filled table can contain invented values, while an honest table still has missing observations. Keep the raw records and link each correction to evidence before counting results.</w:t>
      </w:r>
    </w:p>
    <w:p>
      <w:pPr>
        <w:pStyle w:val="Heading2"/>
      </w:pPr>
      <w:r>
        <w:t>Retrieve the missing-availability limit</w:t>
      </w:r>
    </w:p>
    <w:p>
      <w:pPr>
        <w:spacing w:line="336" w:lineRule="auto" w:after="180"/>
      </w:pPr>
      <w:r>
        <w:rPr>
          <w:b w:val="0"/>
        </w:rPr>
        <w:t>A recommender needs availability, but that field is blank. Can the highest preference score establish that the item is available? Explain.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pStyle w:val="Heading2"/>
      </w:pPr>
      <w:r>
        <w:t>By the end, you can…</w:t>
      </w:r>
    </w:p>
    <w:p>
      <w:pPr>
        <w:pStyle w:val="ListBullet"/>
      </w:pPr>
      <w:r>
        <w:t>I can check records against a stated format, unit and meaning before using them.</w:t>
      </w:r>
    </w:p>
    <w:p>
      <w:pPr>
        <w:pStyle w:val="ListBullet"/>
      </w:pPr>
      <w:r>
        <w:t>I can distinguish an evidence-based correction from an unsupported guess.</w:t>
      </w:r>
    </w:p>
    <w:p>
      <w:pPr>
        <w:pStyle w:val="ListBullet"/>
      </w:pPr>
      <w:r>
        <w:t>I can keep original values and a change log, then report what remains unresolved.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Your learning target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Recommendations.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Without opening the old lesson, explain one key idea from Confidence Is Not </w:t>
      </w:r>
      <w:r>
        <w:rPr>
          <w:b/>
        </w:rPr>
        <w:t>Correctness</w:t>
      </w:r>
      <w:r>
        <w:rPr>
          <w:b w:val="0"/>
        </w:rPr>
        <w:t>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Save New Examples for Testing. Give an example and a mistake that the idea helps you avoid.</w:t>
      </w:r>
    </w:p>
    <w:p>
      <w:pPr>
        <w:spacing w:line="336" w:lineRule="auto" w:after="180"/>
      </w:pPr>
      <w:r>
        <w:rPr>
          <w:b/>
        </w:rPr>
        <w:t>Coverage</w:t>
      </w:r>
      <w:r>
        <w:rPr>
          <w:b w:val="0"/>
        </w:rPr>
        <w:t xml:space="preserve">, </w:t>
      </w:r>
      <w:r>
        <w:rPr>
          <w:b/>
        </w:rPr>
        <w:t>correctness</w:t>
      </w:r>
      <w:r>
        <w:rPr>
          <w:b w:val="0"/>
        </w:rPr>
        <w:t xml:space="preserve">, and </w:t>
      </w:r>
      <w:r>
        <w:rPr>
          <w:b/>
        </w:rPr>
        <w:t>relevance</w:t>
      </w:r>
      <w:r>
        <w:rPr>
          <w:b w:val="0"/>
        </w:rPr>
        <w:t xml:space="preserve"> matter more than raw quantity.</w:t>
      </w:r>
    </w:p>
    <w:p>
      <w:r>
        <w:drawing>
          <wp:inline xmlns:a="http://schemas.openxmlformats.org/drawingml/2006/main" xmlns:pic="http://schemas.openxmlformats.org/drawingml/2006/picture">
            <wp:extent cx="3200400" cy="3200400"/>
            <wp:docPr id="1" name="Picture 1" descr="Concept illustration for Week 21: Good Data, Bad Dat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84941f573aa76645eaad0aa76060af88e413efbf3b3e93a07c802cb01ec4c9f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LEARNING TARGET  A table lists leaf lengths 8 cm, 90 mm, blank and 700 cm. Propose a documented cleaning action for each row. Which values can you safely change immediately?</w:t>
      </w:r>
    </w:p>
    <w:p>
      <w:pPr>
        <w:spacing w:line="336" w:lineRule="auto" w:after="180"/>
      </w:pPr>
      <w:r>
        <w:rPr>
          <w:b w:val="0"/>
        </w:rPr>
        <w:t>Learner name:</w:t>
      </w:r>
    </w:p>
    <w:p>
      <w:pPr>
        <w:pStyle w:val="Heading3"/>
      </w:pPr>
      <w:r>
        <w:t>Readiness for the connected explanation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By the end, I can repair data with traceable </w:t>
      </w:r>
      <w:r>
        <w:rPr>
          <w:b/>
        </w:rPr>
        <w:t>evidence</w:t>
      </w:r>
      <w:r>
        <w:rPr>
          <w:b w:val="0"/>
        </w:rPr>
        <w:t xml:space="preserve"> while preserving valid zero and unknown.</w:t>
      </w:r>
    </w:p>
    <w:p>
      <w:pPr>
        <w:pStyle w:val="Heading1"/>
      </w:pPr>
      <w:r>
        <w:t>02. Read the schema and purpose before cleaning</w:t>
      </w:r>
    </w:p>
    <w:p>
      <w:r>
        <w:t>RampLog is a separate fictional dataset with centimetres for both height and travel.</w:t>
      </w:r>
    </w:p>
    <w:p>
      <w:pPr>
        <w:pStyle w:val="Heading2"/>
      </w:pPr>
      <w:r>
        <w:t>Separate schema validity from truth</w:t>
      </w:r>
    </w:p>
    <w:p>
      <w:pPr>
        <w:spacing w:line="336" w:lineRule="auto" w:after="180"/>
      </w:pPr>
      <w:r>
        <w:rPr>
          <w:b w:val="0"/>
        </w:rPr>
        <w:t xml:space="preserve">A tidy table can still contain wrong information. </w:t>
      </w:r>
      <w:r>
        <w:rPr>
          <w:b/>
        </w:rPr>
        <w:t>Validation</w:t>
      </w:r>
      <w:r>
        <w:rPr>
          <w:b w:val="0"/>
        </w:rPr>
        <w:t xml:space="preserve"> checks whether a record follows a </w:t>
      </w:r>
      <w:r>
        <w:rPr>
          <w:b/>
        </w:rPr>
        <w:t>schema</w:t>
      </w:r>
      <w:r>
        <w:rPr>
          <w:b w:val="0"/>
        </w:rPr>
        <w:t xml:space="preserve">. A </w:t>
      </w:r>
      <w:r>
        <w:rPr>
          <w:b/>
        </w:rPr>
        <w:t>schema</w:t>
      </w:r>
      <w:r>
        <w:rPr>
          <w:b w:val="0"/>
        </w:rPr>
        <w:t xml:space="preserve"> says which fields are required and what their values mean.</w:t>
      </w:r>
    </w:p>
    <w:p>
      <w:pPr>
        <w:spacing w:line="336" w:lineRule="auto" w:after="180"/>
      </w:pPr>
      <w:r>
        <w:rPr>
          <w:b w:val="0"/>
        </w:rPr>
        <w:t>Passing these checks makes a record usable for a stated task; it does not prove that the measurement or claim is true.</w:t>
      </w:r>
    </w:p>
    <w:p>
      <w:pPr>
        <w:pStyle w:val="Heading2"/>
      </w:pPr>
      <w:r>
        <w:t>Read the required fields and ranges</w:t>
      </w:r>
    </w:p>
    <w:p>
      <w:pPr>
        <w:spacing w:line="336" w:lineRule="auto" w:after="180"/>
      </w:pPr>
      <w:r>
        <w:rPr>
          <w:b w:val="0"/>
        </w:rPr>
        <w:t>Our fictional RampLog records one ramp trial per trial ID. The fields are trial ID, height in centimetres, travel in centimetres and source card. Height must be a whole number from 1 through 10.</w:t>
      </w:r>
    </w:p>
    <w:p>
      <w:pPr>
        <w:spacing w:line="336" w:lineRule="auto" w:after="180"/>
      </w:pPr>
      <w:r>
        <w:rPr>
          <w:b w:val="0"/>
        </w:rPr>
        <w:t xml:space="preserve">Travel must be a whole number from 0 through 10. The source card identifies the original </w:t>
      </w:r>
      <w:r>
        <w:rPr>
          <w:b/>
        </w:rPr>
        <w:t>observation</w:t>
      </w:r>
      <w:r>
        <w:rPr>
          <w:b w:val="0"/>
        </w:rPr>
        <w:t>. Repeated trial IDs need investigation before counting trials.</w:t>
      </w:r>
    </w:p>
    <w:p>
      <w:pPr>
        <w:pStyle w:val="Heading2"/>
      </w:pPr>
      <w:r>
        <w:t>State the counting task and zero/missing distinction</w:t>
      </w:r>
    </w:p>
    <w:p>
      <w:pPr>
        <w:spacing w:line="336" w:lineRule="auto" w:after="180"/>
      </w:pPr>
      <w:r>
        <w:rPr>
          <w:b w:val="0"/>
        </w:rPr>
        <w:t>The purpose is to count trials whose travel is at least 4 cm. A measured zero means no travel; a blank means no value was recorded. Never silently replace a blank by zero.</w:t>
      </w:r>
    </w:p>
    <w:p>
      <w:pPr>
        <w:spacing w:line="336" w:lineRule="auto" w:after="180"/>
      </w:pPr>
      <w:r>
        <w:rPr>
          <w:b w:val="0"/>
        </w:rPr>
        <w:t>Use only the invented records here; no personal information is needed.</w:t>
      </w:r>
    </w:p>
    <w:p>
      <w:pPr>
        <w:pStyle w:val="Heading2"/>
      </w:pPr>
      <w:r>
        <w:t>Check what each field means</w:t>
      </w:r>
    </w:p>
    <w:p>
      <w:pPr>
        <w:pStyle w:val="ListBullet"/>
      </w:pPr>
      <w:r>
        <w:t>Which RampLog fields have different allowed ranges? Why can travel zero be a valid measurement while a blank travel field cannot be counted as zero? What identifies one distinct trial?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PICTURE STORY</w:t>
      </w:r>
    </w:p>
    <w:p>
      <w:pPr>
        <w:pStyle w:val="Heading3"/>
      </w:pPr>
      <w:r>
        <w:t>Look Closely Before You Explain</w:t>
      </w:r>
    </w:p>
    <w:p>
      <w:pPr>
        <w:spacing w:line="336" w:lineRule="auto" w:after="180"/>
      </w:pPr>
      <w:r>
        <w:rPr>
          <w:b w:val="0"/>
        </w:rPr>
        <w:t xml:space="preserve">Pictures give clues; </w:t>
      </w:r>
      <w:r>
        <w:rPr>
          <w:b/>
        </w:rPr>
        <w:t>evidence</w:t>
      </w:r>
      <w:r>
        <w:rPr>
          <w:b w:val="0"/>
        </w:rPr>
        <w:t xml:space="preserve"> tells us what the clues mean.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2" name="Picture 2" descr="Magnifying glass representing observation and evid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fab120614accff93e6f47e9fb32094288f651368bb3f2d8de572b373645aab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MYSTERY  One animal dataset has 1,000 blurry </w:t>
      </w:r>
      <w:r>
        <w:rPr>
          <w:b/>
        </w:rPr>
        <w:t>duplicate</w:t>
      </w:r>
      <w:r>
        <w:rPr>
          <w:b w:val="0"/>
        </w:rPr>
        <w:t xml:space="preserve"> photos; another has 120 clear, correctly labeled photos across settings and animal types.</w:t>
      </w:r>
    </w:p>
    <w:p>
      <w:pPr>
        <w:pStyle w:val="Heading3"/>
      </w:pPr>
      <w:r>
        <w:t>What do you notice?</w:t>
      </w:r>
    </w:p>
    <w:p>
      <w:pPr>
        <w:spacing w:line="336" w:lineRule="auto" w:after="180"/>
      </w:pPr>
      <w:r>
        <w:rPr>
          <w:b w:val="0"/>
        </w:rPr>
        <w:t>Name three visible details without explaining them yet.</w:t>
      </w:r>
    </w:p>
    <w:p>
      <w:pPr>
        <w:spacing w:line="336" w:lineRule="auto" w:after="180"/>
      </w:pPr>
      <w:r>
        <w:rPr>
          <w:b w:val="0"/>
        </w:rPr>
        <w:t>Circle the detail most connected to the system's decision.</w:t>
      </w:r>
    </w:p>
    <w:p>
      <w:pPr>
        <w:spacing w:line="336" w:lineRule="auto" w:after="180"/>
      </w:pPr>
      <w:r>
        <w:rPr>
          <w:b w:val="0"/>
        </w:rPr>
        <w:t>Name one detail that may be decoration or distraction.</w:t>
      </w:r>
    </w:p>
    <w:p>
      <w:pPr>
        <w:spacing w:line="336" w:lineRule="auto" w:after="180"/>
      </w:pPr>
      <w:r>
        <w:rPr>
          <w:b w:val="0"/>
        </w:rPr>
        <w:t xml:space="preserve">Make a first </w:t>
      </w:r>
      <w:r>
        <w:rPr>
          <w:b/>
        </w:rPr>
        <w:t>prediction</w:t>
      </w:r>
      <w:r>
        <w:rPr>
          <w:b w:val="0"/>
        </w:rPr>
        <w:t xml:space="preserve"> and state the clue that supports it.</w:t>
      </w:r>
    </w:p>
    <w:p>
      <w:pPr>
        <w:spacing w:line="336" w:lineRule="auto" w:after="180"/>
      </w:pPr>
      <w:r>
        <w:rPr>
          <w:b w:val="0"/>
        </w:rPr>
        <w:t xml:space="preserve">My </w:t>
      </w:r>
      <w:r>
        <w:rPr>
          <w:b/>
        </w:rPr>
        <w:t>observation</w:t>
      </w:r>
      <w:r>
        <w:rPr>
          <w:b w:val="0"/>
        </w:rPr>
        <w:t xml:space="preserve">s, </w:t>
      </w:r>
      <w:r>
        <w:rPr>
          <w:b/>
        </w:rPr>
        <w:t>prediction</w:t>
      </w:r>
      <w:r>
        <w:rPr>
          <w:b w:val="0"/>
        </w:rPr>
        <w:t xml:space="preserve">, and </w:t>
      </w:r>
      <w:r>
        <w:rPr>
          <w:b/>
        </w:rPr>
        <w:t>evidence</w:t>
      </w:r>
      <w:r>
        <w:rPr>
          <w:b w:val="0"/>
        </w:rPr>
        <w:t>:</w:t>
      </w:r>
    </w:p>
    <w:p>
      <w:pPr>
        <w:spacing w:line="336" w:lineRule="auto" w:after="180"/>
      </w:pPr>
      <w:r>
        <w:rPr>
          <w:b w:val="0"/>
        </w:rPr>
        <w:t xml:space="preserve">GOOD THINKING  A </w:t>
      </w:r>
      <w:r>
        <w:rPr>
          <w:b/>
        </w:rPr>
        <w:t>prediction</w:t>
      </w:r>
      <w:r>
        <w:rPr>
          <w:b w:val="0"/>
        </w:rPr>
        <w:t xml:space="preserve"> can change when stronger </w:t>
      </w:r>
      <w:r>
        <w:rPr>
          <w:b/>
        </w:rPr>
        <w:t>evidence</w:t>
      </w:r>
      <w:r>
        <w:rPr>
          <w:b w:val="0"/>
        </w:rPr>
        <w:t xml:space="preserve"> appears.</w:t>
      </w:r>
    </w:p>
    <w:p>
      <w:pPr>
        <w:pStyle w:val="Heading3"/>
      </w:pPr>
      <w:r>
        <w:t>A closer explanation</w:t>
      </w:r>
    </w:p>
    <w:p>
      <w:pPr>
        <w:pStyle w:val="Heading1"/>
      </w:pPr>
      <w:r>
        <w:t>03. Correct a copy while preserving the raw record</w:t>
      </w:r>
    </w:p>
    <w:p>
      <w:r>
        <w:t>Use source cards to support a value change and confirm whether repeated rows are one trial.</w:t>
      </w:r>
    </w:p>
    <w:p>
      <w:pPr>
        <w:pStyle w:val="Heading2"/>
      </w:pPr>
      <w:r>
        <w:t>Compare three evidence situations</w:t>
      </w:r>
    </w:p>
    <w:p>
      <w:pPr>
        <w:pStyle w:val="Heading3"/>
      </w:pPr>
      <w:r>
        <w:t>Preserve the original and explain each decision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Original record</w:t>
            </w:r>
          </w:p>
        </w:tc>
        <w:tc>
          <w:tcPr>
            <w:tcW w:type="dxa" w:w="3408"/>
          </w:tcPr>
          <w:p>
            <w:r>
              <w:t>Evidence check</w:t>
            </w:r>
          </w:p>
        </w:tc>
        <w:tc>
          <w:tcPr>
            <w:tcW w:type="dxa" w:w="3408"/>
          </w:tcPr>
          <w:p>
            <w:r>
              <w:t>Working decision</w:t>
            </w:r>
          </w:p>
        </w:tc>
      </w:tr>
      <w:tr>
        <w:tc>
          <w:tcPr>
            <w:tcW w:type="dxa" w:w="3408"/>
          </w:tcPr>
          <w:p>
            <w:r>
              <w:t>T2 height 60 cm</w:t>
            </w:r>
          </w:p>
        </w:tc>
        <w:tc>
          <w:tcPr>
            <w:tcW w:type="dxa" w:w="3408"/>
          </w:tcPr>
          <w:p>
            <w:r>
              <w:t>Card C2 says 6 cm</w:t>
            </w:r>
          </w:p>
        </w:tc>
        <w:tc>
          <w:tcPr>
            <w:tcW w:type="dxa" w:w="3408"/>
          </w:tcPr>
          <w:p>
            <w:r>
              <w:t>Correct to 6; log C2</w:t>
            </w:r>
          </w:p>
        </w:tc>
      </w:tr>
      <w:tr>
        <w:tc>
          <w:tcPr>
            <w:tcW w:type="dxa" w:w="3408"/>
          </w:tcPr>
          <w:p>
            <w:r>
              <w:t>T3 travel blank</w:t>
            </w:r>
          </w:p>
        </w:tc>
        <w:tc>
          <w:tcPr>
            <w:tcW w:type="dxa" w:w="3408"/>
          </w:tcPr>
          <w:p>
            <w:r>
              <w:t>Card C3 also blank</w:t>
            </w:r>
          </w:p>
        </w:tc>
        <w:tc>
          <w:tcPr>
            <w:tcW w:type="dxa" w:w="3408"/>
          </w:tcPr>
          <w:p>
            <w:r>
              <w:t>Keep missing; flag</w:t>
            </w:r>
          </w:p>
        </w:tc>
      </w:tr>
      <w:tr>
        <w:tc>
          <w:tcPr>
            <w:tcW w:type="dxa" w:w="3408"/>
          </w:tcPr>
          <w:p>
            <w:r>
              <w:t>T4 travel 0 cm</w:t>
            </w:r>
          </w:p>
        </w:tc>
        <w:tc>
          <w:tcPr>
            <w:tcW w:type="dxa" w:w="3408"/>
          </w:tcPr>
          <w:p>
            <w:r>
              <w:t>Card C4 confirms zero</w:t>
            </w:r>
          </w:p>
        </w:tc>
        <w:tc>
          <w:tcPr>
            <w:tcW w:type="dxa" w:w="3408"/>
          </w:tcPr>
          <w:p>
            <w:r>
              <w:t>Keep measured zero</w:t>
            </w:r>
          </w:p>
        </w:tc>
      </w:tr>
    </w:tbl>
    <w:p>
      <w:r>
        <w:t>C2 supports correcting T2. C3 cannot supply a missing measurement. C4 shows that zero is a recorded observation, not a placeholder for missing data.</w:t>
      </w:r>
    </w:p>
    <w:p>
      <w:pPr>
        <w:pStyle w:val="Heading2"/>
      </w:pPr>
      <w:r>
        <w:t>Read the complete raw and source records</w:t>
      </w:r>
    </w:p>
    <w:p>
      <w:pPr>
        <w:spacing w:line="336" w:lineRule="auto" w:after="180"/>
      </w:pPr>
      <w:r>
        <w:rPr>
          <w:b w:val="0"/>
        </w:rPr>
        <w:t>The complete raw table is T1: height 4, travel 3, card C1; T2: height 60, travel 5, card C2; T3: height 5, travel blank, card C3; T4: height 6, travel 0, card C4. A second export row repeats T1 with height 4, travel 3 and C1.</w:t>
      </w:r>
    </w:p>
    <w:p>
      <w:pPr>
        <w:spacing w:line="336" w:lineRule="auto" w:after="180"/>
      </w:pPr>
      <w:r>
        <w:rPr>
          <w:b w:val="0"/>
        </w:rPr>
        <w:t>C1 confirms one trial T1, not two. C2 reads height 6 and travel 5. C3 has no travel measurement. C4 reads height 6 and travel 0.</w:t>
      </w:r>
    </w:p>
    <w:p>
      <w:pPr>
        <w:pStyle w:val="Heading2"/>
      </w:pPr>
      <w:r>
        <w:t>Write a traceable correction and duplicate link</w:t>
      </w:r>
    </w:p>
    <w:p>
      <w:pPr>
        <w:spacing w:line="336" w:lineRule="auto" w:after="180"/>
      </w:pPr>
      <w:r>
        <w:rPr>
          <w:b w:val="0"/>
        </w:rPr>
        <w:t xml:space="preserve">Work in a separate corrected copy. Record T2 height 60 to 6, </w:t>
      </w:r>
      <w:r>
        <w:rPr>
          <w:b/>
        </w:rPr>
        <w:t>evidence</w:t>
      </w:r>
      <w:r>
        <w:rPr>
          <w:b w:val="0"/>
        </w:rPr>
        <w:t xml:space="preserve"> C2, transcription error, reviewer and review date. Link the repeated T1 export row to the first T1; count that single trial once and keep both raw rows.</w:t>
      </w:r>
    </w:p>
    <w:p>
      <w:pPr>
        <w:spacing w:line="336" w:lineRule="auto" w:after="180"/>
      </w:pPr>
      <w:r>
        <w:rPr>
          <w:b w:val="0"/>
        </w:rPr>
        <w:t>Do not remove two different trials merely because their measured numbers match.</w:t>
      </w:r>
    </w:p>
    <w:p>
      <w:pPr>
        <w:pStyle w:val="Heading2"/>
      </w:pPr>
      <w:r>
        <w:t>Explain one supported change</w:t>
      </w:r>
    </w:p>
    <w:p>
      <w:pPr>
        <w:pStyle w:val="ListBullet"/>
      </w:pPr>
      <w:r>
        <w:t>Point to the input, the deciding step and the result in this week’s visual. Explain the same step in ordinary words. A picture helps when you can say what each part represents.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 xml:space="preserve">VISUAL </w:t>
      </w:r>
      <w:r>
        <w:rPr>
          <w:b/>
        </w:rPr>
        <w:t>MECHANISM</w:t>
      </w:r>
    </w:p>
    <w:p>
      <w:pPr>
        <w:pStyle w:val="Heading3"/>
      </w:pPr>
      <w:r>
        <w:t>Input → Process → Output</w:t>
      </w:r>
    </w:p>
    <w:p>
      <w:pPr>
        <w:spacing w:line="336" w:lineRule="auto" w:after="180"/>
      </w:pPr>
      <w:r>
        <w:rPr>
          <w:b w:val="0"/>
        </w:rPr>
        <w:t>Follow the information instead of imagining magic inside the machine.</w:t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3" name="Picture 3" descr="Visual card for the input stage: collected examples and label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69652445a3213cf26ef13587bb90e421e201389c3ec966bc50460999e83957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4" name="Picture 4" descr="Visual card for the process stage: audit coverage, correctness, relevance, and duplic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edb398f77ec1ce3f263220973f70a8b942bbea21fc957227ae8c3912c93a46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5" name="Picture 5" descr="Visual card for the output stage: accept, repair, or reject the datase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8ee96b03f94df3eef60fe307d75fb86ee256fe5b2d43aa61f7f5968286629c7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 xml:space="preserve">  collected examples and labels</w:t>
      </w:r>
    </w:p>
    <w:p>
      <w:pPr>
        <w:spacing w:line="336" w:lineRule="auto" w:after="180"/>
      </w:pPr>
      <w:r>
        <w:rPr>
          <w:b/>
        </w:rPr>
        <w:t>PROCESS</w:t>
      </w:r>
      <w:r>
        <w:rPr>
          <w:b w:val="0"/>
        </w:rPr>
        <w:t xml:space="preserve">  audit </w:t>
      </w:r>
      <w:r>
        <w:rPr>
          <w:b/>
        </w:rPr>
        <w:t>coverage</w:t>
      </w:r>
      <w:r>
        <w:rPr>
          <w:b w:val="0"/>
        </w:rPr>
        <w:t xml:space="preserve">, </w:t>
      </w:r>
      <w:r>
        <w:rPr>
          <w:b/>
        </w:rPr>
        <w:t>correctness</w:t>
      </w:r>
      <w:r>
        <w:rPr>
          <w:b w:val="0"/>
        </w:rPr>
        <w:t xml:space="preserve">, </w:t>
      </w:r>
      <w:r>
        <w:rPr>
          <w:b/>
        </w:rPr>
        <w:t>relevance</w:t>
      </w:r>
      <w:r>
        <w:rPr>
          <w:b w:val="0"/>
        </w:rPr>
        <w:t>, and duplication</w:t>
      </w:r>
    </w:p>
    <w:p>
      <w:pPr>
        <w:spacing w:line="336" w:lineRule="auto" w:after="180"/>
      </w:pPr>
      <w:r>
        <w:rPr>
          <w:b/>
        </w:rPr>
        <w:t>OUTPUT</w:t>
      </w:r>
      <w:r>
        <w:rPr>
          <w:b w:val="0"/>
        </w:rPr>
        <w:t xml:space="preserve">  accept, repair, or reject the dataset</w:t>
      </w:r>
    </w:p>
    <w:p>
      <w:pPr>
        <w:spacing w:line="336" w:lineRule="auto" w:after="180"/>
      </w:pPr>
      <w:r>
        <w:rPr>
          <w:b w:val="0"/>
        </w:rPr>
        <w:t xml:space="preserve">CORE IDEA  </w:t>
      </w:r>
      <w:r>
        <w:rPr>
          <w:b/>
        </w:rPr>
        <w:t>Coverage</w:t>
      </w:r>
      <w:r>
        <w:rPr>
          <w:b w:val="0"/>
        </w:rPr>
        <w:t xml:space="preserve">, </w:t>
      </w:r>
      <w:r>
        <w:rPr>
          <w:b/>
        </w:rPr>
        <w:t>correctness</w:t>
      </w:r>
      <w:r>
        <w:rPr>
          <w:b w:val="0"/>
        </w:rPr>
        <w:t xml:space="preserve">, and </w:t>
      </w:r>
      <w:r>
        <w:rPr>
          <w:b/>
        </w:rPr>
        <w:t>relevance</w:t>
      </w:r>
      <w:r>
        <w:rPr>
          <w:b w:val="0"/>
        </w:rPr>
        <w:t xml:space="preserve"> matter more than raw quantity.</w:t>
      </w:r>
    </w:p>
    <w:p>
      <w:pPr>
        <w:spacing w:line="336" w:lineRule="auto" w:after="180"/>
      </w:pPr>
      <w:r>
        <w:rPr>
          <w:b w:val="0"/>
        </w:rPr>
        <w:t xml:space="preserve">UNDER THE HOOD  Data quality is multidimensional. More rows can amplify </w:t>
      </w:r>
      <w:r>
        <w:rPr>
          <w:b/>
        </w:rPr>
        <w:t>duplicate</w:t>
      </w:r>
      <w:r>
        <w:rPr>
          <w:b w:val="0"/>
        </w:rPr>
        <w:t>s, systematic labeling errors, stale conditions, or irrelevant fields.</w:t>
      </w:r>
    </w:p>
    <w:p>
      <w:pPr>
        <w:spacing w:line="336" w:lineRule="auto" w:after="180"/>
      </w:pPr>
      <w:r>
        <w:rPr>
          <w:b w:val="0"/>
        </w:rPr>
        <w:t>Fitness depends on the intended population and decision, not a universal quality score.</w:t>
      </w:r>
    </w:p>
    <w:p>
      <w:pPr>
        <w:spacing w:line="336" w:lineRule="auto" w:after="180"/>
      </w:pPr>
      <w:r>
        <w:rPr>
          <w:b w:val="0"/>
        </w:rPr>
        <w:t>Draw a fresh example with all three stages: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Connect the picture and the explanation</w:t>
      </w:r>
    </w:p>
    <w:p>
      <w:pPr>
        <w:pStyle w:val="Heading1"/>
      </w:pPr>
      <w:r>
        <w:t>04. Compare quality problems and evidence-backed actions</w:t>
      </w:r>
    </w:p>
    <w:p>
      <w:r>
        <w:t>Distinguish known units, missing observations, conflicting sources and repeated copies.</w:t>
      </w:r>
    </w:p>
    <w:p>
      <w:pPr>
        <w:pStyle w:val="Heading2"/>
      </w:pPr>
      <w:r>
        <w:t>Pictures paired with their evidence</w:t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6" name="Picture 6" descr="Comparison picture for 1,000 duplicates: high count, low variety; weak cover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d8e98c2eff42cb097964832c8e72cfa556b8ac634ad7e56bf8e065dcf52afd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 xml:space="preserve">CASE 1 — 1,000 </w:t>
      </w:r>
      <w:r>
        <w:rPr>
          <w:b/>
        </w:rPr>
        <w:t>duplicate</w:t>
      </w:r>
      <w:r>
        <w:rPr>
          <w:b w:val="0"/>
        </w:rPr>
        <w:t xml:space="preserve">s  Clue: high count, low variety. Meaning: weak </w:t>
      </w:r>
      <w:r>
        <w:rPr>
          <w:b/>
        </w:rPr>
        <w:t>coverage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7" name="Picture 7" descr="Comparison picture for 120 varied photos: settings and types represented; stronger cover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1e89f8c4d41c823e5dbce36c677f9650595e2f9f5f8b11daccc596df70f76c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 xml:space="preserve">CASE 2 — 120 varied photos  Clue: settings and types represented. Meaning: stronger </w:t>
      </w:r>
      <w:r>
        <w:rPr>
          <w:b/>
        </w:rPr>
        <w:t>coverage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8" name="Picture 8" descr="Comparison picture for Wrong labels: targets conflict with reality; correctness failur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0c6c3485b696ca5591c5353b5119ae0204ef65e12629b20d9e0b59d1542405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 xml:space="preserve">CASE 3 — Wrong labels  Clue: targets conflict with reality. Meaning: </w:t>
      </w:r>
      <w:r>
        <w:rPr>
          <w:b/>
        </w:rPr>
        <w:t>correctness</w:t>
      </w:r>
      <w:r>
        <w:rPr>
          <w:b w:val="0"/>
        </w:rPr>
        <w:t xml:space="preserve"> failure.</w:t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9" name="Picture 9" descr="Comparison picture for Owner birthday: unrelated to animal type; irrelevant/privat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957e755bfdf2591fd817447aedc17c42bd39d4a373eb8bdc3bc1ca3b404aa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>CASE 4 — Owner birthday  Clue: unrelated to animal type. Meaning: irrelevant/private.</w:t>
      </w:r>
    </w:p>
    <w:p>
      <w:pPr>
        <w:pStyle w:val="Heading2"/>
      </w:pPr>
      <w:r>
        <w:t>Discuss the confusing pair</w:t>
      </w:r>
    </w:p>
    <w:p>
      <w:pPr>
        <w:pStyle w:val="ListBullet"/>
      </w:pPr>
      <w:r>
        <w:t>Which two pictures are easiest to confuse? What evidence separates them?</w:t>
      </w:r>
    </w:p>
    <w:p>
      <w:pPr>
        <w:pStyle w:val="Heading2"/>
      </w:pPr>
      <w:r>
        <w:t>Keep the limit in view</w:t>
      </w:r>
    </w:p>
    <w:p>
      <w:pPr>
        <w:spacing w:line="336" w:lineRule="auto" w:after="180"/>
      </w:pPr>
      <w:r>
        <w:rPr>
          <w:b w:val="0"/>
        </w:rPr>
        <w:t>BOUNDARY  Large quantity cannot compensate for systematic absence or incorrect labels.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PICTURE GALLERY</w:t>
      </w:r>
    </w:p>
    <w:p>
      <w:pPr>
        <w:pStyle w:val="Heading3"/>
      </w:pPr>
      <w:r>
        <w:t>Four Cases, Four Clues</w:t>
      </w:r>
    </w:p>
    <w:p>
      <w:pPr>
        <w:spacing w:line="336" w:lineRule="auto" w:after="180"/>
      </w:pPr>
      <w:r>
        <w:rPr>
          <w:b w:val="0"/>
        </w:rPr>
        <w:t xml:space="preserve">Use the visual cue, then read the </w:t>
      </w:r>
      <w:r>
        <w:rPr>
          <w:b/>
        </w:rPr>
        <w:t>evidence</w:t>
      </w:r>
      <w:r>
        <w:rPr>
          <w:b w:val="0"/>
        </w:rPr>
        <w:t xml:space="preserve"> carefully.</w:t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10" name="Picture 10" descr="Comparison picture for 1,000 duplicates: high count, low variety; weak cover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d8e98c2eff42cb097964832c8e72cfa556b8ac634ad7e56bf8e065dcf52afd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11" name="Picture 11" descr="Comparison picture for 120 varied photos: settings and types represented; stronger cover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1e89f8c4d41c823e5dbce36c677f9650595e2f9f5f8b11daccc596df70f76c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12" name="Picture 12" descr="Comparison picture for Wrong labels: targets conflict with reality; correctness failur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0c6c3485b696ca5591c5353b5119ae0204ef65e12629b20d9e0b59d1542405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13" name="Picture 13" descr="Comparison picture for Owner birthday: unrelated to animal type; irrelevant/privat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957e755bfdf2591fd817447aedc17c42bd39d4a373eb8bdc3bc1ca3b404aa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CASE 1 — 1,000 </w:t>
      </w:r>
      <w:r>
        <w:rPr>
          <w:b/>
        </w:rPr>
        <w:t>duplicate</w:t>
      </w:r>
      <w:r>
        <w:rPr>
          <w:b w:val="0"/>
        </w:rPr>
        <w:t xml:space="preserve">s  Clue: high count, low variety. Meaning: weak </w:t>
      </w:r>
      <w:r>
        <w:rPr>
          <w:b/>
        </w:rPr>
        <w:t>coverage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CASE 2 — 120 varied photos  Clue: settings and types represented. Meaning: stronger </w:t>
      </w:r>
      <w:r>
        <w:rPr>
          <w:b/>
        </w:rPr>
        <w:t>coverage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CASE 3 — Wrong labels  Clue: targets conflict with reality. Meaning: </w:t>
      </w:r>
      <w:r>
        <w:rPr>
          <w:b/>
        </w:rPr>
        <w:t>correctness</w:t>
      </w:r>
      <w:r>
        <w:rPr>
          <w:b w:val="0"/>
        </w:rPr>
        <w:t xml:space="preserve"> failure.</w:t>
      </w:r>
    </w:p>
    <w:p>
      <w:pPr>
        <w:spacing w:line="336" w:lineRule="auto" w:after="180"/>
      </w:pPr>
      <w:r>
        <w:rPr>
          <w:b w:val="0"/>
        </w:rPr>
        <w:t>CASE 4 — Owner birthday  Clue: unrelated to animal type. Meaning: irrelevant/private.</w:t>
      </w:r>
    </w:p>
    <w:p>
      <w:pPr>
        <w:pStyle w:val="Heading3"/>
      </w:pPr>
      <w:r>
        <w:t>Change one thing in the pictured case</w:t>
      </w:r>
    </w:p>
    <w:p>
      <w:pPr>
        <w:spacing w:line="336" w:lineRule="auto" w:after="180"/>
      </w:pPr>
      <w:r>
        <w:rPr>
          <w:b w:val="0"/>
        </w:rPr>
        <w:t>Change: The source log gives B only as bare 200 with no unit.</w:t>
      </w:r>
    </w:p>
    <w:p>
      <w:pPr>
        <w:spacing w:line="336" w:lineRule="auto" w:after="180"/>
      </w:pPr>
      <w:r>
        <w:rPr>
          <w:b/>
        </w:rPr>
        <w:t>Prediction</w:t>
      </w:r>
      <w:r>
        <w:rPr>
          <w:b w:val="0"/>
        </w:rPr>
        <w:t>: B remains unresolved rather than becoming 20 cm.</w:t>
      </w:r>
    </w:p>
    <w:p>
      <w:pPr>
        <w:spacing w:line="336" w:lineRule="auto" w:after="180"/>
      </w:pPr>
      <w:r>
        <w:rPr>
          <w:b w:val="0"/>
        </w:rPr>
        <w:t>Reason: Without a confirmed unit, division by 10 would be an unsupported assumption.</w:t>
      </w:r>
    </w:p>
    <w:p>
      <w:pPr>
        <w:pStyle w:val="Heading1"/>
      </w:pPr>
      <w:r>
        <w:t>06. Keep zero, missing and documented unit repair separate</w:t>
      </w:r>
    </w:p>
    <w:p>
      <w:r>
        <w:t>Use the toy-car contract and original source evidence before changing the exported copy.</w:t>
      </w:r>
    </w:p>
    <w:p>
      <w:pPr>
        <w:pStyle w:val="Heading2"/>
      </w:pPr>
      <w:r>
        <w:t>The raw toy-car rows and verification policy</w:t>
      </w:r>
    </w:p>
    <w:p>
      <w:pPr>
        <w:spacing w:line="336" w:lineRule="auto" w:after="180"/>
      </w:pPr>
      <w:r>
        <w:rPr>
          <w:b w:val="0"/>
        </w:rPr>
        <w:t>A fictional toy-car distance table needs cleaning before use.</w:t>
      </w:r>
    </w:p>
    <w:p>
      <w:pPr>
        <w:spacing w:line="336" w:lineRule="auto" w:after="180"/>
      </w:pPr>
      <w:r>
        <w:rPr>
          <w:b w:val="0"/>
        </w:rPr>
        <w:t>Contract: unique run ID; whole distance 0–30 cm. Raw rows: A=0 cm, B=200 mm, C=blank, another A=0 cm.</w:t>
      </w:r>
    </w:p>
    <w:p>
      <w:pPr>
        <w:spacing w:line="336" w:lineRule="auto" w:after="180"/>
      </w:pPr>
      <w:r>
        <w:rPr>
          <w:b w:val="0"/>
        </w:rPr>
        <w:t>Source log confirms one A run and B’s original measurement of 200 mm; C has no measurement.</w:t>
      </w:r>
    </w:p>
    <w:p>
      <w:pPr>
        <w:spacing w:line="336" w:lineRule="auto" w:after="180"/>
      </w:pPr>
      <w:r>
        <w:rPr>
          <w:b w:val="0"/>
        </w:rPr>
        <w:t>This toy-car activity audits export claims against the original source log. Confirm B’s original unit from that source before authorising its conversion. A unit printed in the export is a claim being checked, not an independently confirmed source value.</w:t>
      </w:r>
    </w:p>
    <w:p>
      <w:pPr>
        <w:pStyle w:val="Heading2"/>
      </w:pPr>
      <w:r>
        <w:t>Compare record states and supported repairs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14" name="Picture 14" descr="Preserve the original and explain each decision. T2 height 60 cm | Card C2 says 6 cm | Correct to 6; log C2. T3 travel blank | Card C3 also blank | Keep missing; flag. T4 travel 0 cm | Card C4 confirms zero | Keep measured zer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1-0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Trace conversion, duplicate handling and retained unknown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15" name="Picture 15" descr="Validate rows: A’s zero is valid; B has wrong unit; C is missing; A is duplicated. → Evidence repair: 200 mm ÷10 =20 cm; source log supports retaining one A. → Keep unknown: C stays unresolved; do not replace it with 0. → Clean record: Usable unique rows: A=0 cm, B=20 cm; retain a separate change lo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1-0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Explain what authorises a correction</w:t>
      </w:r>
    </w:p>
    <w:p>
      <w:pPr>
        <w:spacing w:line="336" w:lineRule="auto" w:after="180"/>
      </w:pPr>
      <w:r>
        <w:rPr>
          <w:b w:val="0"/>
        </w:rPr>
        <w:t xml:space="preserve">Cleaning is not permission to make inconvenient values plausible. The source log supports a unit conversion and removal of a </w:t>
      </w:r>
      <w:r>
        <w:rPr>
          <w:b/>
        </w:rPr>
        <w:t>duplicate</w:t>
      </w:r>
      <w:r>
        <w:rPr>
          <w:b w:val="0"/>
        </w:rPr>
        <w:t xml:space="preserve"> copy. Zero means a measured zero distance; blank means no supplied measurement.</w:t>
      </w:r>
    </w:p>
    <w:p>
      <w:pPr>
        <w:spacing w:line="336" w:lineRule="auto" w:after="180"/>
      </w:pPr>
      <w:r>
        <w:rPr>
          <w:b w:val="0"/>
        </w:rPr>
        <w:t>Keep the raw table and explain every change so someone can reconstruct what happened.</w:t>
      </w:r>
    </w:p>
    <w:p>
      <w:pPr>
        <w:pStyle w:val="Heading2"/>
      </w:pPr>
      <w:r>
        <w:t>Predict when the source cannot establish the unit</w:t>
      </w:r>
    </w:p>
    <w:p>
      <w:pPr>
        <w:pStyle w:val="ListBullet"/>
      </w:pPr>
      <w:r>
        <w:t>Before checking, suppose the original source can give only the digits 200, with no unit. Under this source-verification exercise, is B’s original unit established well enough to authorise the conversion? State the unresolved evidence to request.</w:t>
      </w:r>
    </w:p>
    <w:p>
      <w:pPr>
        <w:pStyle w:val="Heading2"/>
      </w:pPr>
      <w:r>
        <w:t>Check the unresolved-source case · reference / check after trying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16" name="Picture 16" descr="Original case: Usable unique rows: A=0 cm, B=20 cm; retain a separate change log. Changed condition: The source log gives B only as bare 200 with no unit. Expected result: B remains unresolved rather than becoming 20 cm. Reason: Without a confirmed unit, division by 10 would be an unsupported assump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1-0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Limit what clean formatting establishes</w:t>
      </w:r>
    </w:p>
    <w:p>
      <w:pPr>
        <w:spacing w:line="336" w:lineRule="auto" w:after="180"/>
      </w:pPr>
      <w:r>
        <w:rPr>
          <w:b w:val="0"/>
        </w:rPr>
        <w:t>A clean table can still contain measurement or labelling errors that these checks do not detect.</w:t>
      </w:r>
    </w:p>
    <w:p>
      <w:pPr>
        <w:pStyle w:val="Heading2"/>
      </w:pPr>
      <w:r>
        <w:t>Identify the supported original repairs</w:t>
      </w:r>
    </w:p>
    <w:p>
      <w:pPr>
        <w:pStyle w:val="ListBullet"/>
      </w:pPr>
      <w:r>
        <w:t>Read the labelled picture: Which repairs are evidence-backed in the original case, and which row must remain unknown?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WORKED EXAMPLE</w:t>
      </w:r>
    </w:p>
    <w:p>
      <w:pPr>
        <w:pStyle w:val="Heading3"/>
      </w:pPr>
      <w:r>
        <w:t>Watch the Reasoning, Not Just the Answer</w:t>
      </w:r>
    </w:p>
    <w:p>
      <w:pPr>
        <w:spacing w:line="336" w:lineRule="auto" w:after="180"/>
      </w:pPr>
      <w:r>
        <w:rPr>
          <w:b w:val="0"/>
        </w:rPr>
        <w:t xml:space="preserve">Every step connects a claim to observable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17" name="Picture 17" descr="Connected pattern nodes representing a decision proces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a662e60a4640f2c6002b922d26ed8e568993bf02e99f38de325795fc521481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CASE  One animal dataset has 1,000 blurry </w:t>
      </w:r>
      <w:r>
        <w:rPr>
          <w:b/>
        </w:rPr>
        <w:t>duplicate</w:t>
      </w:r>
      <w:r>
        <w:rPr>
          <w:b w:val="0"/>
        </w:rPr>
        <w:t xml:space="preserve"> photos; another has 120 clear, correctly labeled photos across settings and animal types.</w:t>
      </w:r>
    </w:p>
    <w:p>
      <w:pPr>
        <w:spacing w:line="336" w:lineRule="auto" w:after="180"/>
      </w:pPr>
      <w:r>
        <w:rPr>
          <w:b w:val="0"/>
        </w:rPr>
        <w:t>STEP 1 — OBSERVE  collected examples and labels</w:t>
      </w:r>
    </w:p>
    <w:p>
      <w:pPr>
        <w:spacing w:line="336" w:lineRule="auto" w:after="180"/>
      </w:pPr>
      <w:r>
        <w:rPr>
          <w:b w:val="0"/>
        </w:rPr>
        <w:t xml:space="preserve">STEP 2 — TRACE  audit </w:t>
      </w:r>
      <w:r>
        <w:rPr>
          <w:b/>
        </w:rPr>
        <w:t>coverage</w:t>
      </w:r>
      <w:r>
        <w:rPr>
          <w:b w:val="0"/>
        </w:rPr>
        <w:t xml:space="preserve">, </w:t>
      </w:r>
      <w:r>
        <w:rPr>
          <w:b/>
        </w:rPr>
        <w:t>correctness</w:t>
      </w:r>
      <w:r>
        <w:rPr>
          <w:b w:val="0"/>
        </w:rPr>
        <w:t xml:space="preserve">, </w:t>
      </w:r>
      <w:r>
        <w:rPr>
          <w:b/>
        </w:rPr>
        <w:t>relevance</w:t>
      </w:r>
      <w:r>
        <w:rPr>
          <w:b w:val="0"/>
        </w:rPr>
        <w:t>, and duplication</w:t>
      </w:r>
    </w:p>
    <w:p>
      <w:pPr>
        <w:spacing w:line="336" w:lineRule="auto" w:after="180"/>
      </w:pPr>
      <w:r>
        <w:rPr>
          <w:b w:val="0"/>
        </w:rPr>
        <w:t>STEP 3 — CONCLUDE  accept, repair, or reject the dataset</w:t>
      </w:r>
    </w:p>
    <w:p>
      <w:pPr>
        <w:spacing w:line="336" w:lineRule="auto" w:after="180"/>
      </w:pPr>
      <w:r>
        <w:rPr>
          <w:b w:val="0"/>
        </w:rPr>
        <w:t>MODEL REASONING  Choose the set that covers intended conditions, uses checked labels, includes relevant fields, and avoids misleading duplication. State remaining gaps rather than declaring any dataset perfect.</w:t>
      </w:r>
    </w:p>
    <w:p>
      <w:pPr>
        <w:spacing w:line="336" w:lineRule="auto" w:after="180"/>
      </w:pPr>
      <w:r>
        <w:rPr>
          <w:b w:val="0"/>
        </w:rPr>
        <w:t>DO NOT OVERCLAIM  Large quantity cannot compensate for systematic absence or incorrect labels.</w:t>
      </w:r>
    </w:p>
    <w:p>
      <w:pPr>
        <w:spacing w:line="336" w:lineRule="auto" w:after="180"/>
      </w:pPr>
      <w:r>
        <w:rPr>
          <w:b w:val="0"/>
        </w:rPr>
        <w:t xml:space="preserve">What new </w:t>
      </w:r>
      <w:r>
        <w:rPr>
          <w:b/>
        </w:rPr>
        <w:t>evidence</w:t>
      </w:r>
      <w:r>
        <w:rPr>
          <w:b w:val="0"/>
        </w:rPr>
        <w:t xml:space="preserve"> could change this answer?</w:t>
      </w:r>
    </w:p>
    <w:p>
      <w:pPr>
        <w:pStyle w:val="Heading3"/>
      </w:pPr>
      <w:r>
        <w:t>A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Problem</w:t>
            </w:r>
          </w:p>
        </w:tc>
        <w:tc>
          <w:tcPr>
            <w:tcW w:type="dxa" w:w="3408"/>
          </w:tcPr>
          <w:p>
            <w:r>
              <w:t>Permitted action here</w:t>
            </w:r>
          </w:p>
        </w:tc>
        <w:tc>
          <w:tcPr>
            <w:tcW w:type="dxa" w:w="3408"/>
          </w:tcPr>
          <w:p>
            <w:r>
              <w:t>Unsupported shortcut</w:t>
            </w:r>
          </w:p>
        </w:tc>
      </w:tr>
      <w:tr>
        <w:tc>
          <w:tcPr>
            <w:tcW w:type="dxa" w:w="3408"/>
          </w:tcPr>
          <w:p>
            <w:r>
              <w:t>Invalid height 60</w:t>
            </w:r>
          </w:p>
        </w:tc>
        <w:tc>
          <w:tcPr>
            <w:tcW w:type="dxa" w:w="3408"/>
          </w:tcPr>
          <w:p>
            <w:r>
              <w:t>Check C2; correct to 6</w:t>
            </w:r>
          </w:p>
        </w:tc>
        <w:tc>
          <w:tcPr>
            <w:tcW w:type="dxa" w:w="3408"/>
          </w:tcPr>
          <w:p>
            <w:r>
              <w:t>Guess by deleting a zero</w:t>
            </w:r>
          </w:p>
        </w:tc>
      </w:tr>
      <w:tr>
        <w:tc>
          <w:tcPr>
            <w:tcW w:type="dxa" w:w="3408"/>
          </w:tcPr>
          <w:p>
            <w:r>
              <w:t>Missing travel</w:t>
            </w:r>
          </w:p>
        </w:tc>
        <w:tc>
          <w:tcPr>
            <w:tcW w:type="dxa" w:w="3408"/>
          </w:tcPr>
          <w:p>
            <w:r>
              <w:t>Keep missing; seek source</w:t>
            </w:r>
          </w:p>
        </w:tc>
        <w:tc>
          <w:tcPr>
            <w:tcW w:type="dxa" w:w="3408"/>
          </w:tcPr>
          <w:p>
            <w:r>
              <w:t>Fill with the class average</w:t>
            </w:r>
          </w:p>
        </w:tc>
      </w:tr>
      <w:tr>
        <w:tc>
          <w:tcPr>
            <w:tcW w:type="dxa" w:w="3408"/>
          </w:tcPr>
          <w:p>
            <w:r>
              <w:t>Repeated T1 ID</w:t>
            </w:r>
          </w:p>
        </w:tc>
        <w:tc>
          <w:tcPr>
            <w:tcW w:type="dxa" w:w="3408"/>
          </w:tcPr>
          <w:p>
            <w:r>
              <w:t>Confirm one trial on C1; count once</w:t>
            </w:r>
          </w:p>
        </w:tc>
        <w:tc>
          <w:tcPr>
            <w:tcW w:type="dxa" w:w="3408"/>
          </w:tcPr>
          <w:p>
            <w:r>
              <w:t>Treat every repeated number as a duplicate</w:t>
            </w:r>
          </w:p>
        </w:tc>
      </w:tr>
      <w:tr>
        <w:tc>
          <w:tcPr>
            <w:tcW w:type="dxa" w:w="3408"/>
          </w:tcPr>
          <w:p>
            <w:r>
              <w:t>Two sources disagree</w:t>
            </w:r>
          </w:p>
        </w:tc>
        <w:tc>
          <w:tcPr>
            <w:tcW w:type="dxa" w:w="3408"/>
          </w:tcPr>
          <w:p>
            <w:r>
              <w:t>Flag conflict; ask for resolution</w:t>
            </w:r>
          </w:p>
        </w:tc>
        <w:tc>
          <w:tcPr>
            <w:tcW w:type="dxa" w:w="3408"/>
          </w:tcPr>
          <w:p>
            <w:r>
              <w:t>Pick the value that improves the result</w:t>
            </w:r>
          </w:p>
        </w:tc>
      </w:tr>
    </w:tbl>
    <w:p>
      <w:pPr>
        <w:spacing w:line="336" w:lineRule="auto" w:after="180"/>
      </w:pPr>
      <w:r>
        <w:rPr>
          <w:b w:val="0"/>
        </w:rPr>
        <w:t>A conversion changes units while preserving the quantity. If an authorised source records 50 mm, that is 5 cm because 10 mm equals 1 cm. Write the original unit, conversion and resulting unit in the log.</w:t>
      </w:r>
    </w:p>
    <w:p>
      <w:pPr>
        <w:spacing w:line="336" w:lineRule="auto" w:after="180"/>
      </w:pPr>
      <w:r>
        <w:rPr>
          <w:b w:val="0"/>
        </w:rPr>
        <w:t>A bare value 50 without a known unit does not justify assuming millimetres.</w:t>
      </w:r>
    </w:p>
    <w:p>
      <w:pPr>
        <w:spacing w:line="336" w:lineRule="auto" w:after="180"/>
      </w:pPr>
      <w:r>
        <w:rPr>
          <w:b w:val="0"/>
        </w:rPr>
        <w:t>A plausible value can still be a transcription error: 7 would pass the height rule even if its source said 6. Conversely, an unusual but supported value is not automatically wrong.</w:t>
      </w:r>
    </w:p>
    <w:p>
      <w:pPr>
        <w:spacing w:line="336" w:lineRule="auto" w:after="180"/>
      </w:pPr>
      <w:r>
        <w:rPr>
          <w:b w:val="0"/>
        </w:rPr>
        <w:t>Checking format and checking agreement with a source are different jobs. A source can itself contain an error, so retain its identity and any unresolved concern.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Good Data, Bad Data</w:t>
      </w:r>
    </w:p>
    <w:p>
      <w:pPr>
        <w:pStyle w:val="Heading3"/>
      </w:pPr>
      <w:r>
        <w:t>The facts we will use</w:t>
      </w:r>
    </w:p>
    <w:p>
      <w:r>
        <w:drawing>
          <wp:inline xmlns:a="http://schemas.openxmlformats.org/drawingml/2006/main" xmlns:pic="http://schemas.openxmlformats.org/drawingml/2006/picture">
            <wp:extent cx="5311302" cy="5943600"/>
            <wp:docPr id="18" name="Picture 18" descr="Good Data, Bad Data. Validate rows: A’s zero is valid; B has wrong unit; C is missing; A is duplicated.. Evidence repair: 200 mm ÷10 =20 cm; source log supports retaining one A.. Keep unknown: C stays unresolved; do not replace it with 0.. Clean record: Usable unique rows: A=0 cm, B=20 cm; retain a separate change lo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2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11302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Validate rows</w:t>
            </w:r>
          </w:p>
        </w:tc>
        <w:tc>
          <w:tcPr>
            <w:tcW w:type="dxa" w:w="5112"/>
          </w:tcPr>
          <w:p>
            <w:r>
              <w:t>A’s zero is valid; B has wrong unit; C is missing; A is duplicated.</w:t>
            </w:r>
          </w:p>
        </w:tc>
      </w:tr>
      <w:tr>
        <w:tc>
          <w:tcPr>
            <w:tcW w:type="dxa" w:w="5112"/>
          </w:tcPr>
          <w:p>
            <w:r>
              <w:t>2. Evidence repair</w:t>
            </w:r>
          </w:p>
        </w:tc>
        <w:tc>
          <w:tcPr>
            <w:tcW w:type="dxa" w:w="5112"/>
          </w:tcPr>
          <w:p>
            <w:r>
              <w:t>200 mm ÷10 =20 cm; source log supports retaining one A.</w:t>
            </w:r>
          </w:p>
        </w:tc>
      </w:tr>
      <w:tr>
        <w:tc>
          <w:tcPr>
            <w:tcW w:type="dxa" w:w="5112"/>
          </w:tcPr>
          <w:p>
            <w:r>
              <w:t>3. Keep unknown</w:t>
            </w:r>
          </w:p>
        </w:tc>
        <w:tc>
          <w:tcPr>
            <w:tcW w:type="dxa" w:w="5112"/>
          </w:tcPr>
          <w:p>
            <w:r>
              <w:t>C stays unresolved; do not replace it with 0.</w:t>
            </w:r>
          </w:p>
        </w:tc>
      </w:tr>
      <w:tr>
        <w:tc>
          <w:tcPr>
            <w:tcW w:type="dxa" w:w="5112"/>
          </w:tcPr>
          <w:p>
            <w:r>
              <w:t>4. Clean record</w:t>
            </w:r>
          </w:p>
        </w:tc>
        <w:tc>
          <w:tcPr>
            <w:tcW w:type="dxa" w:w="5112"/>
          </w:tcPr>
          <w:p>
            <w:r>
              <w:t>Usable unique rows: A=0 cm, B=20 cm; retain a separate change log.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What this example does not establish</w:t>
      </w:r>
    </w:p>
    <w:p>
      <w:pPr>
        <w:spacing w:line="336" w:lineRule="auto" w:after="180"/>
      </w:pPr>
      <w:r>
        <w:rPr>
          <w:b w:val="0"/>
        </w:rPr>
        <w:t>Change one thing: The source log gives B only as bare 200 with no unit. Predict the result before checking the explanation. What remains the same?</w:t>
      </w:r>
    </w:p>
    <w:p>
      <w:pPr>
        <w:pStyle w:val="Heading1"/>
      </w:pPr>
      <w:r>
        <w:t>07. Recheck after repair and retain unresolved records</w:t>
      </w:r>
    </w:p>
    <w:p>
      <w:r>
        <w:t>A correction needs the right row, supported source and a separate account of what remains unknown.</w:t>
      </w:r>
    </w:p>
    <w:p>
      <w:pPr>
        <w:pStyle w:val="Heading2"/>
      </w:pPr>
      <w:r>
        <w:t>Audit the corrected copy against its change log</w:t>
      </w:r>
    </w:p>
    <w:p>
      <w:pPr>
        <w:spacing w:line="336" w:lineRule="auto" w:after="180"/>
      </w:pPr>
      <w:r>
        <w:rPr>
          <w:b w:val="0"/>
        </w:rPr>
        <w:t xml:space="preserve">After changing a value, run the </w:t>
      </w:r>
      <w:r>
        <w:rPr>
          <w:b/>
        </w:rPr>
        <w:t>schema</w:t>
      </w:r>
      <w:r>
        <w:rPr>
          <w:b w:val="0"/>
        </w:rPr>
        <w:t xml:space="preserve"> checks again and compare the corrected copy with the raw copy and log. Recount distinct trials.</w:t>
      </w:r>
    </w:p>
    <w:p>
      <w:pPr>
        <w:spacing w:line="336" w:lineRule="auto" w:after="180"/>
      </w:pPr>
      <w:r>
        <w:rPr>
          <w:b w:val="0"/>
        </w:rPr>
        <w:t xml:space="preserve">Check that every </w:t>
      </w:r>
      <w:r>
        <w:rPr>
          <w:b/>
        </w:rPr>
        <w:t>correction</w:t>
      </w:r>
      <w:r>
        <w:rPr>
          <w:b w:val="0"/>
        </w:rPr>
        <w:t xml:space="preserve"> has </w:t>
      </w:r>
      <w:r>
        <w:rPr>
          <w:b/>
        </w:rPr>
        <w:t>evidence</w:t>
      </w:r>
      <w:r>
        <w:rPr>
          <w:b w:val="0"/>
        </w:rPr>
        <w:t xml:space="preserve"> and that zero, missing and conflict remain separate. A repair can introduce a new mistake if a value is changed in the wrong row.</w:t>
      </w:r>
    </w:p>
    <w:p>
      <w:pPr>
        <w:pStyle w:val="Heading2"/>
      </w:pPr>
      <w:r>
        <w:t>Limit the result to the covered records</w:t>
      </w:r>
    </w:p>
    <w:p>
      <w:pPr>
        <w:spacing w:line="336" w:lineRule="auto" w:after="180"/>
      </w:pPr>
      <w:r>
        <w:rPr>
          <w:b w:val="0"/>
        </w:rPr>
        <w:t xml:space="preserve">The corrected RampLog supports a statement about its three assessed trials. It does not establish how every ramp or future trial behaves. Better formatting cannot create missing </w:t>
      </w:r>
      <w:r>
        <w:rPr>
          <w:b/>
        </w:rPr>
        <w:t>observation</w:t>
      </w:r>
      <w:r>
        <w:rPr>
          <w:b w:val="0"/>
        </w:rPr>
        <w:t>s or broaden what was sampled.</w:t>
      </w:r>
    </w:p>
    <w:p>
      <w:pPr>
        <w:spacing w:line="336" w:lineRule="auto" w:after="180"/>
      </w:pPr>
      <w:r>
        <w:rPr>
          <w:b w:val="0"/>
        </w:rPr>
        <w:t>Next week asks which cases a dataset actually covers.</w:t>
      </w:r>
    </w:p>
    <w:p>
      <w:pPr>
        <w:pStyle w:val="Heading2"/>
      </w:pPr>
      <w:r>
        <w:t>Repair the no-blanks-means-good-data claim</w:t>
      </w:r>
    </w:p>
    <w:p>
      <w:pPr>
        <w:pStyle w:val="ListBullet"/>
      </w:pPr>
      <w:r>
        <w:t>CLAIM A  The bigger dataset must be better.</w:t>
      </w:r>
    </w:p>
    <w:p>
      <w:pPr>
        <w:pStyle w:val="ListBullet"/>
      </w:pPr>
      <w:r>
        <w:t>CLAIM B  Clean formatting means the data is correct.</w:t>
      </w:r>
    </w:p>
    <w:p>
      <w:pPr>
        <w:spacing w:line="336" w:lineRule="auto" w:after="180"/>
      </w:pPr>
      <w:r>
        <w:rPr>
          <w:b w:val="0"/>
        </w:rPr>
        <w:t xml:space="preserve">STRONG ANSWER FRAME  I claim ______ because the </w:t>
      </w:r>
      <w:r>
        <w:rPr>
          <w:b/>
        </w:rPr>
        <w:t>evidence</w:t>
      </w:r>
      <w:r>
        <w:rPr>
          <w:b w:val="0"/>
        </w:rPr>
        <w:t xml:space="preserve"> shows ______. The </w:t>
      </w:r>
      <w:r>
        <w:rPr>
          <w:b/>
        </w:rPr>
        <w:t>process</w:t>
      </w:r>
      <w:r>
        <w:rPr>
          <w:b w:val="0"/>
        </w:rPr>
        <w:t xml:space="preserve"> is ______. One limit is ______.</w:t>
      </w:r>
    </w:p>
    <w:p>
      <w:pPr>
        <w:pStyle w:val="Heading3"/>
      </w:pPr>
      <w:r>
        <w:t>A table now has no blank cells because a designer guessed all missing measurements. Explain why this does not establish better evidence, and state what a trustworthy repair record should retain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COMPARE</w:t>
      </w:r>
    </w:p>
    <w:p>
      <w:pPr>
        <w:pStyle w:val="Heading3"/>
      </w:pPr>
      <w:r>
        <w:t>Same Result, Different Reason</w:t>
      </w:r>
    </w:p>
    <w:p>
      <w:pPr>
        <w:spacing w:line="336" w:lineRule="auto" w:after="180"/>
      </w:pPr>
      <w:r>
        <w:rPr>
          <w:b w:val="0"/>
        </w:rPr>
        <w:t>A comparison helps reveal the true concept boundary.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Case</w:t>
            </w:r>
          </w:p>
        </w:tc>
        <w:tc>
          <w:tcPr>
            <w:tcW w:type="dxa" w:w="3408"/>
          </w:tcPr>
          <w:p>
            <w:r>
              <w:t>Evidence</w:t>
            </w:r>
          </w:p>
        </w:tc>
        <w:tc>
          <w:tcPr>
            <w:tcW w:type="dxa" w:w="3408"/>
          </w:tcPr>
          <w:p>
            <w:r>
              <w:t>What it shows</w:t>
            </w:r>
          </w:p>
        </w:tc>
      </w:tr>
      <w:tr>
        <w:tc>
          <w:tcPr>
            <w:tcW w:type="dxa" w:w="3408"/>
          </w:tcPr>
          <w:p>
            <w:r>
              <w:t>1,000 duplicates</w:t>
            </w:r>
          </w:p>
        </w:tc>
        <w:tc>
          <w:tcPr>
            <w:tcW w:type="dxa" w:w="3408"/>
          </w:tcPr>
          <w:p>
            <w:r>
              <w:t>high count, low variety</w:t>
            </w:r>
          </w:p>
        </w:tc>
        <w:tc>
          <w:tcPr>
            <w:tcW w:type="dxa" w:w="3408"/>
          </w:tcPr>
          <w:p>
            <w:r>
              <w:t>weak coverage</w:t>
            </w:r>
          </w:p>
        </w:tc>
      </w:tr>
      <w:tr>
        <w:tc>
          <w:tcPr>
            <w:tcW w:type="dxa" w:w="3408"/>
          </w:tcPr>
          <w:p>
            <w:r>
              <w:t>120 varied photos</w:t>
            </w:r>
          </w:p>
        </w:tc>
        <w:tc>
          <w:tcPr>
            <w:tcW w:type="dxa" w:w="3408"/>
          </w:tcPr>
          <w:p>
            <w:r>
              <w:t>settings and types represented</w:t>
            </w:r>
          </w:p>
        </w:tc>
        <w:tc>
          <w:tcPr>
            <w:tcW w:type="dxa" w:w="3408"/>
          </w:tcPr>
          <w:p>
            <w:r>
              <w:t>stronger coverage</w:t>
            </w:r>
          </w:p>
        </w:tc>
      </w:tr>
      <w:tr>
        <w:tc>
          <w:tcPr>
            <w:tcW w:type="dxa" w:w="3408"/>
          </w:tcPr>
          <w:p>
            <w:r>
              <w:t>Wrong labels</w:t>
            </w:r>
          </w:p>
        </w:tc>
        <w:tc>
          <w:tcPr>
            <w:tcW w:type="dxa" w:w="3408"/>
          </w:tcPr>
          <w:p>
            <w:r>
              <w:t>targets conflict with reality</w:t>
            </w:r>
          </w:p>
        </w:tc>
        <w:tc>
          <w:tcPr>
            <w:tcW w:type="dxa" w:w="3408"/>
          </w:tcPr>
          <w:p>
            <w:r>
              <w:t>correctness failure</w:t>
            </w:r>
          </w:p>
        </w:tc>
      </w:tr>
      <w:tr>
        <w:tc>
          <w:tcPr>
            <w:tcW w:type="dxa" w:w="3408"/>
          </w:tcPr>
          <w:p>
            <w:r>
              <w:t>Owner birthday</w:t>
            </w:r>
          </w:p>
        </w:tc>
        <w:tc>
          <w:tcPr>
            <w:tcW w:type="dxa" w:w="3408"/>
          </w:tcPr>
          <w:p>
            <w:r>
              <w:t>unrelated to animal type</w:t>
            </w:r>
          </w:p>
        </w:tc>
        <w:tc>
          <w:tcPr>
            <w:tcW w:type="dxa" w:w="3408"/>
          </w:tcPr>
          <w:p>
            <w:r>
              <w:t>irrelevant/private</w:t>
            </w:r>
          </w:p>
        </w:tc>
      </w:tr>
    </w:tbl>
    <w:p>
      <w:pPr>
        <w:pStyle w:val="Heading3"/>
      </w:pPr>
      <w:r>
        <w:t>Repair two tempting claims</w:t>
      </w:r>
    </w:p>
    <w:p>
      <w:pPr>
        <w:spacing w:line="336" w:lineRule="auto" w:after="180"/>
      </w:pPr>
      <w:r>
        <w:rPr>
          <w:b w:val="0"/>
        </w:rPr>
        <w:t>Repair:</w:t>
      </w:r>
    </w:p>
    <w:p>
      <w:pPr>
        <w:spacing w:line="336" w:lineRule="auto" w:after="180"/>
      </w:pPr>
      <w:r>
        <w:rPr>
          <w:b w:val="0"/>
        </w:rPr>
        <w:t>Repair:</w:t>
      </w:r>
    </w:p>
    <w:p>
      <w:pPr>
        <w:pStyle w:val="Heading3"/>
      </w:pPr>
      <w:r>
        <w:t>A closer explanation</w:t>
      </w:r>
    </w:p>
    <w:p>
      <w:pPr>
        <w:pStyle w:val="Heading1"/>
      </w:pPr>
      <w:r>
        <w:t>08. Practise: count distinct assessed trials honestly</w:t>
      </w:r>
    </w:p>
    <w:p>
      <w:r>
        <w:t>Use verified travel values and show the missing trial separately.</w:t>
      </w:r>
    </w:p>
    <w:p>
      <w:pPr>
        <w:pStyle w:val="Heading2"/>
      </w:pPr>
      <w:r>
        <w:t>Read the corrected RampLog summary</w:t>
      </w:r>
    </w:p>
    <w:p>
      <w:pPr>
        <w:spacing w:line="336" w:lineRule="auto" w:after="180"/>
      </w:pPr>
      <w:r>
        <w:rPr>
          <w:b w:val="0"/>
        </w:rPr>
        <w:t xml:space="preserve">After the documented </w:t>
      </w:r>
      <w:r>
        <w:rPr>
          <w:b/>
        </w:rPr>
        <w:t>correction</w:t>
      </w:r>
      <w:r>
        <w:rPr>
          <w:b w:val="0"/>
        </w:rPr>
        <w:t xml:space="preserve"> and confirmed </w:t>
      </w:r>
      <w:r>
        <w:rPr>
          <w:b/>
        </w:rPr>
        <w:t>duplicate</w:t>
      </w:r>
      <w:r>
        <w:rPr>
          <w:b w:val="0"/>
        </w:rPr>
        <w:t xml:space="preserve"> handling, RampLog contains four distinct trials: T1, T2, T3 and T4. Three have recorded travel. T1 has 3 cm, T2 has 5 cm and T4 has 0 cm.</w:t>
      </w:r>
    </w:p>
    <w:p>
      <w:pPr>
        <w:spacing w:line="336" w:lineRule="auto" w:after="180"/>
      </w:pPr>
      <w:r>
        <w:rPr>
          <w:b w:val="0"/>
        </w:rPr>
        <w:t>Only T2 meets at least 4 cm, so the result is 1 of 3 assessed trials, with 1 trial missing travel. Do not report T3 as a failure or hide it from the account.</w:t>
      </w:r>
    </w:p>
    <w:p>
      <w:pPr>
        <w:pStyle w:val="Heading3"/>
      </w:pPr>
      <w:r>
        <w:t>A reviewer fills T3 travel with 4 because it makes the results look more balanced. Identify the unsupported change, write an honest report using the recorded evidence, and name the source information still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Keep missing old observations distinct from new trials</w:t>
      </w:r>
    </w:p>
    <w:p>
      <w:pPr>
        <w:spacing w:line="336" w:lineRule="auto" w:after="180"/>
      </w:pPr>
      <w:r>
        <w:rPr>
          <w:b w:val="0"/>
        </w:rPr>
        <w:t>Describe which records entered the calculation and why. Keep unresolved records visible in a separate status list.</w:t>
      </w:r>
    </w:p>
    <w:p>
      <w:pPr>
        <w:spacing w:line="336" w:lineRule="auto" w:after="180"/>
      </w:pPr>
      <w:r>
        <w:rPr>
          <w:b w:val="0"/>
        </w:rPr>
        <w:t xml:space="preserve">A new measurement is a new </w:t>
      </w:r>
      <w:r>
        <w:rPr>
          <w:b/>
        </w:rPr>
        <w:t>observation</w:t>
      </w:r>
      <w:r>
        <w:rPr>
          <w:b w:val="0"/>
        </w:rPr>
        <w:t xml:space="preserve"> with its own time and identity; it should not be passed off as the missing </w:t>
      </w:r>
      <w:r>
        <w:rPr>
          <w:b/>
        </w:rPr>
        <w:t>observation</w:t>
      </w:r>
      <w:r>
        <w:rPr>
          <w:b w:val="0"/>
        </w:rPr>
        <w:t xml:space="preserve"> from an earlier trial.</w:t>
      </w:r>
    </w:p>
    <w:p>
      <w:pPr>
        <w:pStyle w:val="Heading2"/>
      </w:pPr>
      <w:r>
        <w:t>Use W2 to write the supported correction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“Data quality and documented repair”.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2"/>
      </w:pPr>
      <w:r>
        <w:t>Challenge “every valid value is true”</w:t>
      </w:r>
    </w:p>
    <w:p>
      <w:pPr>
        <w:pStyle w:val="ListBullet"/>
      </w:pPr>
      <w:r>
        <w:t>Use the worked case for Data quality and documented repair. Proposed explanation: “Every valid value is true”. Decide whether this explanation is supported. Point to the step or supplied fact that decides; explain your repair if needed.</w:t>
      </w:r>
    </w:p>
    <w:p>
      <w:pPr>
        <w:pStyle w:val="ListBullet"/>
      </w:pPr>
      <w:r>
        <w:t>Answer on your own before discussion. If you are unsure, say which step you need help with.</w:t>
      </w:r>
    </w:p>
    <w:p>
      <w:pPr>
        <w:pStyle w:val="Heading2"/>
      </w:pPr>
      <w:r>
        <w:t>Return to the toy-car source evidence</w:t>
      </w:r>
    </w:p>
    <w:p>
      <w:pPr>
        <w:spacing w:line="336" w:lineRule="auto" w:after="180"/>
      </w:pPr>
      <w:r>
        <w:rPr>
          <w:b w:val="0"/>
        </w:rPr>
        <w:t xml:space="preserve">Which repairs are </w:t>
      </w:r>
      <w:r>
        <w:rPr>
          <w:b/>
        </w:rPr>
        <w:t>evidence</w:t>
      </w:r>
      <w:r>
        <w:rPr>
          <w:b w:val="0"/>
        </w:rPr>
        <w:t>-backed in the original case, and which row must remain unknown?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GUIDED PRACTICE</w:t>
      </w:r>
    </w:p>
    <w:p>
      <w:pPr>
        <w:pStyle w:val="Heading3"/>
      </w:pPr>
      <w:r>
        <w:t>Try It, Check It, Explain It</w:t>
      </w:r>
    </w:p>
    <w:p>
      <w:pPr>
        <w:spacing w:line="336" w:lineRule="auto" w:after="180"/>
      </w:pPr>
      <w:r>
        <w:rPr>
          <w:b w:val="0"/>
        </w:rPr>
        <w:t>Use support now so you can succeed independently later.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19" name="Picture 19" descr="Friendly AI Academy robot masc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87187a1225267c00521babe1473daaea9a056d69a26f843ddfadecf225bedf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Explain how the picture story demonstrates this idea: </w:t>
      </w:r>
      <w:r>
        <w:rPr>
          <w:b/>
        </w:rPr>
        <w:t>Coverage</w:t>
      </w:r>
      <w:r>
        <w:rPr>
          <w:b w:val="0"/>
        </w:rPr>
        <w:t xml:space="preserve">, </w:t>
      </w:r>
      <w:r>
        <w:rPr>
          <w:b/>
        </w:rPr>
        <w:t>correctness</w:t>
      </w:r>
      <w:r>
        <w:rPr>
          <w:b w:val="0"/>
        </w:rPr>
        <w:t xml:space="preserve">, and </w:t>
      </w:r>
      <w:r>
        <w:rPr>
          <w:b/>
        </w:rPr>
        <w:t>relevance</w:t>
      </w:r>
      <w:r>
        <w:rPr>
          <w:b w:val="0"/>
        </w:rPr>
        <w:t xml:space="preserve"> matter more than raw quantity.</w:t>
      </w:r>
    </w:p>
    <w:p>
      <w:pPr>
        <w:spacing w:line="336" w:lineRule="auto" w:after="180"/>
      </w:pPr>
      <w:r>
        <w:rPr>
          <w:b w:val="0"/>
        </w:rPr>
        <w:t xml:space="preserve">Use a fresh example to explain </w:t>
      </w:r>
      <w:r>
        <w:rPr>
          <w:b/>
        </w:rPr>
        <w:t>coverage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Trace a new </w:t>
      </w:r>
      <w:r>
        <w:rPr>
          <w:b/>
        </w:rPr>
        <w:t>input</w:t>
      </w:r>
      <w:r>
        <w:rPr>
          <w:b w:val="0"/>
        </w:rPr>
        <w:t xml:space="preserve"> → </w:t>
      </w:r>
      <w:r>
        <w:rPr>
          <w:b/>
        </w:rPr>
        <w:t>process</w:t>
      </w:r>
      <w:r>
        <w:rPr>
          <w:b w:val="0"/>
        </w:rPr>
        <w:t xml:space="preserve"> → </w:t>
      </w:r>
      <w:r>
        <w:rPr>
          <w:b/>
        </w:rPr>
        <w:t>output</w:t>
      </w:r>
      <w:r>
        <w:rPr>
          <w:b w:val="0"/>
        </w:rPr>
        <w:t xml:space="preserve"> example.</w:t>
      </w:r>
    </w:p>
    <w:p>
      <w:pPr>
        <w:spacing w:line="336" w:lineRule="auto" w:after="180"/>
      </w:pPr>
      <w:r>
        <w:rPr>
          <w:b w:val="0"/>
        </w:rPr>
        <w:t>Find and repair the error in: Clean formatting means the data is correct.</w:t>
      </w:r>
    </w:p>
    <w:p>
      <w:pPr>
        <w:spacing w:line="336" w:lineRule="auto" w:after="180"/>
      </w:pPr>
      <w:r>
        <w:rPr>
          <w:b w:val="0"/>
        </w:rPr>
        <w:t>Invent one edge case and name the safe response.</w:t>
      </w:r>
    </w:p>
    <w:p>
      <w:pPr>
        <w:spacing w:line="336" w:lineRule="auto" w:after="180"/>
      </w:pPr>
      <w:r>
        <w:rPr>
          <w:b w:val="0"/>
        </w:rPr>
        <w:t xml:space="preserve">PARTNER CHECK  Point to the </w:t>
      </w:r>
      <w:r>
        <w:rPr>
          <w:b/>
        </w:rPr>
        <w:t>evidence</w:t>
      </w:r>
      <w:r>
        <w:rPr>
          <w:b w:val="0"/>
        </w:rPr>
        <w:t>. Do not accept an answer that only repeats the vocabulary word.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Practise with less help: Write a traceable correction</w:t>
      </w:r>
    </w:p>
    <w:p>
      <w:pPr>
        <w:pStyle w:val="Heading3"/>
      </w:pPr>
      <w:r>
        <w:t>Check your reasoning</w:t>
      </w:r>
    </w:p>
    <w:p>
      <w:pPr>
        <w:pStyle w:val="Heading3"/>
      </w:pPr>
      <w:r>
        <w:t>Explain the picture</w:t>
      </w:r>
    </w:p>
    <w:p>
      <w:pPr>
        <w:pStyle w:val="Heading1"/>
      </w:pPr>
      <w:r>
        <w:t>09. Investigate two mini-dataset repairs</w:t>
      </w:r>
    </w:p>
    <w:p>
      <w:r>
        <w:t>Use supplied raw and source cards to distinguish a documented conversion from an invented value.</w:t>
      </w:r>
    </w:p>
    <w:p>
      <w:pPr>
        <w:pStyle w:val="Heading2"/>
      </w:pPr>
      <w:r>
        <w:t>The schema, task and original records</w:t>
      </w:r>
    </w:p>
    <w:p>
      <w:pPr>
        <w:spacing w:line="336" w:lineRule="auto" w:after="180"/>
      </w:pPr>
      <w:r>
        <w:rPr>
          <w:b w:val="0"/>
        </w:rPr>
        <w:t>Audit two copies of fictional run records for counting distances at least 5 cm. Schema: unique run ID and whole distance 0–20 cm. Raw records: M1=4 cm, M2=blank, M3=0 cm, M4=80 mm. Original source cards confirm M1=4 cm, no measurement for M2, M3=0 cm and M4=80 mm. Keep these raw records unchanged.</w:t>
      </w:r>
    </w:p>
    <w:p>
      <w:pPr>
        <w:pStyle w:val="Heading2"/>
      </w:pPr>
      <w:r>
        <w:t>Compare copies and calculate from supported evidence</w:t>
      </w:r>
    </w:p>
    <w:p>
      <w:pPr>
        <w:pStyle w:val="ListNumber"/>
      </w:pPr>
      <w:r>
        <w:t>Copy A lists 4,5,0,8 cm for M1–M4; it filled M2 with 5 without new evidence and has no change log. Copy B keeps M2 missing, preserves zero, and logs M4’s conversion 80 mm÷10=8 cm with its source. Predict which copy supports the stated calculation better. Audit every change, report the assessed and missing counts, and write the source information still needed. Neither appearance nor a filled cell establishes a measurement.</w:t>
      </w:r>
    </w:p>
    <w:p>
      <w:pPr>
        <w:pStyle w:val="ListNumber"/>
      </w:pPr>
      <w:r>
        <w:t>Keep a normal case and an edge case clearly separated.</w:t>
      </w:r>
    </w:p>
    <w:p>
      <w:pPr>
        <w:pStyle w:val="ListNumber"/>
      </w:pPr>
      <w:r>
        <w:t>Record what happened—even when it does not match your prediction.</w:t>
      </w:r>
    </w:p>
    <w:p>
      <w:pPr>
        <w:pStyle w:val="ListNumber"/>
      </w:pPr>
      <w:r>
        <w:t>Explain the result, one limitation, and the next useful test.</w:t>
      </w:r>
    </w:p>
    <w:p>
      <w:pPr>
        <w:pStyle w:val="Heading2"/>
      </w:pPr>
      <w:r>
        <w:t>Keep the audit trail and unresolved observation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Case</w:t>
            </w:r>
          </w:p>
        </w:tc>
        <w:tc>
          <w:tcPr>
            <w:tcW w:type="dxa" w:w="2556"/>
          </w:tcPr>
          <w:p>
            <w:r>
              <w:t>Prediction</w:t>
            </w:r>
          </w:p>
        </w:tc>
        <w:tc>
          <w:tcPr>
            <w:tcW w:type="dxa" w:w="2556"/>
          </w:tcPr>
          <w:p>
            <w:r>
              <w:t>Observed result</w:t>
            </w:r>
          </w:p>
        </w:tc>
        <w:tc>
          <w:tcPr>
            <w:tcW w:type="dxa" w:w="2556"/>
          </w:tcPr>
          <w:p>
            <w:r>
              <w:t>What it means</w:t>
            </w:r>
          </w:p>
        </w:tc>
      </w:tr>
      <w:tr>
        <w:tc>
          <w:tcPr>
            <w:tcW w:type="dxa" w:w="2556"/>
          </w:tcPr>
          <w:p>
            <w:r>
              <w:t>Normal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Edge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EXPLORER LAB</w:t>
      </w:r>
    </w:p>
    <w:p>
      <w:pPr>
        <w:pStyle w:val="Heading3"/>
      </w:pPr>
      <w:r>
        <w:t>Dataset Quality Audit</w:t>
      </w:r>
    </w:p>
    <w:p>
      <w:pPr>
        <w:spacing w:line="336" w:lineRule="auto" w:after="180"/>
      </w:pPr>
      <w:r>
        <w:rPr>
          <w:b w:val="0"/>
        </w:rPr>
        <w:t xml:space="preserve">Predict first, test honestly, and explain what the </w:t>
      </w:r>
      <w:r>
        <w:rPr>
          <w:b/>
        </w:rPr>
        <w:t>evidence</w:t>
      </w:r>
      <w:r>
        <w:rPr>
          <w:b w:val="0"/>
        </w:rPr>
        <w:t xml:space="preserve"> means.</w:t>
      </w:r>
    </w:p>
    <w:p>
      <w:r>
        <w:drawing>
          <wp:inline xmlns:a="http://schemas.openxmlformats.org/drawingml/2006/main" xmlns:pic="http://schemas.openxmlformats.org/drawingml/2006/picture">
            <wp:extent cx="5486400" cy="2377440"/>
            <wp:docPr id="20" name="Picture 20" descr="Three-step picture workflow: predict, test, and explai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f4f07bfb3fe0597b9e7805b04d31a73af4703f87fdae20b08dddc98b55f5f8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State your </w:t>
      </w:r>
      <w:r>
        <w:rPr>
          <w:b/>
        </w:rPr>
        <w:t>prediction</w:t>
      </w:r>
      <w:r>
        <w:rPr>
          <w:b w:val="0"/>
        </w:rPr>
        <w:t xml:space="preserve"> before the result is known.</w:t>
      </w:r>
    </w:p>
    <w:p>
      <w:pPr>
        <w:spacing w:line="336" w:lineRule="auto" w:after="180"/>
      </w:pPr>
      <w:r>
        <w:rPr>
          <w:b w:val="0"/>
        </w:rPr>
        <w:t>Complete the task: Audit two mini datasets and choose the safer one.</w:t>
      </w:r>
    </w:p>
    <w:p>
      <w:pPr>
        <w:spacing w:line="336" w:lineRule="auto" w:after="180"/>
      </w:pPr>
      <w:r>
        <w:rPr>
          <w:b w:val="0"/>
        </w:rPr>
        <w:t>INDEPENDENCE  After support is removed, repeat the proof with a fresh case.</w:t>
      </w:r>
    </w:p>
    <w:p>
      <w:pPr>
        <w:pStyle w:val="Heading3"/>
      </w:pPr>
      <w:r>
        <w:t>Plan → try → check</w:t>
      </w:r>
    </w:p>
    <w:p>
      <w:pPr>
        <w:pStyle w:val="Heading1"/>
      </w:pPr>
      <w:r>
        <w:t>14. Try alone: audit the new paper-plane log</w:t>
      </w:r>
    </w:p>
    <w:p>
      <w:r>
        <w:t>Use the new flight IDs, source cards and distance range; retain the original rows.</w:t>
      </w:r>
    </w:p>
    <w:p>
      <w:pPr>
        <w:pStyle w:val="Heading2"/>
      </w:pPr>
      <w:r>
        <w:t>The new schema and supplied evidence</w:t>
      </w:r>
    </w:p>
    <w:p>
      <w:pPr>
        <w:spacing w:line="336" w:lineRule="auto" w:after="180"/>
      </w:pPr>
      <w:r>
        <w:rPr>
          <w:b w:val="0"/>
        </w:rPr>
        <w:t>Each flight ID must be unique; distance is a whole number from 0 through 20 cm. Raw rows: F1 8 cm; F2 120 cm; F3 blank; F4 0 cm; another F1 8 cm. Source S1 confirms one F1 flight. S2 says F2 travelled 12 cm. S3 is blank.</w:t>
      </w:r>
    </w:p>
    <w:p>
      <w:pPr>
        <w:spacing w:line="336" w:lineRule="auto" w:after="180"/>
      </w:pPr>
      <w:r>
        <w:rPr>
          <w:b w:val="0"/>
        </w:rPr>
        <w:t>S4 confirms zero. Preserve the raw rows, describe supported repairs and give the number of distinct flights. Report how many assessed flights travelled at least 10 cm, including missing records separately.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Keep one first attempt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spacing w:line="336" w:lineRule="auto" w:after="180"/>
      </w:pPr>
      <w:r>
        <w:rPr>
          <w:b w:val="0"/>
        </w:rPr>
        <w:t xml:space="preserve">Your teacher has the independent answer and scoring criteria. Complete the matching workbook week to keep your practice </w:t>
      </w:r>
      <w:r>
        <w:rPr>
          <w:b/>
        </w:rPr>
        <w:t>evidence</w:t>
      </w:r>
      <w:r>
        <w:rPr>
          <w:b w:val="0"/>
        </w:rPr>
        <w:t xml:space="preserve"> together.</w:t>
      </w:r>
    </w:p>
    <w:p>
      <w:pPr>
        <w:pStyle w:val="Heading2"/>
      </w:pPr>
      <w:r>
        <w:t>Use feedback afterwards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Independent case: Audit an independent paper-plane log</w:t>
      </w:r>
    </w:p>
    <w:p>
      <w:pPr>
        <w:pStyle w:val="Heading3"/>
      </w:pPr>
      <w:r>
        <w:t>Week 21 Independent application</w:t>
      </w:r>
    </w:p>
    <w:p>
      <w:pPr>
        <w:spacing w:line="336" w:lineRule="auto" w:after="180"/>
      </w:pPr>
      <w:r>
        <w:rPr>
          <w:b w:val="0"/>
        </w:rPr>
        <w:t>Close the worked explanation. Apply the idea to this different question without copying.</w:t>
      </w:r>
    </w:p>
    <w:p>
      <w:pPr>
        <w:spacing w:line="336" w:lineRule="auto" w:after="180"/>
      </w:pPr>
      <w:r>
        <w:rPr>
          <w:b w:val="0"/>
        </w:rPr>
        <w:t>A table labels a cat photo dog and lists the same photo three times. Identify both data problems and one sensible repair for each.</w:t>
      </w:r>
    </w:p>
    <w:p>
      <w:pPr>
        <w:spacing w:line="336" w:lineRule="auto" w:after="180"/>
      </w:pPr>
      <w:r>
        <w:rPr>
          <w:b w:val="0"/>
        </w:rPr>
        <w:t xml:space="preserve">My answer, with a trace, calculation or supporting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pPr>
        <w:spacing w:line="336" w:lineRule="auto" w:after="180"/>
      </w:pPr>
      <w:r>
        <w:rPr>
          <w:b w:val="0"/>
        </w:rPr>
        <w:t>Change one relevant detail. Predict the result before testing. Include a boundary or missing-information case when it helps reveal a limit.</w:t>
      </w:r>
    </w:p>
    <w:p>
      <w:pPr>
        <w:spacing w:line="336" w:lineRule="auto" w:after="180"/>
      </w:pPr>
      <w:r>
        <w:rPr>
          <w:b w:val="0"/>
        </w:rPr>
        <w:t xml:space="preserve">My changed </w:t>
      </w:r>
      <w:r>
        <w:rPr>
          <w:b/>
        </w:rPr>
        <w:t>input</w:t>
      </w:r>
      <w:r>
        <w:rPr>
          <w:b w:val="0"/>
        </w:rPr>
        <w:t xml:space="preserve">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pPr>
        <w:spacing w:line="336" w:lineRule="auto" w:after="180"/>
      </w:pPr>
      <w:r>
        <w:rPr>
          <w:b w:val="0"/>
        </w:rPr>
        <w:t>Audit the sorter's example cards and add a reason for including each field and condition.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Transfer practice from the original programme</w:t>
      </w:r>
    </w:p>
    <w:p>
      <w:pPr>
        <w:spacing w:line="336" w:lineRule="auto" w:after="180"/>
      </w:pPr>
      <w:r>
        <w:rPr>
          <w:b w:val="0"/>
        </w:rPr>
        <w:t>A table lists leaf lengths 8 cm, 90 mm, blank and 700 cm. Propose a documented cleaning action for each row. Which values can you safely change immediately?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pPr>
        <w:pStyle w:val="Heading1"/>
      </w:pPr>
      <w:r>
        <w:t>11. Keep raw, validated and corrected sorter records distinct</w:t>
      </w:r>
    </w:p>
    <w:p>
      <w:r>
        <w:t>Link every repair to the evidence and preserve the reason for unresolved fields.</w:t>
      </w:r>
    </w:p>
    <w:p>
      <w:pPr>
        <w:pStyle w:val="Heading2"/>
      </w:pPr>
      <w:r>
        <w:t>This week’s project decision</w:t>
      </w:r>
    </w:p>
    <w:p>
      <w:pPr>
        <w:spacing w:line="336" w:lineRule="auto" w:after="180"/>
      </w:pPr>
      <w:r>
        <w:rPr>
          <w:b w:val="0"/>
        </w:rPr>
        <w:t>THIS WEEK'S CHECKPOINT  Audit the sorter's example cards and add a reason for including each field and condition.</w:t>
      </w:r>
    </w:p>
    <w:p>
      <w:pPr>
        <w:spacing w:line="336" w:lineRule="auto" w:after="180"/>
      </w:pPr>
      <w:r>
        <w:rPr>
          <w:b w:val="0"/>
        </w:rPr>
        <w:t xml:space="preserve">Keep raw sorter </w:t>
      </w:r>
      <w:r>
        <w:rPr>
          <w:b/>
        </w:rPr>
        <w:t>input</w:t>
      </w:r>
      <w:r>
        <w:rPr>
          <w:b w:val="0"/>
        </w:rPr>
        <w:t xml:space="preserve">s, validated records and an </w:t>
      </w:r>
      <w:r>
        <w:rPr>
          <w:b/>
        </w:rPr>
        <w:t>evidence</w:t>
      </w:r>
      <w:r>
        <w:rPr>
          <w:b w:val="0"/>
        </w:rPr>
        <w:t>-linked repair log as different artifacts.</w:t>
      </w:r>
    </w:p>
    <w:p>
      <w:pPr>
        <w:pStyle w:val="Heading2"/>
      </w:pPr>
      <w:r>
        <w:t>Plan schema checks, sources and review</w:t>
      </w:r>
    </w:p>
    <w:p>
      <w:pPr>
        <w:pStyle w:val="ListBullet"/>
      </w:pPr>
      <w:r>
        <w:t>What real classroom need does this serve?</w:t>
      </w:r>
    </w:p>
    <w:p>
      <w:pPr>
        <w:pStyle w:val="ListBullet"/>
      </w:pPr>
      <w:r>
        <w:t>What information is necessary—and what should stay private?</w:t>
      </w:r>
    </w:p>
    <w:p>
      <w:pPr>
        <w:pStyle w:val="ListBullet"/>
      </w:pPr>
      <w:r>
        <w:t>What happens inside the process?</w:t>
      </w:r>
    </w:p>
    <w:p>
      <w:pPr>
        <w:pStyle w:val="ListBullet"/>
      </w:pPr>
      <w:r>
        <w:t>What normal and edge cases will you test?</w:t>
      </w:r>
    </w:p>
    <w:p>
      <w:pPr>
        <w:pStyle w:val="ListBullet"/>
      </w:pPr>
      <w:r>
        <w:t>When should it say not sure or ask a person?</w:t>
      </w:r>
    </w:p>
    <w:p>
      <w:pPr>
        <w:pStyle w:val="Heading2"/>
      </w:pPr>
      <w:r>
        <w:t>Keep coverage and correctness visible alongside quantity</w:t>
      </w:r>
    </w:p>
    <w:p>
      <w:pPr>
        <w:spacing w:line="336" w:lineRule="auto" w:after="180"/>
      </w:pPr>
      <w:r>
        <w:rPr>
          <w:b w:val="0"/>
        </w:rPr>
        <w:t>RESPONSIBLE DESIGN  Large quantity cannot compensate for systematic absence or incorrect labels.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PROJECT</w:t>
      </w:r>
    </w:p>
    <w:p>
      <w:pPr>
        <w:pStyle w:val="Heading3"/>
      </w:pPr>
      <w:r>
        <w:t>Helpful Classroom Sorter</w:t>
      </w:r>
    </w:p>
    <w:p>
      <w:pPr>
        <w:spacing w:line="336" w:lineRule="auto" w:after="180"/>
      </w:pPr>
      <w:r>
        <w:rPr>
          <w:b w:val="0"/>
        </w:rPr>
        <w:t xml:space="preserve">Build one coherent system across the year, one </w:t>
      </w:r>
      <w:r>
        <w:rPr>
          <w:b/>
        </w:rPr>
        <w:t>evidence</w:t>
      </w:r>
      <w:r>
        <w:rPr>
          <w:b w:val="0"/>
        </w:rPr>
        <w:t>-based decision at a time.</w:t>
      </w:r>
    </w:p>
    <w:p>
      <w:r>
        <w:drawing>
          <wp:inline xmlns:a="http://schemas.openxmlformats.org/drawingml/2006/main" xmlns:pic="http://schemas.openxmlformats.org/drawingml/2006/picture">
            <wp:extent cx="5486400" cy="2682240"/>
            <wp:docPr id="21" name="Picture 21" descr="Helpful Classroom Sorter with input and output card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3bae9937a5a78e752274d33e8dfebadd3bff31cb7fc7390d5a45d448f85dc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82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22" name="Picture 22" descr="Shield representing a responsible human bounda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6929739660c308c66eb1e2d6e22c866009e04b2a6b5f59a94f24fcc74b8a61b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My project decision:</w:t>
      </w:r>
    </w:p>
    <w:p>
      <w:pPr>
        <w:pStyle w:val="Heading3"/>
      </w:pPr>
      <w:r>
        <w:t>Evidence for your project</w:t>
      </w:r>
    </w:p>
    <w:p>
      <w:pPr>
        <w:pStyle w:val="Heading1"/>
      </w:pPr>
      <w:r>
        <w:t>16. Finish: explain why each change is supported</w:t>
      </w:r>
    </w:p>
    <w:p>
      <w:r>
        <w:t>Close your notes and distinguish a conversion, correction, duplicate link and unresolved observation.</w:t>
      </w:r>
    </w:p>
    <w:p>
      <w:pPr>
        <w:pStyle w:val="Heading2"/>
      </w:pPr>
      <w:r>
        <w:t>Your exit explanation</w:t>
      </w:r>
    </w:p>
    <w:p>
      <w:pPr>
        <w:pStyle w:val="ListBullet"/>
      </w:pPr>
      <w:r>
        <w:t>Close your notes. Explain this goal in your own words: Check records against a stated format, unit and meaning before using them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Choose support and revisit later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Reference bank and extra practice</w:t>
      </w:r>
    </w:p>
    <w:p>
      <w:pPr>
        <w:pStyle w:val="Heading1"/>
      </w:pPr>
      <w:r>
        <w:t>05. Your quick word guide</w:t>
      </w:r>
    </w:p>
    <w:p>
      <w:r>
        <w:t>Use the words to explain a particular step, record or limit.</w:t>
      </w:r>
    </w:p>
    <w:p>
      <w:pPr>
        <w:pStyle w:val="Heading2"/>
      </w:pPr>
      <w:r>
        <w:t>Core vocabulary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Word</w:t>
            </w:r>
          </w:p>
        </w:tc>
        <w:tc>
          <w:tcPr>
            <w:tcW w:type="dxa" w:w="3408"/>
          </w:tcPr>
          <w:p>
            <w:r>
              <w:t>Meaning</w:t>
            </w:r>
          </w:p>
        </w:tc>
        <w:tc>
          <w:tcPr>
            <w:tcW w:type="dxa" w:w="3408"/>
          </w:tcPr>
          <w:p>
            <w:r>
              <w:t>My example</w:t>
            </w:r>
          </w:p>
        </w:tc>
      </w:tr>
      <w:tr>
        <w:tc>
          <w:tcPr>
            <w:tcW w:type="dxa" w:w="3408"/>
          </w:tcPr>
          <w:p>
            <w:r>
              <w:t>coverage</w:t>
            </w:r>
          </w:p>
        </w:tc>
        <w:tc>
          <w:tcPr>
            <w:tcW w:type="dxa" w:w="3408"/>
          </w:tcPr>
          <w:p>
            <w:r>
              <w:t>how well examples represent needed situations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correctness</w:t>
            </w:r>
          </w:p>
        </w:tc>
        <w:tc>
          <w:tcPr>
            <w:tcW w:type="dxa" w:w="3408"/>
          </w:tcPr>
          <w:p>
            <w:r>
              <w:t>whether records and labels are accurate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relevance</w:t>
            </w:r>
          </w:p>
        </w:tc>
        <w:tc>
          <w:tcPr>
            <w:tcW w:type="dxa" w:w="3408"/>
          </w:tcPr>
          <w:p>
            <w:r>
              <w:t>whether data supports the task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duplicate</w:t>
            </w:r>
          </w:p>
        </w:tc>
        <w:tc>
          <w:tcPr>
            <w:tcW w:type="dxa" w:w="3408"/>
          </w:tcPr>
          <w:p>
            <w:r>
              <w:t>repeated record adding little new coverage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pStyle w:val="Heading2"/>
      </w:pPr>
      <w:r>
        <w:t>Terms for the connected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Schema</w:t>
            </w:r>
          </w:p>
        </w:tc>
        <w:tc>
          <w:tcPr>
            <w:tcW w:type="dxa" w:w="5112"/>
          </w:tcPr>
          <w:p>
            <w:r>
              <w:t>A description of required fields, formats, units and allowed values</w:t>
            </w:r>
          </w:p>
        </w:tc>
      </w:tr>
      <w:tr>
        <w:tc>
          <w:tcPr>
            <w:tcW w:type="dxa" w:w="5112"/>
          </w:tcPr>
          <w:p>
            <w:r>
              <w:t>Validation</w:t>
            </w:r>
          </w:p>
        </w:tc>
        <w:tc>
          <w:tcPr>
            <w:tcW w:type="dxa" w:w="5112"/>
          </w:tcPr>
          <w:p>
            <w:r>
              <w:t>Checking a record against stated requirements</w:t>
            </w:r>
          </w:p>
        </w:tc>
      </w:tr>
      <w:tr>
        <w:tc>
          <w:tcPr>
            <w:tcW w:type="dxa" w:w="5112"/>
          </w:tcPr>
          <w:p>
            <w:r>
              <w:t>Provenance</w:t>
            </w:r>
          </w:p>
        </w:tc>
        <w:tc>
          <w:tcPr>
            <w:tcW w:type="dxa" w:w="5112"/>
          </w:tcPr>
          <w:p>
            <w:r>
              <w:t>A record of where information came from</w:t>
            </w:r>
          </w:p>
        </w:tc>
      </w:tr>
      <w:tr>
        <w:tc>
          <w:tcPr>
            <w:tcW w:type="dxa" w:w="5112"/>
          </w:tcPr>
          <w:p>
            <w:r>
              <w:t>Correction</w:t>
            </w:r>
          </w:p>
        </w:tc>
        <w:tc>
          <w:tcPr>
            <w:tcW w:type="dxa" w:w="5112"/>
          </w:tcPr>
          <w:p>
            <w:r>
              <w:t>A change supported by evidence about the intended value</w:t>
            </w:r>
          </w:p>
        </w:tc>
      </w:tr>
      <w:tr>
        <w:tc>
          <w:tcPr>
            <w:tcW w:type="dxa" w:w="5112"/>
          </w:tcPr>
          <w:p>
            <w:r>
              <w:t>Change log</w:t>
            </w:r>
          </w:p>
        </w:tc>
        <w:tc>
          <w:tcPr>
            <w:tcW w:type="dxa" w:w="5112"/>
          </w:tcPr>
          <w:p>
            <w:r>
              <w:t>A record of what changed, why, when and on what evidence</w:t>
            </w:r>
          </w:p>
        </w:tc>
      </w:tr>
    </w:tbl>
    <w:p>
      <w:pPr>
        <w:pStyle w:val="Heading2"/>
      </w:pPr>
      <w:r>
        <w:t>Repair a claim using a word</w:t>
      </w:r>
    </w:p>
    <w:p>
      <w:pPr>
        <w:pStyle w:val="ListBullet"/>
      </w:pPr>
      <w:r>
        <w:t>CLAIM TO REPAIR  The bigger dataset must be better.</w:t>
      </w:r>
    </w:p>
    <w:p>
      <w:pPr>
        <w:pStyle w:val="ListBullet"/>
      </w:pPr>
      <w:r>
        <w:t>Use one vocabulary word and one piece of evidence to repair it: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VOCABULARY</w:t>
      </w:r>
    </w:p>
    <w:p>
      <w:pPr>
        <w:pStyle w:val="Heading3"/>
      </w:pPr>
      <w:r>
        <w:t>Words You Can See and Use</w:t>
      </w:r>
    </w:p>
    <w:p>
      <w:pPr>
        <w:spacing w:line="336" w:lineRule="auto" w:after="180"/>
      </w:pPr>
      <w:r>
        <w:rPr>
          <w:b w:val="0"/>
        </w:rPr>
        <w:t>The badge is a memory cue; the definition does the real thinking work.</w:t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23" name="Picture 23" descr="Vocabulary badge for coverage: how well examples represent needed situat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469e0022f59e90cfad08643ea5ada9dbb7c1c5e643a90deb39f7635aefeef4b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24" name="Picture 24" descr="Vocabulary badge for correctness: whether records and labels are accurat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fdc2ce4bcdb89ab25f44440daca02dfbc1e749aacdea787957ebcd3ec079d2f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25" name="Picture 25" descr="Vocabulary badge for relevance: whether data supports the task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263b7b7e164c8a6cbd05641e2fb67924b688601c78655908b584aa9b01b0d3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26" name="Picture 26" descr="Vocabulary badge for duplicate: repeated record adding little new cover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4ede7e29514500b879233f5a61227cc15e3bd4113fd7997d251fc121cb77026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Misconception detective</w:t>
      </w:r>
    </w:p>
    <w:p>
      <w:pPr>
        <w:spacing w:line="336" w:lineRule="auto" w:after="180"/>
      </w:pPr>
      <w:r>
        <w:rPr>
          <w:b w:val="0"/>
        </w:rPr>
        <w:t>WORD POWER  A strong definition helps you decide something in a new case.</w:t>
      </w:r>
    </w:p>
    <w:p>
      <w:pPr>
        <w:pStyle w:val="Heading3"/>
      </w:pPr>
      <w:r>
        <w:t>Words used in the closer explanation</w:t>
      </w:r>
    </w:p>
    <w:p>
      <w:pPr>
        <w:pStyle w:val="Heading1"/>
      </w:pPr>
      <w:r>
        <w:t>10. Choose a stronger thinking challenge</w:t>
      </w:r>
    </w:p>
    <w:p>
      <w:r>
        <w:t>Choose the next useful challenge rather than treating the whole ladder as compulsory.</w:t>
      </w:r>
    </w:p>
    <w:p>
      <w:pPr>
        <w:pStyle w:val="Heading2"/>
      </w:pPr>
      <w:r>
        <w:t>Pick your next step</w:t>
      </w:r>
    </w:p>
    <w:p>
      <w:pPr>
        <w:pStyle w:val="ListBullet"/>
      </w:pPr>
      <w:r>
        <w:t>RECALL  Define coverage.</w:t>
      </w:r>
    </w:p>
    <w:p>
      <w:pPr>
        <w:pStyle w:val="ListBullet"/>
      </w:pPr>
      <w:r>
        <w:t>EXPLAIN  Coverage, correctness, and relevance matter more than raw quantity.</w:t>
      </w:r>
    </w:p>
    <w:p>
      <w:pPr>
        <w:pStyle w:val="ListBullet"/>
      </w:pPr>
      <w:r>
        <w:t>TRACE  Show the input, process, and output.</w:t>
      </w:r>
    </w:p>
    <w:p>
      <w:pPr>
        <w:pStyle w:val="ListBullet"/>
      </w:pPr>
      <w:r>
        <w:t>DIAGNOSE  Repair: The bigger dataset must be better.</w:t>
      </w:r>
    </w:p>
    <w:p>
      <w:pPr>
        <w:pStyle w:val="ListBullet"/>
      </w:pPr>
      <w:r>
        <w:t>TRANSFER  Apply the idea to a new home or classroom case.</w:t>
      </w:r>
    </w:p>
    <w:p>
      <w:pPr>
        <w:pStyle w:val="ListBullet"/>
      </w:pPr>
      <w:r>
        <w:t>CREATE  Design one revealing test.</w:t>
      </w:r>
    </w:p>
    <w:p>
      <w:pPr>
        <w:pStyle w:val="ListBullet"/>
      </w:pPr>
      <w:r>
        <w:t>DEFEND  Give a claim, evidence, mechanism, limit, and safe action.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PRACTICE LADDER</w:t>
      </w:r>
    </w:p>
    <w:p>
      <w:pPr>
        <w:pStyle w:val="Heading3"/>
      </w:pPr>
      <w:r>
        <w:t>Climb from Recall to Defense</w:t>
      </w:r>
    </w:p>
    <w:p>
      <w:pPr>
        <w:spacing w:line="336" w:lineRule="auto" w:after="180"/>
      </w:pPr>
      <w:r>
        <w:rPr>
          <w:b w:val="0"/>
        </w:rPr>
        <w:t>Each step asks for a stronger kind of understanding.</w:t>
      </w:r>
    </w:p>
    <w:p>
      <w:r>
        <w:drawing>
          <wp:inline xmlns:a="http://schemas.openxmlformats.org/drawingml/2006/main" xmlns:pic="http://schemas.openxmlformats.org/drawingml/2006/picture">
            <wp:extent cx="5486400" cy="2743200"/>
            <wp:docPr id="27" name="Picture 27" descr="Seven-step learning staircase from recall to defen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9daa81266f4843b8030e483a3e7a267e62ad3080c06d95877ada82ec1e17ca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RETRY RULE  A coached answer becomes mastery only after you solve a different case independently.</w:t>
      </w:r>
    </w:p>
    <w:p>
      <w:pPr>
        <w:pStyle w:val="Heading1"/>
      </w:pPr>
      <w:r>
        <w:t>12. Reference: check your explanation</w:t>
      </w:r>
    </w:p>
    <w:p>
      <w:r>
        <w:t>Use after practice. Audit an independent paper-plane log is the selected independent case.</w:t>
      </w:r>
    </w:p>
    <w:p>
      <w:pPr>
        <w:pStyle w:val="Heading2"/>
      </w:pPr>
      <w:r>
        <w:t>Check the evidence and its limit</w:t>
      </w:r>
    </w:p>
    <w:p>
      <w:pPr>
        <w:pStyle w:val="ListBullet"/>
      </w:pPr>
      <w:r>
        <w:t>□ Name or draw the fresh case.</w:t>
      </w:r>
    </w:p>
    <w:p>
      <w:pPr>
        <w:pStyle w:val="ListBullet"/>
      </w:pPr>
      <w:r>
        <w:t>□ Trace input, process, and output.</w:t>
      </w:r>
    </w:p>
    <w:p>
      <w:pPr>
        <w:pStyle w:val="ListBullet"/>
      </w:pPr>
      <w:r>
        <w:t>□ State the conclusion and strongest evidence.</w:t>
      </w:r>
    </w:p>
    <w:p>
      <w:pPr>
        <w:pStyle w:val="ListBullet"/>
      </w:pPr>
      <w:r>
        <w:t>□ Name one limit, failure, missing clue, or fairness/privacy concern.</w:t>
      </w:r>
    </w:p>
    <w:p>
      <w:pPr>
        <w:pStyle w:val="ListBullet"/>
      </w:pPr>
      <w:r>
        <w:t>□ Explain one safe next action or improvement.</w:t>
      </w:r>
    </w:p>
    <w:p>
      <w:pPr>
        <w:pStyle w:val="Heading2"/>
      </w:pPr>
      <w:r>
        <w:t>Record support</w:t>
      </w:r>
    </w:p>
    <w:p>
      <w:pPr>
        <w:spacing w:line="336" w:lineRule="auto" w:after="180"/>
      </w:pPr>
      <w:r>
        <w:rPr>
          <w:b w:val="0"/>
        </w:rPr>
        <w:t>My level:  □ Not yet  □ With one hint  □ Independently  □ I can teach it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MASTERY</w:t>
      </w:r>
    </w:p>
    <w:p>
      <w:pPr>
        <w:pStyle w:val="Heading3"/>
      </w:pPr>
      <w:r>
        <w:t>Checklist for explaining this week’s idea</w:t>
      </w:r>
    </w:p>
    <w:p>
      <w:pPr>
        <w:spacing w:line="336" w:lineRule="auto" w:after="180"/>
      </w:pPr>
      <w:r>
        <w:rPr>
          <w:b w:val="0"/>
        </w:rPr>
        <w:t>Use after practice. Audit an independent paper-plane log is the selected independent case.</w:t>
      </w:r>
    </w:p>
    <w:p>
      <w:r>
        <w:drawing>
          <wp:inline xmlns:a="http://schemas.openxmlformats.org/drawingml/2006/main" xmlns:pic="http://schemas.openxmlformats.org/drawingml/2006/picture">
            <wp:extent cx="5251938" cy="3200400"/>
            <wp:docPr id="28" name="Picture 28" descr="Shield and check mark representing independent mastery evid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8810f4d10e18ad900c7a0b3e8bd92b77047e8472a59a590eb7dc3c69403fdd8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5193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EXPLANATION CHECK  Check the stated schema and source </w:t>
      </w:r>
      <w:r>
        <w:rPr>
          <w:b/>
        </w:rPr>
        <w:t>evidence</w:t>
      </w:r>
      <w:r>
        <w:rPr>
          <w:b w:val="0"/>
        </w:rPr>
        <w:t>, keep raw values, document every supported repair and report distinct assessed and unresolved records.</w:t>
      </w:r>
    </w:p>
    <w:p>
      <w:pPr>
        <w:spacing w:line="336" w:lineRule="auto" w:after="180"/>
      </w:pPr>
      <w:r>
        <w:rPr>
          <w:b w:val="0"/>
        </w:rPr>
        <w:t xml:space="preserve">Independent </w:t>
      </w:r>
      <w:r>
        <w:rPr>
          <w:b/>
        </w:rPr>
        <w:t>evidence</w:t>
      </w:r>
      <w:r>
        <w:rPr>
          <w:b w:val="0"/>
        </w:rPr>
        <w:t>:</w:t>
      </w:r>
    </w:p>
    <w:p>
      <w:pPr>
        <w:spacing w:line="336" w:lineRule="auto" w:after="180"/>
      </w:pPr>
      <w:r>
        <w:rPr>
          <w:b w:val="0"/>
        </w:rPr>
        <w:t>SELF-CHECK  Choose the set that covers intended conditions, uses checked labels, includes relevant fields, and avoids misleading duplication. State remaining gaps rather than declaring any dataset perfect.</w:t>
      </w:r>
    </w:p>
    <w:p>
      <w:pPr>
        <w:spacing w:line="336" w:lineRule="auto" w:after="180"/>
      </w:pPr>
      <w:r>
        <w:rPr>
          <w:b w:val="0"/>
        </w:rPr>
        <w:t xml:space="preserve">NEXT BRIDGE  Carry today's </w:t>
      </w:r>
      <w:r>
        <w:rPr>
          <w:b/>
        </w:rPr>
        <w:t>evidence</w:t>
      </w:r>
      <w:r>
        <w:rPr>
          <w:b w:val="0"/>
        </w:rPr>
        <w:t xml:space="preserve"> habit into: Missing and Unbalanced Examples.</w:t>
      </w:r>
    </w:p>
    <w:p>
      <w:pPr>
        <w:pStyle w:val="Heading1"/>
      </w:pPr>
      <w:r>
        <w:t>13. Extra practice: Check suspicious data before changing it</w:t>
      </w:r>
    </w:p>
    <w:p>
      <w:r>
        <w:t>Try the question before opening its worked explanation.</w:t>
      </w:r>
    </w:p>
    <w:p>
      <w:pPr>
        <w:pStyle w:val="Heading2"/>
      </w:pPr>
      <w:r>
        <w:t>Read the supplied case and question</w:t>
      </w:r>
    </w:p>
    <w:p>
      <w:pPr>
        <w:spacing w:line="336" w:lineRule="auto" w:after="180"/>
      </w:pPr>
      <w:r>
        <w:rPr>
          <w:b w:val="0"/>
        </w:rPr>
        <w:t>Ordinary pencil lengths are recorded as 12 cm, 14 cm, blank and 130 cm.</w:t>
      </w:r>
    </w:p>
    <w:p>
      <w:pPr>
        <w:spacing w:line="336" w:lineRule="auto" w:after="180"/>
      </w:pPr>
      <w:r>
        <w:rPr>
          <w:b w:val="0"/>
        </w:rPr>
        <w:t>What needs checking? May 130 silently become 13?</w:t>
      </w:r>
    </w:p>
    <w:p>
      <w:pPr>
        <w:pStyle w:val="Heading2"/>
      </w:pPr>
      <w:r>
        <w:t>Your explanation</w:t>
      </w:r>
    </w:p>
    <w:p>
      <w:pPr>
        <w:pStyle w:val="ListBullet"/>
      </w:pPr>
      <w: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Check after trying · reference / check after trying</w:t>
      </w:r>
    </w:p>
    <w:p>
      <w:pPr>
        <w:spacing w:line="336" w:lineRule="auto" w:after="180"/>
      </w:pPr>
      <w:r>
        <w:rPr>
          <w:b w:val="0"/>
        </w:rPr>
        <w:t xml:space="preserve">Investigate missing and unusually large values using the source and units. Do not invent a repair. Document verified </w:t>
      </w:r>
      <w:r>
        <w:rPr>
          <w:b/>
        </w:rPr>
        <w:t>correction</w:t>
      </w:r>
      <w:r>
        <w:rPr>
          <w:b w:val="0"/>
        </w:rPr>
        <w:t>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12 cm</w:t>
            </w:r>
          </w:p>
        </w:tc>
        <w:tc>
          <w:tcPr>
            <w:tcW w:type="dxa" w:w="5112"/>
          </w:tcPr>
          <w:p>
            <w:r>
              <w:t>Plausible recorded length</w:t>
            </w:r>
          </w:p>
        </w:tc>
      </w:tr>
      <w:tr>
        <w:tc>
          <w:tcPr>
            <w:tcW w:type="dxa" w:w="5112"/>
          </w:tcPr>
          <w:p>
            <w:r>
              <w:t>14 cm</w:t>
            </w:r>
          </w:p>
        </w:tc>
        <w:tc>
          <w:tcPr>
            <w:tcW w:type="dxa" w:w="5112"/>
          </w:tcPr>
          <w:p>
            <w:r>
              <w:t>Plausible recorded length</w:t>
            </w:r>
          </w:p>
        </w:tc>
      </w:tr>
      <w:tr>
        <w:tc>
          <w:tcPr>
            <w:tcW w:type="dxa" w:w="5112"/>
          </w:tcPr>
          <w:p>
            <w:r>
              <w:t>Blank</w:t>
            </w:r>
          </w:p>
        </w:tc>
        <w:tc>
          <w:tcPr>
            <w:tcW w:type="dxa" w:w="5112"/>
          </w:tcPr>
          <w:p>
            <w:r>
              <w:t>Missing measurement</w:t>
            </w:r>
          </w:p>
        </w:tc>
      </w:tr>
      <w:tr>
        <w:tc>
          <w:tcPr>
            <w:tcW w:type="dxa" w:w="5112"/>
          </w:tcPr>
          <w:p>
            <w:r>
              <w:t>130 cm</w:t>
            </w:r>
          </w:p>
        </w:tc>
        <w:tc>
          <w:tcPr>
            <w:tcW w:type="dxa" w:w="5112"/>
          </w:tcPr>
          <w:p>
            <w:r>
              <w:t>Check source and units</w:t>
            </w:r>
          </w:p>
        </w:tc>
      </w:tr>
    </w:tbl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Week 21 Worked case</w:t>
      </w:r>
    </w:p>
    <w:p>
      <w:pPr>
        <w:spacing w:line="336" w:lineRule="auto" w:after="180"/>
      </w:pPr>
      <w:r>
        <w:rPr>
          <w:b w:val="0"/>
        </w:rP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pPr>
        <w:pStyle w:val="Heading3"/>
      </w:pPr>
      <w:r>
        <w:t>The question</w:t>
      </w:r>
    </w:p>
    <w:p>
      <w:pPr>
        <w:pStyle w:val="Heading3"/>
      </w:pPr>
      <w:r>
        <w:t>Worked explanation</w:t>
      </w:r>
    </w:p>
    <w:p>
      <w:pPr>
        <w:pStyle w:val="Heading3"/>
      </w:pPr>
      <w:r>
        <w:t>Explain it in your own words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Check suspicious data before changing it</w:t>
      </w:r>
    </w:p>
    <w:p>
      <w:pPr>
        <w:spacing w:line="336" w:lineRule="auto" w:after="180"/>
      </w:pPr>
      <w:r>
        <w:rPr>
          <w:b w:val="0"/>
        </w:rPr>
        <w:t>Ordinary pencil lengths are recorded as 12 cm, 14 cm, blank and 130 cm.</w:t>
      </w:r>
    </w:p>
    <w:p>
      <w:pPr>
        <w:spacing w:line="336" w:lineRule="auto" w:after="180"/>
      </w:pPr>
      <w:r>
        <w:rPr>
          <w:b w:val="0"/>
        </w:rPr>
        <w:t>What needs checking? May 130 silently become 13?</w:t>
      </w:r>
    </w:p>
    <w:p>
      <w:pPr>
        <w:spacing w:line="336" w:lineRule="auto" w:after="180"/>
      </w:pPr>
      <w:r>
        <w:rPr>
          <w:b w:val="0"/>
        </w:rPr>
        <w:t xml:space="preserve">Investigate missing and unusually large values using the source and units. Do not invent a repair. Document verified </w:t>
      </w:r>
      <w:r>
        <w:rPr>
          <w:b/>
        </w:rPr>
        <w:t>correction</w:t>
      </w:r>
      <w:r>
        <w:rPr>
          <w:b w:val="0"/>
        </w:rPr>
        <w:t>s.</w:t>
      </w:r>
    </w:p>
    <w:p>
      <w:pPr>
        <w:pStyle w:val="Heading1"/>
      </w:pPr>
      <w:r>
        <w:t>15. Reference: original lesson checklist</w:t>
      </w:r>
    </w:p>
    <w:p>
      <w:r>
        <w:t>Use an additional checklist when it helps inspect your explanation.</w:t>
      </w:r>
    </w:p>
    <w:p>
      <w:pPr>
        <w:pStyle w:val="Heading2"/>
      </w:pPr>
      <w:r>
        <w:t>Targets and evidence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Check records against a stated format, unit and meaning before using them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Distinguish an evidence-based correction from an unsupported guess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Keep original values and a change log, then report what remains unresolved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pStyle w:val="Heading2"/>
      </w:pPr>
      <w:r>
        <w:t>Keep your route and first prediction</w:t>
      </w:r>
    </w:p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Start with this question: A fictional toy-car distance table needs cleaning before use.</w:t>
      </w:r>
    </w:p>
    <w:p>
      <w:pPr>
        <w:pStyle w:val="Heading1"/>
      </w:pPr>
      <w:r>
        <w:t>17. Extra practice: pictures, repair and feedback</w:t>
      </w:r>
    </w:p>
    <w:p>
      <w:r>
        <w:t>Attempt each question before opening its explanation. Use one browser or paper copy.</w:t>
      </w:r>
    </w:p>
    <w:p>
      <w:pPr>
        <w:pStyle w:val="Heading2"/>
      </w:pPr>
      <w:r>
        <w:t>First supported question</w:t>
      </w:r>
    </w:p>
    <w:p>
      <w:pPr>
        <w:pStyle w:val="ListBullet"/>
      </w:pPr>
      <w:r>
        <w:t>A fictional toy-car distance table needs cleaning before use.</w:t>
      </w:r>
    </w:p>
    <w:p>
      <w:pPr>
        <w:pStyle w:val="Heading3"/>
      </w:pPr>
      <w:r>
        <w:t>Practice 1: explain the deciding evidence</w:t>
      </w:r>
    </w:p>
    <w:p>
      <w:pPr>
        <w:pStyle w:val="ListBullet"/>
      </w:pPr>
      <w:r>
        <w:t>Which labelled step matches this detail? Usable unique rows: A=0 cm, B=20 cm; retain a separate change log.</w:t>
      </w:r>
    </w:p>
    <w:p>
      <w:pPr>
        <w:pStyle w:val="ListBullet"/>
      </w:pPr>
      <w:r>
        <w:t>1. Clean record</w:t>
      </w:r>
    </w:p>
    <w:p>
      <w:pPr>
        <w:pStyle w:val="ListBullet"/>
      </w:pPr>
      <w:r>
        <w:t>2. Evidence repair</w:t>
      </w:r>
    </w:p>
    <w:p>
      <w:pPr>
        <w:pStyle w:val="ListBullet"/>
      </w:pPr>
      <w:r>
        <w:t>3. Keep unknown</w:t>
      </w:r>
    </w:p>
    <w:p>
      <w:pPr>
        <w:pStyle w:val="ListBullet"/>
      </w:pPr>
      <w:r>
        <w:t>4. Validate rows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Read the steps in the pictorial case. Match the supplied detail to the stage that performs or records it.</w:t>
      </w:r>
    </w:p>
    <w:p>
      <w:pPr>
        <w:pStyle w:val="Heading2"/>
      </w:pPr>
      <w:r>
        <w:t>Check the first explanation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Clean record Usable unique rows: A=0 cm, B=20 cm; retain a separate </w:t>
      </w:r>
      <w:r>
        <w:rPr>
          <w:b/>
        </w:rPr>
        <w:t>change log</w:t>
      </w:r>
      <w:r>
        <w:rPr>
          <w:b w:val="0"/>
        </w:rPr>
        <w:t>. Cleaning is not permission to make inconvenient values plausible.</w:t>
      </w:r>
    </w:p>
    <w:p>
      <w:pPr>
        <w:spacing w:line="336" w:lineRule="auto" w:after="180"/>
      </w:pPr>
      <w:r>
        <w:rPr>
          <w:b w:val="0"/>
        </w:rPr>
        <w:t xml:space="preserve">The source log supports a unit conversion and removal of a </w:t>
      </w:r>
      <w:r>
        <w:rPr>
          <w:b/>
        </w:rPr>
        <w:t>duplicate</w:t>
      </w:r>
      <w:r>
        <w:rPr>
          <w:b w:val="0"/>
        </w:rPr>
        <w:t xml:space="preserve"> copy. Zero means a measured zero distance; blank means no supplied measurement.</w:t>
      </w:r>
    </w:p>
    <w:p>
      <w:pPr>
        <w:spacing w:line="336" w:lineRule="auto" w:after="180"/>
      </w:pPr>
      <w:r>
        <w:rPr>
          <w:b w:val="0"/>
        </w:rPr>
        <w:t>Keep the raw table and explain every change so someone can reconstruct what happened.</w:t>
      </w:r>
    </w:p>
    <w:p>
      <w:pPr>
        <w:pStyle w:val="Heading2"/>
      </w:pPr>
      <w:r>
        <w:t>Changed-case question</w:t>
      </w:r>
    </w:p>
    <w:p>
      <w:pPr>
        <w:pStyle w:val="Heading3"/>
      </w:pPr>
      <w:r>
        <w:t>Practice 2: explain the deciding evidence</w:t>
      </w:r>
    </w:p>
    <w:p>
      <w:pPr>
        <w:pStyle w:val="ListBullet"/>
      </w:pPr>
      <w:r>
        <w:t>Changed-case practice: The source log gives B only as bare 200 with no unit. Which conclusion is supported by the supplied facts?</w:t>
      </w:r>
    </w:p>
    <w:p>
      <w:pPr>
        <w:pStyle w:val="ListBullet"/>
      </w:pPr>
      <w:r>
        <w:t>1. B remains unresolved rather than becoming 20 cm.</w:t>
      </w:r>
    </w:p>
    <w:p>
      <w:pPr>
        <w:pStyle w:val="ListBullet"/>
      </w:pPr>
      <w:r>
        <w:t>2. We can decide the result without examining the changed input or the procedure.</w:t>
      </w:r>
    </w:p>
    <w:p>
      <w:pPr>
        <w:pStyle w:val="ListBullet"/>
      </w:pPr>
      <w:r>
        <w:t>3. This one example guarantees correct results for every future input.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Use the changed condition and the deciding step in the pictorial trace. The answer must say what follows from those facts.</w:t>
      </w:r>
    </w:p>
    <w:p>
      <w:pPr>
        <w:pStyle w:val="Heading2"/>
      </w:pPr>
      <w:r>
        <w:t>Check the changed case · reference / check after trying</w:t>
      </w:r>
    </w:p>
    <w:p>
      <w:pPr>
        <w:spacing w:line="336" w:lineRule="auto" w:after="180"/>
      </w:pPr>
      <w:r>
        <w:rPr>
          <w:b w:val="0"/>
        </w:rPr>
        <w:t>After your attempt, compare with the supported explanation: B remains unresolved rather than becoming 20 cm. Without a confirmed unit, division by 10 would be an unsupported assumption.</w:t>
      </w:r>
    </w:p>
    <w:p>
      <w:pPr>
        <w:pStyle w:val="Heading2"/>
      </w:pPr>
      <w:r>
        <w:t>Repair and save your work</w:t>
      </w:r>
    </w:p>
    <w:p>
      <w:pPr>
        <w:spacing w:line="336" w:lineRule="auto" w:after="180"/>
      </w:pPr>
      <w:r>
        <w:rPr>
          <w:b w:val="0"/>
        </w:rPr>
        <w:t>Review Recommendations (ai-1/20). Goal: Apply eligibility requirements before ranking candidates by preferences. Short practice: Why does the recommendation change without changing anyone’s preferences?.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Confidence Is Not </w:t>
      </w:r>
      <w:r>
        <w:rPr>
          <w:b/>
        </w:rPr>
        <w:t>Correctness</w:t>
      </w:r>
      <w:r>
        <w:rPr>
          <w:b w:val="0"/>
        </w:rPr>
        <w:t xml:space="preserve"> (ai-1/18). Goal: Distinguish a confidence claim from </w:t>
      </w:r>
      <w:r>
        <w:rPr>
          <w:b/>
        </w:rPr>
        <w:t>evidence</w:t>
      </w:r>
      <w:r>
        <w:rPr>
          <w:b w:val="0"/>
        </w:rPr>
        <w:t xml:space="preserve"> that a </w:t>
      </w:r>
      <w:r>
        <w:rPr>
          <w:b/>
        </w:rPr>
        <w:t>prediction</w:t>
      </w:r>
      <w:r>
        <w:rPr>
          <w:b w:val="0"/>
        </w:rPr>
        <w:t xml:space="preserve"> was correct. Short practice: Was the unknown label guaranteed correct because its confidence was </w:t>
      </w:r>
      <w:r>
        <w:rPr>
          <w:b/>
        </w:rPr>
        <w:t>80%</w:t>
      </w:r>
      <w:r>
        <w:rPr>
          <w:b w:val="0"/>
        </w:rPr>
        <w:t>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>Review Save New Examples for Testing (ai-1/15). Goal: Separate examples used to choose a model from examples reserved for its final evaluation. Short practice: Does 4/4 on the replay replace the original 3/4 result? Explain..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pStyle w:val="Heading3"/>
      </w:pPr>
      <w:r>
        <w:t>Repair a missing building block</w:t>
      </w:r>
    </w:p>
    <w:p>
      <w:pPr>
        <w:pStyle w:val="Heading3"/>
      </w:pPr>
      <w:r>
        <w:t>Keep your completed work</w:t>
      </w:r>
    </w:p>
    <w:p>
      <w:pPr>
        <w:pStyle w:val="Heading1"/>
      </w:pPr>
      <w:r>
        <w:t>18. Reference: the six-picture journey</w:t>
      </w:r>
    </w:p>
    <w:p>
      <w:r>
        <w:t>Revisit the picture that serves the current question; key diagrams already sit beside the main explanation.</w:t>
      </w:r>
    </w:p>
    <w:p>
      <w:pPr>
        <w:pStyle w:val="Heading2"/>
      </w:pPr>
      <w:r>
        <w:t>01. Good Data, Bad Data: the case</w:t>
      </w:r>
    </w:p>
    <w:p>
      <w:r>
        <w:drawing>
          <wp:inline xmlns:a="http://schemas.openxmlformats.org/drawingml/2006/main" xmlns:pic="http://schemas.openxmlformats.org/drawingml/2006/picture">
            <wp:extent cx="5486400" cy="2990088"/>
            <wp:docPr id="29" name="Picture 29" descr="A fictional toy-car distance table needs cleaning before use. Supplied facts: Contract: unique run ID; whole distance 0–30 cm. Raw rows: A=0 cm, B=200 mm, C=blank, another A=0 cm. Source log confirms one A run and B’s original measurement of 200 mm; C has no measuremen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1-01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0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fictional toy-car distance table needs cleaning before use. Supplied facts: Contract: unique run ID; whole distance 0–30 cm. Raw rows: A=0 cm, B=200 mm, C=blank, another A=0 cm.</w:t>
      </w:r>
    </w:p>
    <w:p>
      <w:pPr>
        <w:spacing w:line="336" w:lineRule="auto" w:after="180"/>
      </w:pPr>
      <w:r>
        <w:rPr>
          <w:b w:val="0"/>
        </w:rPr>
        <w:t>Source log confirms one A run and B’s original measurement of 200 mm; C has no measurement.</w:t>
      </w:r>
    </w:p>
    <w:p>
      <w:pPr>
        <w:spacing w:line="336" w:lineRule="auto" w:after="180"/>
      </w:pPr>
      <w:r>
        <w:rPr>
          <w:b w:val="0"/>
        </w:rPr>
        <w:t>Point to the given fact that matters most. Explain why it matters.</w:t>
      </w:r>
    </w:p>
    <w:p>
      <w:pPr>
        <w:pStyle w:val="Heading2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30" name="Picture 30" descr="Validate rows: A’s zero is valid; B has wrong unit; C is missing; A is duplicated. → Evidence repair: 200 mm ÷10 =20 cm; source log supports retaining one A. → Keep unknown: C stays unresolved; do not replace it with 0. → Clean record: Usable unique rows: A=0 cm, B=20 cm; retain a separate change lo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1-0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Validate rows: A’s zero is valid; B has wrong unit; C is missing; A is </w:t>
      </w:r>
      <w:r>
        <w:rPr>
          <w:b/>
        </w:rPr>
        <w:t>duplicate</w:t>
      </w:r>
      <w:r>
        <w:rPr>
          <w:b w:val="0"/>
        </w:rPr>
        <w:t xml:space="preserve">d. → </w:t>
      </w:r>
      <w:r>
        <w:rPr>
          <w:b/>
        </w:rPr>
        <w:t>Evidence</w:t>
      </w:r>
      <w:r>
        <w:rPr>
          <w:b w:val="0"/>
        </w:rPr>
        <w:t xml:space="preserve"> repair: 200 mm ÷10 =20 cm; source log supports retaining one A. → Keep unknown: C stays unresolved; do not replace it with 0. → Clean record: Usable unique rows: A=0 cm, B=20 cm; retain a separate </w:t>
      </w:r>
      <w:r>
        <w:rPr>
          <w:b/>
        </w:rPr>
        <w:t>change log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2"/>
      </w:pPr>
      <w:r>
        <w:t>03. Preserve the original and explain each decision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1" name="Picture 31" descr="Preserve the original and explain each decision. T2 height 60 cm | Card C2 says 6 cm | Correct to 6; log C2. T3 travel blank | Card C3 also blank | Keep missing; flag. T4 travel 0 cm | Card C4 confirms zero | Keep measured zer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1-0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Preserve the original and explain each decision. T2 height 60 cm | Card C2 says 6 cm | Correct to 6; log C2. T3 travel blank | Card C3 also blank | Keep missing; flag.</w:t>
      </w:r>
    </w:p>
    <w:p>
      <w:pPr>
        <w:spacing w:line="336" w:lineRule="auto" w:after="180"/>
      </w:pPr>
      <w:r>
        <w:rPr>
          <w:b w:val="0"/>
        </w:rPr>
        <w:t>T4 travel 0 cm | Card C4 confirms zero | Keep measured zero</w:t>
      </w:r>
    </w:p>
    <w:p>
      <w:pPr>
        <w:spacing w:line="336" w:lineRule="auto" w:after="180"/>
      </w:pPr>
      <w:r>
        <w:rPr>
          <w:b w:val="0"/>
        </w:rPr>
        <w:t>Read the labels and values. Explain the relationship the model shows.</w:t>
      </w:r>
    </w:p>
    <w:p>
      <w:pPr>
        <w:pStyle w:val="Heading2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32" name="Picture 32" descr="Original case: Usable unique rows: A=0 cm, B=20 cm; retain a separate change log. Changed condition: The source log gives B only as bare 200 with no unit. Expected result: B remains unresolved rather than becoming 20 cm. Reason: Without a confirmed unit, division by 10 would be an unsupported assump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1-0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Usable unique rows: A=0 cm, B=20 cm; retain a separate </w:t>
      </w:r>
      <w:r>
        <w:rPr>
          <w:b/>
        </w:rPr>
        <w:t>change log</w:t>
      </w:r>
      <w:r>
        <w:rPr>
          <w:b w:val="0"/>
        </w:rPr>
        <w:t>. Changed condition: The source log gives B only as bare 200 with no unit. Expected result: B remains unresolved rather than becoming 20 cm.</w:t>
      </w:r>
    </w:p>
    <w:p>
      <w:pPr>
        <w:spacing w:line="336" w:lineRule="auto" w:after="180"/>
      </w:pPr>
      <w:r>
        <w:rPr>
          <w:b w:val="0"/>
        </w:rPr>
        <w:t>Reason: Without a confirmed unit, division by 10 would be an unsupported assumption.</w:t>
      </w:r>
    </w:p>
    <w:p>
      <w:pPr>
        <w:spacing w:line="336" w:lineRule="auto" w:after="180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2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3" name="Picture 33" descr="Cleaning is not permission to make inconvenient values plausible. The source log supports a unit conversion and removal of a duplicate copy. Zero means a measured zero distance; blank means no supplied measurement. Keep the raw table and explain every change so someone can reconstruct what happened. Limit: A clean table can still contain measurement or labelling errors that these checks do not detec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1-05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Cleaning is not permission to make inconvenient values plausible. The source log supports a unit conversion and removal of a </w:t>
      </w:r>
      <w:r>
        <w:rPr>
          <w:b/>
        </w:rPr>
        <w:t>duplicate</w:t>
      </w:r>
      <w:r>
        <w:rPr>
          <w:b w:val="0"/>
        </w:rPr>
        <w:t xml:space="preserve"> copy. Zero means a measured zero distance; blank means no supplied measurement.</w:t>
      </w:r>
    </w:p>
    <w:p>
      <w:pPr>
        <w:spacing w:line="336" w:lineRule="auto" w:after="180"/>
      </w:pPr>
      <w:r>
        <w:rPr>
          <w:b w:val="0"/>
        </w:rPr>
        <w:t>Keep the raw table and explain every change so someone can reconstruct what happened. Limit: A clean table can still contain measurement or labelling errors that these checks do not detect.</w:t>
      </w:r>
    </w:p>
    <w:p>
      <w:pPr>
        <w:spacing w:line="336" w:lineRule="auto" w:after="180"/>
      </w:pPr>
      <w:r>
        <w:rPr>
          <w:b w:val="0"/>
        </w:rPr>
        <w:t>Explain the case, then point to a limit on the claim.</w:t>
      </w:r>
    </w:p>
    <w:p>
      <w:pPr>
        <w:pStyle w:val="Heading2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233928"/>
            <wp:docPr id="34" name="Picture 34" descr="Keep raw sorter inputs, validated records and an evidence-linked repair log as different artifacts. Draw your input, deciding step, result and limit. Supported question: Which repairs are evidence-backed in the original case, and which row must remain unknown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1-06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33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Keep raw sorter </w:t>
      </w:r>
      <w:r>
        <w:rPr>
          <w:b/>
        </w:rPr>
        <w:t>input</w:t>
      </w:r>
      <w:r>
        <w:rPr>
          <w:b w:val="0"/>
        </w:rPr>
        <w:t xml:space="preserve">s, validated records and an </w:t>
      </w:r>
      <w:r>
        <w:rPr>
          <w:b/>
        </w:rPr>
        <w:t>evidence</w:t>
      </w:r>
      <w:r>
        <w:rPr>
          <w:b w:val="0"/>
        </w:rPr>
        <w:t xml:space="preserve">-linked repair log as different artifacts.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Which repairs are </w:t>
      </w:r>
      <w:r>
        <w:rPr>
          <w:b/>
        </w:rPr>
        <w:t>evidence</w:t>
      </w:r>
      <w:r>
        <w:rPr>
          <w:b w:val="0"/>
        </w:rPr>
        <w:t>-backed in the original case, and which row must remain unknown?</w:t>
      </w:r>
    </w:p>
    <w:p>
      <w:pPr>
        <w:spacing w:line="336" w:lineRule="auto" w:after="180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01. Good Data, Bad Data: the case</w:t>
      </w:r>
    </w:p>
    <w:p>
      <w:pPr>
        <w:pStyle w:val="Heading3"/>
      </w:pPr>
      <w:r>
        <w:t>02. Follow the deciding steps</w:t>
      </w:r>
    </w:p>
    <w:p>
      <w:pPr>
        <w:pStyle w:val="Heading3"/>
      </w:pPr>
      <w:r>
        <w:t>03. Preserve the original and explain each decision</w:t>
      </w:r>
    </w:p>
    <w:p>
      <w:pPr>
        <w:pStyle w:val="Heading3"/>
      </w:pPr>
      <w:r>
        <w:t>04. Change one thing. Trace what follows.</w:t>
      </w:r>
    </w:p>
    <w:p>
      <w:pPr>
        <w:pStyle w:val="Heading3"/>
      </w:pPr>
      <w:r>
        <w:t>05. Connect the explanation to its limit</w:t>
      </w:r>
    </w:p>
    <w:p>
      <w:pPr>
        <w:pStyle w:val="Heading3"/>
      </w:pPr>
      <w:r>
        <w:t>06. Make the idea visible in your project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