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ai-1/22</w:t>
      </w:r>
    </w:p>
    <w:p>
      <w:pPr>
        <w:pStyle w:val="Title"/>
      </w:pPr>
      <w:r>
        <w:t>Missing and Unbalanced Examples</w:t>
      </w:r>
    </w:p>
    <w:p>
      <w:r>
        <w:t>Project: Helpful Classroom Sorter</w:t>
      </w:r>
    </w:p>
    <w:p>
      <w:pPr>
        <w:pStyle w:val="Heading1"/>
      </w:pPr>
      <w:r>
        <w:t>Count distinct cases. Inspect the missing conditions.</w:t>
      </w:r>
    </w:p>
    <w:p>
      <w:r>
        <w:t>Name target collections, inspect selection frames, compare coverage plans and audit a new sound-recognition claim.</w:t>
      </w:r>
    </w:p>
    <w:p>
      <w:r>
        <w:t>State the target → inspect crossed conditions → separate selection from assessed outcomes.</w:t>
      </w:r>
    </w:p>
    <w:p>
      <w:pPr>
        <w:pStyle w:val="Heading1"/>
      </w:pPr>
      <w:r>
        <w:t>01. Which intended cases have actually been checked?</w:t>
      </w:r>
    </w:p>
    <w:p>
      <w:r>
        <w:t>Name the target, selection list, distinct cases and assessed conditions.</w:t>
      </w:r>
    </w:p>
    <w:p>
      <w:pPr>
        <w:pStyle w:val="Heading2"/>
      </w:pPr>
      <w:r>
        <w:t>Start with more files but the same cards</w:t>
      </w:r>
    </w:p>
    <w:p>
      <w:pPr>
        <w:spacing w:line="336" w:lineRule="auto" w:after="180"/>
      </w:pPr>
      <w:r>
        <w:rPr>
          <w:b w:val="0"/>
        </w:rPr>
        <w:t>Twelve image files can still represent only six distinct cards. Count the underlying cases and the conditions they cover before using a large-looking total as evidence.</w:t>
      </w:r>
    </w:p>
    <w:p>
      <w:pPr>
        <w:pStyle w:val="Heading2"/>
      </w:pPr>
      <w:r>
        <w:t>Retrieve schema validity versus coverage</w:t>
      </w:r>
    </w:p>
    <w:p>
      <w:pPr>
        <w:spacing w:line="336" w:lineRule="auto" w:after="180"/>
      </w:pPr>
      <w:r>
        <w:rPr>
          <w:b w:val="0"/>
        </w:rPr>
        <w:t>A table has been checked and every recorded value matches its source. Does that prove it includes all the conditions in which a system will be used? Explain.</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By the end, you can…</w:t>
      </w:r>
    </w:p>
    <w:p>
      <w:pPr>
        <w:pStyle w:val="ListBullet"/>
      </w:pPr>
      <w:r>
        <w:t>I can name the target collection, selection list and cases actually assessed.</w:t>
      </w:r>
    </w:p>
    <w:p>
      <w:pPr>
        <w:pStyle w:val="ListBullet"/>
      </w:pPr>
      <w:r>
        <w:t>I can use a coverage table to identify missing conditions before making a claim.</w:t>
      </w:r>
    </w:p>
    <w:p>
      <w:pPr>
        <w:pStyle w:val="ListBullet"/>
      </w:pPr>
      <w:r>
        <w:t>I can propose a selection plan that addresses a stated gap without promising certainty.</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Good Data, Bad Data. Give an example and a mistake that the idea helps you avoid.</w:t>
      </w:r>
    </w:p>
    <w:p>
      <w:pPr>
        <w:spacing w:line="336" w:lineRule="auto" w:after="180"/>
      </w:pPr>
      <w:r>
        <w:rPr>
          <w:b w:val="0"/>
        </w:rPr>
        <w:t>Without opening the old lesson, explain one key idea from Similarity. Give an example and a mistake that the idea helps you avoid.</w:t>
      </w:r>
    </w:p>
    <w:p>
      <w:pPr>
        <w:spacing w:line="336" w:lineRule="auto" w:after="180"/>
      </w:pPr>
      <w:r>
        <w:rPr>
          <w:b w:val="0"/>
        </w:rPr>
        <w:t>Without opening the old lesson, explain one key idea from Boundaries and 'Not Sure'. Give an example and a mistake that the idea helps you avoid.</w:t>
      </w:r>
    </w:p>
    <w:p>
      <w:pPr>
        <w:spacing w:line="336" w:lineRule="auto" w:after="180"/>
      </w:pPr>
      <w:r>
        <w:rPr>
          <w:b w:val="0"/>
        </w:rPr>
        <w:t>What is absent can shape a system's failures.</w:t>
      </w:r>
    </w:p>
    <w:p>
      <w:r>
        <w:drawing>
          <wp:inline xmlns:a="http://schemas.openxmlformats.org/drawingml/2006/main" xmlns:pic="http://schemas.openxmlformats.org/drawingml/2006/picture">
            <wp:extent cx="3200400" cy="3200400"/>
            <wp:docPr id="1" name="Picture 1" descr="Concept illustration for Week 22: Missing and Unbalanced Examples"/>
            <wp:cNvGraphicFramePr>
              <a:graphicFrameLocks noChangeAspect="1"/>
            </wp:cNvGraphicFramePr>
            <a:graphic>
              <a:graphicData uri="http://schemas.openxmlformats.org/drawingml/2006/picture">
                <pic:pic>
                  <pic:nvPicPr>
                    <pic:cNvPr id="0" name="07befbeb1fd84c485918992ae9d0beba5c0d0ae7698e7e6632d7caf4b98a8cf5.png"/>
                    <pic:cNvPicPr/>
                  </pic:nvPicPr>
                  <pic:blipFill>
                    <a:blip r:embed="rId9"/>
                    <a:stretch>
                      <a:fillRect/>
                    </a:stretch>
                  </pic:blipFill>
                  <pic:spPr>
                    <a:xfrm>
                      <a:off x="0" y="0"/>
                      <a:ext cx="3200400" cy="3200400"/>
                    </a:xfrm>
                    <a:prstGeom prst="rect"/>
                  </pic:spPr>
                </pic:pic>
              </a:graphicData>
            </a:graphic>
          </wp:inline>
        </w:drawing>
      </w:r>
    </w:p>
    <w:p>
      <w:pPr>
        <w:spacing w:line="336" w:lineRule="auto" w:after="180"/>
      </w:pPr>
      <w:r>
        <w:rPr>
          <w:b w:val="0"/>
        </w:rPr>
        <w:t xml:space="preserve">LEARNING TARGET  A </w:t>
      </w:r>
      <w:r>
        <w:rPr>
          <w:b/>
        </w:rPr>
        <w:t>training</w:t>
      </w:r>
      <w:r>
        <w:rPr>
          <w:b w:val="0"/>
        </w:rPr>
        <w:t xml:space="preserve"> set has 18 daylight photos and two dark photos of one object. Adding eight extra copies of each dark photo makes 18 dark-image files, matching the 18 daylight files. Does it balance the variety? Design a better collection step.</w:t>
      </w:r>
    </w:p>
    <w:p>
      <w:pPr>
        <w:spacing w:line="336" w:lineRule="auto" w:after="180"/>
      </w:pPr>
      <w:r>
        <w:rPr>
          <w:b w:val="0"/>
        </w:rPr>
        <w:t>Learner name:</w:t>
      </w:r>
    </w:p>
    <w:p>
      <w:pPr>
        <w:pStyle w:val="Heading3"/>
      </w:pPr>
      <w:r>
        <w:t>Readiness for the connected explanation</w:t>
      </w:r>
    </w:p>
    <w:p>
      <w:pPr>
        <w:pStyle w:val="Heading3"/>
      </w:pPr>
      <w:r>
        <w:t>This week’s end goal</w:t>
      </w:r>
    </w:p>
    <w:p>
      <w:pPr>
        <w:spacing w:line="336" w:lineRule="auto" w:after="180"/>
      </w:pPr>
      <w:r>
        <w:rPr>
          <w:b w:val="0"/>
        </w:rPr>
        <w:t xml:space="preserve">By the end, I can identify missing conditions and design a targeted </w:t>
      </w:r>
      <w:r>
        <w:rPr>
          <w:b/>
        </w:rPr>
        <w:t>coverage</w:t>
      </w:r>
      <w:r>
        <w:rPr>
          <w:b w:val="0"/>
        </w:rPr>
        <w:t xml:space="preserve"> check.</w:t>
      </w:r>
    </w:p>
    <w:p>
      <w:pPr>
        <w:pStyle w:val="Heading1"/>
      </w:pPr>
      <w:r>
        <w:t>02. Separate the target collection from its sample and frame</w:t>
      </w:r>
    </w:p>
    <w:p>
      <w:r>
        <w:t>Shapes24 contains all four shape-by-lighting combinations, each with six distinct IDs.</w:t>
      </w:r>
    </w:p>
    <w:p>
      <w:pPr>
        <w:pStyle w:val="Heading2"/>
      </w:pPr>
      <w:r>
        <w:t>Read the full target and checked labels</w:t>
      </w:r>
    </w:p>
    <w:p>
      <w:pPr>
        <w:spacing w:line="336" w:lineRule="auto" w:after="180"/>
      </w:pPr>
      <w:r>
        <w:rPr>
          <w:b w:val="0"/>
        </w:rPr>
        <w:t xml:space="preserve">Suppose a shape recogniser will be evaluated on a fixed collection of 24 invented picture cards. This </w:t>
      </w:r>
      <w:r>
        <w:rPr>
          <w:b/>
        </w:rPr>
        <w:t>target population</w:t>
      </w:r>
      <w:r>
        <w:rPr>
          <w:b w:val="0"/>
        </w:rPr>
        <w:t xml:space="preserve"> has 6 bright circles, 6 dim circles, 6 bright squares and 6 dim squares.</w:t>
      </w:r>
    </w:p>
    <w:p>
      <w:pPr>
        <w:spacing w:line="336" w:lineRule="auto" w:after="180"/>
      </w:pPr>
      <w:r>
        <w:rPr>
          <w:b w:val="0"/>
        </w:rPr>
        <w:t>Each card has its own ID and an independently checked circle or square label. We want to know how often the recogniser gives the correct label across these 24 cards.</w:t>
      </w:r>
    </w:p>
    <w:p>
      <w:pPr>
        <w:pStyle w:val="Heading2"/>
      </w:pPr>
      <w:r>
        <w:t>State the original sample and its limited result</w:t>
      </w:r>
    </w:p>
    <w:p>
      <w:pPr>
        <w:spacing w:line="336" w:lineRule="auto" w:after="180"/>
      </w:pPr>
      <w:r>
        <w:rPr>
          <w:b w:val="0"/>
        </w:rPr>
        <w:t xml:space="preserve">A tester takes the 6 bright-circle cards nearest the front of the box. Those 6 cards form the </w:t>
      </w:r>
      <w:r>
        <w:rPr>
          <w:b/>
        </w:rPr>
        <w:t>sample</w:t>
      </w:r>
      <w:r>
        <w:rPr>
          <w:b w:val="0"/>
        </w:rPr>
        <w:t xml:space="preserve">; the other 18 have not been assessed. The recogniser is correct on 5 of the 6 </w:t>
      </w:r>
      <w:r>
        <w:rPr>
          <w:b/>
        </w:rPr>
        <w:t>sample</w:t>
      </w:r>
      <w:r>
        <w:rPr>
          <w:b w:val="0"/>
        </w:rPr>
        <w:t>d cards.</w:t>
      </w:r>
    </w:p>
    <w:p>
      <w:pPr>
        <w:spacing w:line="336" w:lineRule="auto" w:after="180"/>
      </w:pPr>
      <w:r>
        <w:rPr>
          <w:b w:val="0"/>
        </w:rPr>
        <w:t>That is a result for these assessed bright circles. It does not establish correctness on the squares or dim cards.</w:t>
      </w:r>
    </w:p>
    <w:p>
      <w:pPr>
        <w:pStyle w:val="Heading2"/>
      </w:pPr>
      <w:r>
        <w:t>Inspect the list used for selection</w:t>
      </w:r>
    </w:p>
    <w:p>
      <w:pPr>
        <w:spacing w:line="336" w:lineRule="auto" w:after="180"/>
      </w:pPr>
      <w:r>
        <w:rPr>
          <w:b w:val="0"/>
        </w:rPr>
        <w:t xml:space="preserve">A </w:t>
      </w:r>
      <w:r>
        <w:rPr>
          <w:b/>
        </w:rPr>
        <w:t>sampling frame</w:t>
      </w:r>
      <w:r>
        <w:rPr>
          <w:b w:val="0"/>
        </w:rPr>
        <w:t xml:space="preserve"> is the list or source available for selection. A complete list of all 24 IDs could give every card a chance of selection.</w:t>
      </w:r>
    </w:p>
    <w:p>
      <w:pPr>
        <w:spacing w:line="336" w:lineRule="auto" w:after="180"/>
      </w:pPr>
      <w:r>
        <w:rPr>
          <w:b w:val="0"/>
        </w:rPr>
        <w:t>A list containing only bright-circle IDs cannot select dim cards or squares, even if the choice from that list is random. These fictional picture cards do not contain personal information.</w:t>
      </w:r>
    </w:p>
    <w:p>
      <w:pPr>
        <w:pStyle w:val="Heading2"/>
      </w:pPr>
      <w:r>
        <w:t>Explain the coverage gap</w:t>
      </w:r>
    </w:p>
    <w:p>
      <w:pPr>
        <w:pStyle w:val="ListBullet"/>
      </w:pPr>
      <w:r>
        <w:t>Name the 24-card target and the original six-card sample. Which cases can a bright-circle-only list never select? Explain why random choice within that incomplete list does not add the missing conditions.</w:t>
      </w:r>
    </w:p>
    <w:p>
      <w:pPr>
        <w:pStyle w:val="Heading2"/>
      </w:pPr>
      <w:r>
        <w:t>Earlier wording, alternatives and picture transcripts · reference / check after trying</w:t>
      </w:r>
    </w:p>
    <w:p>
      <w:pPr>
        <w:spacing w:line="336" w:lineRule="auto" w:after="180"/>
      </w:pPr>
      <w:r>
        <w:rPr>
          <w:b w:val="0"/>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spacing w:line="336" w:lineRule="auto" w:after="180"/>
      </w:pPr>
      <w:r>
        <w:rPr>
          <w:b w:val="0"/>
        </w:rPr>
        <w:t>MYSTERY  An animal recognizer trained only on bright daytime photos may fail on the same animals at night.</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Name one detail that may be decoration or distraction.</w:t>
      </w:r>
    </w:p>
    <w:p>
      <w:pPr>
        <w:spacing w:line="336" w:lineRule="auto" w:after="180"/>
      </w:pPr>
      <w:r>
        <w:rPr>
          <w:b w:val="0"/>
        </w:rPr>
        <w:t xml:space="preserve">Make a first </w:t>
      </w:r>
      <w:r>
        <w:rPr>
          <w:b/>
        </w:rPr>
        <w:t>prediction</w:t>
      </w:r>
      <w:r>
        <w:rPr>
          <w:b w:val="0"/>
        </w:rPr>
        <w:t xml:space="preserve"> and state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spacing w:line="336" w:lineRule="auto" w:after="180"/>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pStyle w:val="Heading1"/>
      </w:pPr>
      <w:r>
        <w:t>03. Check combinations as well as individual labels</w:t>
      </w:r>
    </w:p>
    <w:p>
      <w:r>
        <w:t>Having both shapes and both lighting labels somewhere can still leave crossed conditions absent.</w:t>
      </w:r>
    </w:p>
    <w:p>
      <w:pPr>
        <w:pStyle w:val="Heading2"/>
      </w:pPr>
      <w:r>
        <w:t>Read the condition-by-condition coverage</w:t>
      </w:r>
    </w:p>
    <w:p>
      <w:pPr>
        <w:pStyle w:val="Heading3"/>
      </w:pPr>
      <w:r>
        <w:t>Coverage is about cases as well as counts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condition</w:t>
            </w:r>
          </w:p>
        </w:tc>
        <w:tc>
          <w:tcPr>
            <w:tcW w:type="dxa" w:w="3408"/>
          </w:tcPr>
          <w:p>
            <w:r>
              <w:t>Target count</w:t>
            </w:r>
          </w:p>
        </w:tc>
        <w:tc>
          <w:tcPr>
            <w:tcW w:type="dxa" w:w="3408"/>
          </w:tcPr>
          <w:p>
            <w:r>
              <w:t>Assessed count</w:t>
            </w:r>
          </w:p>
        </w:tc>
      </w:tr>
      <w:tr>
        <w:tc>
          <w:tcPr>
            <w:tcW w:type="dxa" w:w="3408"/>
          </w:tcPr>
          <w:p>
            <w:r>
              <w:t>Bright circles</w:t>
            </w:r>
          </w:p>
        </w:tc>
        <w:tc>
          <w:tcPr>
            <w:tcW w:type="dxa" w:w="3408"/>
          </w:tcPr>
          <w:p>
            <w:r>
              <w:t>6 cards</w:t>
            </w:r>
          </w:p>
        </w:tc>
        <w:tc>
          <w:tcPr>
            <w:tcW w:type="dxa" w:w="3408"/>
          </w:tcPr>
          <w:p>
            <w:r>
              <w:t>6 assessed</w:t>
            </w:r>
          </w:p>
        </w:tc>
      </w:tr>
      <w:tr>
        <w:tc>
          <w:tcPr>
            <w:tcW w:type="dxa" w:w="3408"/>
          </w:tcPr>
          <w:p>
            <w:r>
              <w:t>Dim circles</w:t>
            </w:r>
          </w:p>
        </w:tc>
        <w:tc>
          <w:tcPr>
            <w:tcW w:type="dxa" w:w="3408"/>
          </w:tcPr>
          <w:p>
            <w:r>
              <w:t>6 cards</w:t>
            </w:r>
          </w:p>
        </w:tc>
        <w:tc>
          <w:tcPr>
            <w:tcW w:type="dxa" w:w="3408"/>
          </w:tcPr>
          <w:p>
            <w:r>
              <w:t>0 assessed</w:t>
            </w:r>
          </w:p>
        </w:tc>
      </w:tr>
      <w:tr>
        <w:tc>
          <w:tcPr>
            <w:tcW w:type="dxa" w:w="3408"/>
          </w:tcPr>
          <w:p>
            <w:r>
              <w:t>Bright squares</w:t>
            </w:r>
          </w:p>
        </w:tc>
        <w:tc>
          <w:tcPr>
            <w:tcW w:type="dxa" w:w="3408"/>
          </w:tcPr>
          <w:p>
            <w:r>
              <w:t>6 cards</w:t>
            </w:r>
          </w:p>
        </w:tc>
        <w:tc>
          <w:tcPr>
            <w:tcW w:type="dxa" w:w="3408"/>
          </w:tcPr>
          <w:p>
            <w:r>
              <w:t>0 assessed</w:t>
            </w:r>
          </w:p>
        </w:tc>
      </w:tr>
      <w:tr>
        <w:tc>
          <w:tcPr>
            <w:tcW w:type="dxa" w:w="3408"/>
          </w:tcPr>
          <w:p>
            <w:r>
              <w:t>Dim squares</w:t>
            </w:r>
          </w:p>
        </w:tc>
        <w:tc>
          <w:tcPr>
            <w:tcW w:type="dxa" w:w="3408"/>
          </w:tcPr>
          <w:p>
            <w:r>
              <w:t>6 cards</w:t>
            </w:r>
          </w:p>
        </w:tc>
        <w:tc>
          <w:tcPr>
            <w:tcW w:type="dxa" w:w="3408"/>
          </w:tcPr>
          <w:p>
            <w:r>
              <w:t>0 assessed</w:t>
            </w:r>
          </w:p>
        </w:tc>
      </w:tr>
    </w:tbl>
    <w:p>
      <w:r>
        <w:t>All 6 assessed cases come from one of four conditions. An assessed count of zero means no evidence for that condition; it does not mean the recogniser failed every case in it.</w:t>
      </w:r>
    </w:p>
    <w:p>
      <w:pPr>
        <w:pStyle w:val="Heading2"/>
      </w:pPr>
      <w:r>
        <w:t>Distinguish image files from underlying card IDs</w:t>
      </w:r>
    </w:p>
    <w:p>
      <w:pPr>
        <w:spacing w:line="336" w:lineRule="auto" w:after="180"/>
      </w:pPr>
      <w:r>
        <w:rPr>
          <w:b w:val="0"/>
        </w:rPr>
        <w:t xml:space="preserve">The target has 24 distinct cards, but the </w:t>
      </w:r>
      <w:r>
        <w:rPr>
          <w:b/>
        </w:rPr>
        <w:t>sample</w:t>
      </w:r>
      <w:r>
        <w:rPr>
          <w:b w:val="0"/>
        </w:rPr>
        <w:t xml:space="preserve"> covers only the 6 bright circles. Photographing each </w:t>
      </w:r>
      <w:r>
        <w:rPr>
          <w:b/>
        </w:rPr>
        <w:t>sample</w:t>
      </w:r>
      <w:r>
        <w:rPr>
          <w:b w:val="0"/>
        </w:rPr>
        <w:t>d card twice would create 12 image records without adding a new card or covering a missing condition.</w:t>
      </w:r>
    </w:p>
    <w:p>
      <w:pPr>
        <w:spacing w:line="336" w:lineRule="auto" w:after="180"/>
      </w:pPr>
      <w:r>
        <w:rPr>
          <w:b w:val="0"/>
        </w:rPr>
        <w:t>Record the identity of the underlying case as well as the number of files.</w:t>
      </w:r>
    </w:p>
    <w:p>
      <w:pPr>
        <w:pStyle w:val="Heading2"/>
      </w:pPr>
      <w:r>
        <w:t>Inspect the missing combinations</w:t>
      </w:r>
    </w:p>
    <w:p>
      <w:pPr>
        <w:spacing w:line="336" w:lineRule="auto" w:after="180"/>
      </w:pPr>
      <w:r>
        <w:rPr>
          <w:b w:val="0"/>
        </w:rPr>
        <w:t xml:space="preserve">Both shape and lighting matter to this question. A </w:t>
      </w:r>
      <w:r>
        <w:rPr>
          <w:b/>
        </w:rPr>
        <w:t>sample</w:t>
      </w:r>
      <w:r>
        <w:rPr>
          <w:b w:val="0"/>
        </w:rPr>
        <w:t xml:space="preserve"> with bright circles and dim squares includes each shape and each lighting label, yet still misses dim circles and bright squares.</w:t>
      </w:r>
    </w:p>
    <w:p>
      <w:pPr>
        <w:spacing w:line="336" w:lineRule="auto" w:after="180"/>
      </w:pPr>
      <w:r>
        <w:rPr>
          <w:b w:val="0"/>
        </w:rPr>
        <w:t>Check combinations when the interaction could matter, not just whether each individual label appears somewhere.</w:t>
      </w:r>
    </w:p>
    <w:p>
      <w:pPr>
        <w:pStyle w:val="Heading2"/>
      </w:pPr>
      <w:r>
        <w:t>Explain a table entry</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example set with represented and absent conditions"/>
            <wp:cNvGraphicFramePr>
              <a:graphicFrameLocks noChangeAspect="1"/>
            </wp:cNvGraphicFramePr>
            <a:graphic>
              <a:graphicData uri="http://schemas.openxmlformats.org/drawingml/2006/picture">
                <pic:pic>
                  <pic:nvPicPr>
                    <pic:cNvPr id="0" name="667fdd654c4828a13d2ca88ed7fff0b4227c192ed16c534be7e17343146e2639.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learn patterns from available coverage"/>
            <wp:cNvGraphicFramePr>
              <a:graphicFrameLocks noChangeAspect="1"/>
            </wp:cNvGraphicFramePr>
            <a:graphic>
              <a:graphicData uri="http://schemas.openxmlformats.org/drawingml/2006/picture">
                <pic:pic>
                  <pic:nvPicPr>
                    <pic:cNvPr id="0" name="56fcf30e8c8b2da5c16f5503a823ae8564a310788f72400f220e2f596b9de011.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uneven performance across conditions"/>
            <wp:cNvGraphicFramePr>
              <a:graphicFrameLocks noChangeAspect="1"/>
            </wp:cNvGraphicFramePr>
            <a:graphic>
              <a:graphicData uri="http://schemas.openxmlformats.org/drawingml/2006/picture">
                <pic:pic>
                  <pic:nvPicPr>
                    <pic:cNvPr id="0" name="580a26667fd351e75c777bc1c2881191238b3de7cbe32eebf7c7ddeacdf32461.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example set with represented and absent conditions</w:t>
      </w:r>
    </w:p>
    <w:p>
      <w:pPr>
        <w:spacing w:line="336" w:lineRule="auto" w:after="180"/>
      </w:pPr>
      <w:r>
        <w:rPr>
          <w:b/>
        </w:rPr>
        <w:t>PROCESS</w:t>
      </w:r>
      <w:r>
        <w:rPr>
          <w:b w:val="0"/>
        </w:rPr>
        <w:t xml:space="preserve">  learn patterns from available </w:t>
      </w:r>
      <w:r>
        <w:rPr>
          <w:b/>
        </w:rPr>
        <w:t>coverage</w:t>
      </w:r>
    </w:p>
    <w:p>
      <w:pPr>
        <w:spacing w:line="336" w:lineRule="auto" w:after="180"/>
      </w:pPr>
      <w:r>
        <w:rPr>
          <w:b/>
        </w:rPr>
        <w:t>OUTPUT</w:t>
      </w:r>
      <w:r>
        <w:rPr>
          <w:b w:val="0"/>
        </w:rPr>
        <w:t xml:space="preserve">  uneven performance across conditions</w:t>
      </w:r>
    </w:p>
    <w:p>
      <w:pPr>
        <w:spacing w:line="336" w:lineRule="auto" w:after="180"/>
      </w:pPr>
      <w:r>
        <w:rPr>
          <w:b w:val="0"/>
        </w:rPr>
        <w:t>CORE IDEA  What is absent can shape a system's failures.</w:t>
      </w:r>
    </w:p>
    <w:p>
      <w:pPr>
        <w:spacing w:line="336" w:lineRule="auto" w:after="180"/>
      </w:pPr>
      <w:r>
        <w:rPr>
          <w:b w:val="0"/>
        </w:rPr>
        <w:t xml:space="preserve">UNDER THE HOOD  Sampling </w:t>
      </w:r>
      <w:r>
        <w:rPr>
          <w:b/>
        </w:rPr>
        <w:t>imbalance</w:t>
      </w:r>
      <w:r>
        <w:rPr>
          <w:b w:val="0"/>
        </w:rPr>
        <w:t xml:space="preserve"> changes the empirical distribution seen during </w:t>
      </w:r>
      <w:r>
        <w:rPr>
          <w:b/>
        </w:rPr>
        <w:t>training</w:t>
      </w:r>
      <w:r>
        <w:rPr>
          <w:b w:val="0"/>
        </w:rPr>
        <w:t xml:space="preserve">. Missing </w:t>
      </w:r>
      <w:r>
        <w:rPr>
          <w:b/>
        </w:rPr>
        <w:t>subgroup</w:t>
      </w:r>
      <w:r>
        <w:rPr>
          <w:b w:val="0"/>
        </w:rPr>
        <w:t>s or conditions cannot contribute error signals, so average success may hide systematic failure.</w:t>
      </w:r>
    </w:p>
    <w:p>
      <w:pPr>
        <w:spacing w:line="336" w:lineRule="auto" w:after="180"/>
      </w:pPr>
      <w:r>
        <w:rPr>
          <w:b w:val="0"/>
        </w:rPr>
        <w:t>Rebalancing requires relevant examples, not arbitrary duplication alone.</w:t>
      </w:r>
    </w:p>
    <w:p>
      <w:pPr>
        <w:spacing w:line="336" w:lineRule="auto" w:after="180"/>
      </w:pPr>
      <w:r>
        <w:rPr>
          <w:b w:val="0"/>
        </w:rPr>
        <w:t>Draw a fresh example with all three stages:</w:t>
      </w:r>
    </w:p>
    <w:p>
      <w:pPr>
        <w:pStyle w:val="Heading3"/>
      </w:pPr>
      <w:r>
        <w:t>A closer explanation</w:t>
      </w:r>
    </w:p>
    <w:p>
      <w:pPr>
        <w:pStyle w:val="Heading3"/>
      </w:pPr>
      <w:r>
        <w:t>Connect the picture and the explanation</w:t>
      </w:r>
    </w:p>
    <w:p>
      <w:pPr>
        <w:pStyle w:val="Heading1"/>
      </w:pPr>
      <w:r>
        <w:t>04. Compare coverage and variety clues</w:t>
      </w:r>
    </w:p>
    <w:p>
      <w:r>
        <w:t>Ask which new conditions and distinct cases an added record actually contributes.</w:t>
      </w:r>
    </w:p>
    <w:p>
      <w:pPr>
        <w:pStyle w:val="Heading2"/>
      </w:pPr>
      <w:r>
        <w:t>Pictures paired with their evidence</w:t>
      </w:r>
    </w:p>
    <w:p>
      <w:r>
        <w:drawing>
          <wp:inline xmlns:a="http://schemas.openxmlformats.org/drawingml/2006/main" xmlns:pic="http://schemas.openxmlformats.org/drawingml/2006/picture">
            <wp:extent cx="3574472" cy="2660072"/>
            <wp:docPr id="6" name="Picture 6" descr="Comparison picture for Day photos: many clear examples; strong represented condition"/>
            <wp:cNvGraphicFramePr>
              <a:graphicFrameLocks noChangeAspect="1"/>
            </wp:cNvGraphicFramePr>
            <a:graphic>
              <a:graphicData uri="http://schemas.openxmlformats.org/drawingml/2006/picture">
                <pic:pic>
                  <pic:nvPicPr>
                    <pic:cNvPr id="0" name="fa44a58fba5a8fbdcd8a11fac8968fe70b9a1f403fcf2d9f9812d3846ba700be.png"/>
                    <pic:cNvPicPr/>
                  </pic:nvPicPr>
                  <pic:blipFill>
                    <a:blip r:embed="rId14"/>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1 — Day photos  Clue: many clear examples. Meaning: strong represented condition.</w:t>
      </w:r>
    </w:p>
    <w:p>
      <w:r>
        <w:drawing>
          <wp:inline xmlns:a="http://schemas.openxmlformats.org/drawingml/2006/main" xmlns:pic="http://schemas.openxmlformats.org/drawingml/2006/picture">
            <wp:extent cx="3574472" cy="2660072"/>
            <wp:docPr id="7" name="Picture 7" descr="Comparison picture for Night photos: none available; coverage gap"/>
            <wp:cNvGraphicFramePr>
              <a:graphicFrameLocks noChangeAspect="1"/>
            </wp:cNvGraphicFramePr>
            <a:graphic>
              <a:graphicData uri="http://schemas.openxmlformats.org/drawingml/2006/picture">
                <pic:pic>
                  <pic:nvPicPr>
                    <pic:cNvPr id="0" name="203bfa2f4cc27d8337948ae37bfd6338af0fb0c51ae657e4711c579006937fba.png"/>
                    <pic:cNvPicPr/>
                  </pic:nvPicPr>
                  <pic:blipFill>
                    <a:blip r:embed="rId15"/>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2 — Night photos  Clue: none available. Meaning: </w:t>
      </w:r>
      <w:r>
        <w:rPr>
          <w:b/>
        </w:rPr>
        <w:t>coverage gap</w:t>
      </w:r>
      <w:r>
        <w:rPr>
          <w:b w:val="0"/>
        </w:rPr>
        <w:t>.</w:t>
      </w:r>
    </w:p>
    <w:p>
      <w:r>
        <w:drawing>
          <wp:inline xmlns:a="http://schemas.openxmlformats.org/drawingml/2006/main" xmlns:pic="http://schemas.openxmlformats.org/drawingml/2006/picture">
            <wp:extent cx="3574472" cy="2660072"/>
            <wp:docPr id="8" name="Picture 8" descr="Comparison picture for Cats 90, dogs 10: uneven class counts; class imbalance"/>
            <wp:cNvGraphicFramePr>
              <a:graphicFrameLocks noChangeAspect="1"/>
            </wp:cNvGraphicFramePr>
            <a:graphic>
              <a:graphicData uri="http://schemas.openxmlformats.org/drawingml/2006/picture">
                <pic:pic>
                  <pic:nvPicPr>
                    <pic:cNvPr id="0" name="fd8dfadef3b8004ff962490f1851799c2408af2ea7227bc0b71bd503b1a8c702.png"/>
                    <pic:cNvPicPr/>
                  </pic:nvPicPr>
                  <pic:blipFill>
                    <a:blip r:embed="rId16"/>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 xml:space="preserve">CASE 3 — Cats 90, dogs 10  Clue: uneven class counts. Meaning: class </w:t>
      </w:r>
      <w:r>
        <w:rPr>
          <w:b/>
        </w:rPr>
        <w:t>imbalance</w:t>
      </w:r>
      <w:r>
        <w:rPr>
          <w:b w:val="0"/>
        </w:rPr>
        <w:t>.</w:t>
      </w:r>
    </w:p>
    <w:p>
      <w:r>
        <w:drawing>
          <wp:inline xmlns:a="http://schemas.openxmlformats.org/drawingml/2006/main" xmlns:pic="http://schemas.openxmlformats.org/drawingml/2006/picture">
            <wp:extent cx="3574472" cy="2660072"/>
            <wp:docPr id="9" name="Picture 9" descr="Comparison picture for One dog copied 20 times: count rises, variety does not; weak repair"/>
            <wp:cNvGraphicFramePr>
              <a:graphicFrameLocks noChangeAspect="1"/>
            </wp:cNvGraphicFramePr>
            <a:graphic>
              <a:graphicData uri="http://schemas.openxmlformats.org/drawingml/2006/picture">
                <pic:pic>
                  <pic:nvPicPr>
                    <pic:cNvPr id="0" name="354913b99fb03d8e6360308b20ed3b9a45a697aa61042f4189051823b1e40d3d.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4 — One dog copied 20 times  Clue: count rises, variety does not. Meaning: weak repair.</w:t>
      </w:r>
    </w:p>
    <w:p>
      <w:pPr>
        <w:pStyle w:val="Heading2"/>
      </w:pPr>
      <w:r>
        <w:t>Discuss the confusing pair</w:t>
      </w:r>
    </w:p>
    <w:p>
      <w:pPr>
        <w:pStyle w:val="ListBullet"/>
      </w:pPr>
      <w:r>
        <w:t>Which two pictures are easiest to confuse? What evidence separates them?</w:t>
      </w:r>
    </w:p>
    <w:p>
      <w:pPr>
        <w:pStyle w:val="Heading2"/>
      </w:pPr>
      <w:r>
        <w:t>Keep the limit in view</w:t>
      </w:r>
    </w:p>
    <w:p>
      <w:pPr>
        <w:spacing w:line="336" w:lineRule="auto" w:after="180"/>
      </w:pPr>
      <w:r>
        <w:rPr>
          <w:b w:val="0"/>
        </w:rPr>
        <w:t>BOUNDARY  Balance is about useful representation, not forcing every count to be identical without reason.</w:t>
      </w:r>
    </w:p>
    <w:p>
      <w:pPr>
        <w:pStyle w:val="Heading2"/>
      </w:pPr>
      <w:r>
        <w:t>Earlier wording, alternatives and picture transcripts · reference / check after trying</w:t>
      </w:r>
    </w:p>
    <w:p>
      <w:pPr>
        <w:spacing w:line="336" w:lineRule="auto" w:after="180"/>
      </w:pPr>
      <w:r>
        <w:rPr>
          <w:b w:val="0"/>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10" name="Picture 10" descr="Comparison picture for Day photos: many clear examples; strong represented condition"/>
            <wp:cNvGraphicFramePr>
              <a:graphicFrameLocks noChangeAspect="1"/>
            </wp:cNvGraphicFramePr>
            <a:graphic>
              <a:graphicData uri="http://schemas.openxmlformats.org/drawingml/2006/picture">
                <pic:pic>
                  <pic:nvPicPr>
                    <pic:cNvPr id="0" name="fa44a58fba5a8fbdcd8a11fac8968fe70b9a1f403fcf2d9f9812d3846ba700be.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1" name="Picture 11" descr="Comparison picture for Night photos: none available; coverage gap"/>
            <wp:cNvGraphicFramePr>
              <a:graphicFrameLocks noChangeAspect="1"/>
            </wp:cNvGraphicFramePr>
            <a:graphic>
              <a:graphicData uri="http://schemas.openxmlformats.org/drawingml/2006/picture">
                <pic:pic>
                  <pic:nvPicPr>
                    <pic:cNvPr id="0" name="203bfa2f4cc27d8337948ae37bfd6338af0fb0c51ae657e4711c579006937fba.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2" name="Picture 12" descr="Comparison picture for Cats 90, dogs 10: uneven class counts; class imbalance"/>
            <wp:cNvGraphicFramePr>
              <a:graphicFrameLocks noChangeAspect="1"/>
            </wp:cNvGraphicFramePr>
            <a:graphic>
              <a:graphicData uri="http://schemas.openxmlformats.org/drawingml/2006/picture">
                <pic:pic>
                  <pic:nvPicPr>
                    <pic:cNvPr id="0" name="fd8dfadef3b8004ff962490f1851799c2408af2ea7227bc0b71bd503b1a8c702.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13" name="Picture 13" descr="Comparison picture for One dog copied 20 times: count rises, variety does not; weak repair"/>
            <wp:cNvGraphicFramePr>
              <a:graphicFrameLocks noChangeAspect="1"/>
            </wp:cNvGraphicFramePr>
            <a:graphic>
              <a:graphicData uri="http://schemas.openxmlformats.org/drawingml/2006/picture">
                <pic:pic>
                  <pic:nvPicPr>
                    <pic:cNvPr id="0" name="354913b99fb03d8e6360308b20ed3b9a45a697aa61042f4189051823b1e40d3d.png"/>
                    <pic:cNvPicPr/>
                  </pic:nvPicPr>
                  <pic:blipFill>
                    <a:blip r:embed="rId17"/>
                    <a:stretch>
                      <a:fillRect/>
                    </a:stretch>
                  </pic:blipFill>
                  <pic:spPr>
                    <a:xfrm>
                      <a:off x="0" y="0"/>
                      <a:ext cx="3574472" cy="2660072"/>
                    </a:xfrm>
                    <a:prstGeom prst="rect"/>
                  </pic:spPr>
                </pic:pic>
              </a:graphicData>
            </a:graphic>
          </wp:inline>
        </w:drawing>
      </w:r>
    </w:p>
    <w:p>
      <w:pPr>
        <w:spacing w:line="336" w:lineRule="auto" w:after="180"/>
      </w:pPr>
      <w:r>
        <w:rPr>
          <w:b w:val="0"/>
        </w:rPr>
        <w:t>CASE 1 — Day photos  Clue: many clear examples. Meaning: strong represented condition.</w:t>
      </w:r>
    </w:p>
    <w:p>
      <w:pPr>
        <w:spacing w:line="336" w:lineRule="auto" w:after="180"/>
      </w:pPr>
      <w:r>
        <w:rPr>
          <w:b w:val="0"/>
        </w:rPr>
        <w:t xml:space="preserve">CASE 2 — Night photos  Clue: none available. Meaning: </w:t>
      </w:r>
      <w:r>
        <w:rPr>
          <w:b/>
        </w:rPr>
        <w:t>coverage gap</w:t>
      </w:r>
      <w:r>
        <w:rPr>
          <w:b w:val="0"/>
        </w:rPr>
        <w:t>.</w:t>
      </w:r>
    </w:p>
    <w:p>
      <w:pPr>
        <w:spacing w:line="336" w:lineRule="auto" w:after="180"/>
      </w:pPr>
      <w:r>
        <w:rPr>
          <w:b w:val="0"/>
        </w:rPr>
        <w:t xml:space="preserve">CASE 3 — Cats 90, dogs 10  Clue: uneven class counts. Meaning: class </w:t>
      </w:r>
      <w:r>
        <w:rPr>
          <w:b/>
        </w:rPr>
        <w:t>imbalance</w:t>
      </w:r>
      <w:r>
        <w:rPr>
          <w:b w:val="0"/>
        </w:rPr>
        <w:t>.</w:t>
      </w:r>
    </w:p>
    <w:p>
      <w:pPr>
        <w:spacing w:line="336" w:lineRule="auto" w:after="180"/>
      </w:pPr>
      <w:r>
        <w:rPr>
          <w:b w:val="0"/>
        </w:rPr>
        <w:t>CASE 4 — One dog copied 20 times  Clue: count rises, variety does not. Meaning: weak repair.</w:t>
      </w:r>
    </w:p>
    <w:p>
      <w:pPr>
        <w:pStyle w:val="Heading3"/>
      </w:pPr>
      <w:r>
        <w:t>Change one thing in the pictured case</w:t>
      </w:r>
    </w:p>
    <w:p>
      <w:pPr>
        <w:spacing w:line="336" w:lineRule="auto" w:after="180"/>
      </w:pPr>
      <w:r>
        <w:rPr>
          <w:b w:val="0"/>
        </w:rPr>
        <w:t>Change: Add the two remaining bright plain cards and no dim cards.</w:t>
      </w:r>
    </w:p>
    <w:p>
      <w:pPr>
        <w:spacing w:line="336" w:lineRule="auto" w:after="180"/>
      </w:pPr>
      <w:r>
        <w:rPr>
          <w:b/>
        </w:rPr>
        <w:t>Prediction</w:t>
      </w:r>
      <w:r>
        <w:rPr>
          <w:b w:val="0"/>
        </w:rPr>
        <w:t xml:space="preserve">: The </w:t>
      </w:r>
      <w:r>
        <w:rPr>
          <w:b/>
        </w:rPr>
        <w:t>sample</w:t>
      </w:r>
      <w:r>
        <w:rPr>
          <w:b w:val="0"/>
        </w:rPr>
        <w:t xml:space="preserve"> becomes larger but still has no dim </w:t>
      </w:r>
      <w:r>
        <w:rPr>
          <w:b/>
        </w:rPr>
        <w:t>coverage</w:t>
      </w:r>
      <w:r>
        <w:rPr>
          <w:b w:val="0"/>
        </w:rPr>
        <w:t>.</w:t>
      </w:r>
    </w:p>
    <w:p>
      <w:pPr>
        <w:spacing w:line="336" w:lineRule="auto" w:after="180"/>
      </w:pPr>
      <w:r>
        <w:rPr>
          <w:b w:val="0"/>
        </w:rPr>
        <w:t>Reason: The missing lighting condition remains untested.</w:t>
      </w:r>
    </w:p>
    <w:p>
      <w:pPr>
        <w:pStyle w:val="Heading1"/>
      </w:pPr>
      <w:r>
        <w:t>06. A larger bright-only sample still misses dim conditions</w:t>
      </w:r>
    </w:p>
    <w:p>
      <w:r>
        <w:t>This separate Badges32 collection has eight target cards in each lighting-by-pattern group.</w:t>
      </w:r>
    </w:p>
    <w:p>
      <w:pPr>
        <w:pStyle w:val="Heading2"/>
      </w:pPr>
      <w:r>
        <w:t>The target and development sample</w:t>
      </w:r>
    </w:p>
    <w:p>
      <w:pPr>
        <w:spacing w:line="336" w:lineRule="auto" w:after="180"/>
      </w:pPr>
      <w:r>
        <w:rPr>
          <w:b w:val="0"/>
        </w:rPr>
        <w:t>A fictional badge reader will be used in both bright and dim rooms.</w:t>
      </w:r>
    </w:p>
    <w:p>
      <w:pPr>
        <w:spacing w:line="336" w:lineRule="auto" w:after="180"/>
      </w:pPr>
      <w:r>
        <w:rPr>
          <w:b w:val="0"/>
        </w:rPr>
        <w:t>Intended target has 8 bright plain,8 bright patterned,8 dim plain,8 dim patterned cards.</w:t>
      </w:r>
    </w:p>
    <w:p>
      <w:pPr>
        <w:spacing w:line="336" w:lineRule="auto" w:after="180"/>
      </w:pPr>
      <w:r>
        <w:rPr>
          <w:b w:val="0"/>
        </w:rPr>
        <w:t xml:space="preserve">A development </w:t>
      </w:r>
      <w:r>
        <w:rPr>
          <w:b/>
        </w:rPr>
        <w:t>sample</w:t>
      </w:r>
      <w:r>
        <w:rPr>
          <w:b w:val="0"/>
        </w:rPr>
        <w:t xml:space="preserve"> contains 6 bright plain cards and 2 bright patterned cards; no dim cards.</w:t>
      </w:r>
    </w:p>
    <w:p>
      <w:pPr>
        <w:pStyle w:val="Heading2"/>
      </w:pPr>
      <w:r>
        <w:t>Read the four group counts</w:t>
      </w:r>
    </w:p>
    <w:p>
      <w:r>
        <w:drawing>
          <wp:inline xmlns:a="http://schemas.openxmlformats.org/drawingml/2006/main" xmlns:pic="http://schemas.openxmlformats.org/drawingml/2006/picture">
            <wp:extent cx="5486400" cy="3938016"/>
            <wp:docPr id="14" name="Picture 14" descr="Target groups and development coverage. Bright plain: Target cards = 8, Sample cards = 6. Bright patterned: Target cards = 8, Sample cards = 2. Dim plain: Target cards = 8, Sample cards = 0. Dim patterned: Target cards = 8, Sample cards = 0."/>
            <wp:cNvGraphicFramePr>
              <a:graphicFrameLocks noChangeAspect="1"/>
            </wp:cNvGraphicFramePr>
            <a:graphic>
              <a:graphicData uri="http://schemas.openxmlformats.org/drawingml/2006/picture">
                <pic:pic>
                  <pic:nvPicPr>
                    <pic:cNvPr id="0" name="academy-story-ai-1-22-03.png"/>
                    <pic:cNvPicPr/>
                  </pic:nvPicPr>
                  <pic:blipFill>
                    <a:blip r:embed="rId18"/>
                    <a:stretch>
                      <a:fillRect/>
                    </a:stretch>
                  </pic:blipFill>
                  <pic:spPr>
                    <a:xfrm>
                      <a:off x="0" y="0"/>
                      <a:ext cx="5486400" cy="3938016"/>
                    </a:xfrm>
                    <a:prstGeom prst="rect"/>
                  </pic:spPr>
                </pic:pic>
              </a:graphicData>
            </a:graphic>
          </wp:inline>
        </w:drawing>
      </w:r>
    </w:p>
    <w:p>
      <w:pPr>
        <w:pStyle w:val="Heading2"/>
      </w:pPr>
      <w:r>
        <w:t>Trace the targeted coverage follow-up</w:t>
      </w:r>
    </w:p>
    <w:p>
      <w:r>
        <w:drawing>
          <wp:inline xmlns:a="http://schemas.openxmlformats.org/drawingml/2006/main" xmlns:pic="http://schemas.openxmlformats.org/drawingml/2006/picture">
            <wp:extent cx="5486400" cy="4005072"/>
            <wp:docPr id="15" name="Picture 15" descr="Target conditions: Four lighting-by-pattern groups, eight target cards each. → Current sample: Eight bright cards only; dim groups have zero coverage. → Coverage gap: Current results cannot describe dim-room reading. → Targeted follow-up: Select and record new cases from both dim groups before claiming coverage."/>
            <wp:cNvGraphicFramePr>
              <a:graphicFrameLocks noChangeAspect="1"/>
            </wp:cNvGraphicFramePr>
            <a:graphic>
              <a:graphicData uri="http://schemas.openxmlformats.org/drawingml/2006/picture">
                <pic:pic>
                  <pic:nvPicPr>
                    <pic:cNvPr id="0" name="academy-story-ai-1-22-02.png"/>
                    <pic:cNvPicPr/>
                  </pic:nvPicPr>
                  <pic:blipFill>
                    <a:blip r:embed="rId19"/>
                    <a:stretch>
                      <a:fillRect/>
                    </a:stretch>
                  </pic:blipFill>
                  <pic:spPr>
                    <a:xfrm>
                      <a:off x="0" y="0"/>
                      <a:ext cx="5486400" cy="4005072"/>
                    </a:xfrm>
                    <a:prstGeom prst="rect"/>
                  </pic:spPr>
                </pic:pic>
              </a:graphicData>
            </a:graphic>
          </wp:inline>
        </w:drawing>
      </w:r>
    </w:p>
    <w:p>
      <w:pPr>
        <w:pStyle w:val="Heading2"/>
      </w:pPr>
      <w:r>
        <w:t>Explain why size and coverage differ</w:t>
      </w:r>
    </w:p>
    <w:p>
      <w:pPr>
        <w:spacing w:line="336" w:lineRule="auto" w:after="180"/>
      </w:pPr>
      <w:r>
        <w:rPr>
          <w:b w:val="0"/>
        </w:rPr>
        <w:t xml:space="preserve">Adding more bright cards can increase </w:t>
      </w:r>
      <w:r>
        <w:rPr>
          <w:b/>
        </w:rPr>
        <w:t>sample</w:t>
      </w:r>
      <w:r>
        <w:rPr>
          <w:b w:val="0"/>
        </w:rPr>
        <w:t xml:space="preserve"> size without addressing the missing condition. A </w:t>
      </w:r>
      <w:r>
        <w:rPr>
          <w:b/>
        </w:rPr>
        <w:t>coverage</w:t>
      </w:r>
      <w:r>
        <w:rPr>
          <w:b w:val="0"/>
        </w:rPr>
        <w:t xml:space="preserve"> check asks which relevant situations are absent, not merely how many rows exist.</w:t>
      </w:r>
    </w:p>
    <w:p>
      <w:pPr>
        <w:spacing w:line="336" w:lineRule="auto" w:after="180"/>
      </w:pPr>
      <w:r>
        <w:rPr>
          <w:b w:val="0"/>
        </w:rPr>
        <w:t>Deliberately selecting dim cases helps investigate those conditions, but the resulting test should not be advertised as a random survey unless its selection really was random.</w:t>
      </w:r>
    </w:p>
    <w:p>
      <w:pPr>
        <w:pStyle w:val="Heading2"/>
      </w:pPr>
      <w:r>
        <w:t>Predict the larger bright-only sample</w:t>
      </w:r>
    </w:p>
    <w:p>
      <w:pPr>
        <w:pStyle w:val="ListBullet"/>
      </w:pPr>
      <w:r>
        <w:t>Before checking, add the two remaining bright-plain cards to the badge sample and no dim cards. Recount sample size and identify the condition groups that still have zero coverage.</w:t>
      </w:r>
    </w:p>
    <w:p>
      <w:pPr>
        <w:pStyle w:val="Heading2"/>
      </w:pPr>
      <w:r>
        <w:t>Check the remaining gap · reference / check after trying</w:t>
      </w:r>
    </w:p>
    <w:p>
      <w:r>
        <w:drawing>
          <wp:inline xmlns:a="http://schemas.openxmlformats.org/drawingml/2006/main" xmlns:pic="http://schemas.openxmlformats.org/drawingml/2006/picture">
            <wp:extent cx="5486400" cy="3026664"/>
            <wp:docPr id="16" name="Picture 16" descr="Original case: Select and record new cases from both dim groups before claiming coverage. Changed condition: Add the two remaining bright plain cards and no dim cards. Expected result: The sample becomes larger but still has no dim coverage. Reason: The missing lighting condition remains untested."/>
            <wp:cNvGraphicFramePr>
              <a:graphicFrameLocks noChangeAspect="1"/>
            </wp:cNvGraphicFramePr>
            <a:graphic>
              <a:graphicData uri="http://schemas.openxmlformats.org/drawingml/2006/picture">
                <pic:pic>
                  <pic:nvPicPr>
                    <pic:cNvPr id="0" name="academy-story-ai-1-22-04.png"/>
                    <pic:cNvPicPr/>
                  </pic:nvPicPr>
                  <pic:blipFill>
                    <a:blip r:embed="rId20"/>
                    <a:stretch>
                      <a:fillRect/>
                    </a:stretch>
                  </pic:blipFill>
                  <pic:spPr>
                    <a:xfrm>
                      <a:off x="0" y="0"/>
                      <a:ext cx="5486400" cy="3026664"/>
                    </a:xfrm>
                    <a:prstGeom prst="rect"/>
                  </pic:spPr>
                </pic:pic>
              </a:graphicData>
            </a:graphic>
          </wp:inline>
        </w:drawing>
      </w:r>
    </w:p>
    <w:p>
      <w:pPr>
        <w:pStyle w:val="Heading2"/>
      </w:pPr>
      <w:r>
        <w:t>Limit what targeted coverage establishes</w:t>
      </w:r>
    </w:p>
    <w:p>
      <w:pPr>
        <w:spacing w:line="336" w:lineRule="auto" w:after="180"/>
      </w:pPr>
      <w:r>
        <w:rPr>
          <w:b/>
        </w:rPr>
        <w:t>Coverage</w:t>
      </w:r>
      <w:r>
        <w:rPr>
          <w:b w:val="0"/>
        </w:rPr>
        <w:t xml:space="preserve"> does not guarantee accuracy, and targeted cases alone do not supply a population-wide success estimate.</w:t>
      </w:r>
    </w:p>
    <w:p>
      <w:pPr>
        <w:pStyle w:val="Heading2"/>
      </w:pPr>
      <w:r>
        <w:t>Inspect whether one dim group is enough</w:t>
      </w:r>
    </w:p>
    <w:p>
      <w:pPr>
        <w:pStyle w:val="ListBullet"/>
      </w:pPr>
      <w:r>
        <w:t>Read the labelled picture: Would testing only dim plain cards close every current gap? Point to the target groups.</w:t>
      </w:r>
    </w:p>
    <w:p>
      <w:pPr>
        <w:pStyle w:val="Heading2"/>
      </w:pPr>
      <w:r>
        <w:t>Earlier wording, alternatives and picture transcripts · reference / check after trying</w:t>
      </w:r>
    </w:p>
    <w:p>
      <w:pPr>
        <w:spacing w:line="336" w:lineRule="auto" w:after="180"/>
      </w:pPr>
      <w:r>
        <w:rPr>
          <w:b w:val="0"/>
        </w:rPr>
        <w:t>WORKED EXAMPLE</w:t>
      </w:r>
    </w:p>
    <w:p>
      <w:pPr>
        <w:pStyle w:val="Heading3"/>
      </w:pPr>
      <w:r>
        <w:t>Watch the Reasoning, Not Just the Answer</w:t>
      </w:r>
    </w:p>
    <w:p>
      <w:pPr>
        <w:spacing w:line="336" w:lineRule="auto" w:after="180"/>
      </w:pPr>
      <w:r>
        <w:rPr>
          <w:b w:val="0"/>
        </w:rPr>
        <w:t xml:space="preserve">Every step connects a claim to observable </w:t>
      </w:r>
      <w:r>
        <w:rPr>
          <w:b/>
        </w:rPr>
        <w:t>evidence</w:t>
      </w:r>
      <w:r>
        <w:rPr>
          <w:b w:val="0"/>
        </w:rPr>
        <w:t>.</w:t>
      </w:r>
    </w:p>
    <w:p>
      <w:r>
        <w:drawing>
          <wp:inline xmlns:a="http://schemas.openxmlformats.org/drawingml/2006/main" xmlns:pic="http://schemas.openxmlformats.org/drawingml/2006/picture">
            <wp:extent cx="4322618" cy="2743199"/>
            <wp:docPr id="17" name="Picture 17"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1"/>
                    <a:stretch>
                      <a:fillRect/>
                    </a:stretch>
                  </pic:blipFill>
                  <pic:spPr>
                    <a:xfrm>
                      <a:off x="0" y="0"/>
                      <a:ext cx="4322618" cy="2743199"/>
                    </a:xfrm>
                    <a:prstGeom prst="rect"/>
                  </pic:spPr>
                </pic:pic>
              </a:graphicData>
            </a:graphic>
          </wp:inline>
        </w:drawing>
      </w:r>
    </w:p>
    <w:p>
      <w:pPr>
        <w:spacing w:line="336" w:lineRule="auto" w:after="180"/>
      </w:pPr>
      <w:r>
        <w:rPr>
          <w:b w:val="0"/>
        </w:rPr>
        <w:t>CASE  An animal recognizer trained only on bright daytime photos may fail on the same animals at night.</w:t>
      </w:r>
    </w:p>
    <w:p>
      <w:pPr>
        <w:spacing w:line="336" w:lineRule="auto" w:after="180"/>
      </w:pPr>
      <w:r>
        <w:rPr>
          <w:b w:val="0"/>
        </w:rPr>
        <w:t>STEP 1 — OBSERVE  example set with represented and absent conditions</w:t>
      </w:r>
    </w:p>
    <w:p>
      <w:pPr>
        <w:spacing w:line="336" w:lineRule="auto" w:after="180"/>
      </w:pPr>
      <w:r>
        <w:rPr>
          <w:b w:val="0"/>
        </w:rPr>
        <w:t xml:space="preserve">STEP 2 — TRACE  learn patterns from available </w:t>
      </w:r>
      <w:r>
        <w:rPr>
          <w:b/>
        </w:rPr>
        <w:t>coverage</w:t>
      </w:r>
    </w:p>
    <w:p>
      <w:pPr>
        <w:spacing w:line="336" w:lineRule="auto" w:after="180"/>
      </w:pPr>
      <w:r>
        <w:rPr>
          <w:b w:val="0"/>
        </w:rPr>
        <w:t>STEP 3 — CONCLUDE  uneven performance across conditions</w:t>
      </w:r>
    </w:p>
    <w:p>
      <w:pPr>
        <w:spacing w:line="336" w:lineRule="auto" w:after="180"/>
      </w:pPr>
      <w:r>
        <w:rPr>
          <w:b w:val="0"/>
        </w:rPr>
        <w:t>MODEL REASONING  The model may rely on bright backgrounds or fail to detect shapes in low light. Collect varied night examples for every relevant animal and preserve a separate night test set to evaluate the repair.</w:t>
      </w:r>
    </w:p>
    <w:p>
      <w:pPr>
        <w:spacing w:line="336" w:lineRule="auto" w:after="180"/>
      </w:pPr>
      <w:r>
        <w:rPr>
          <w:b w:val="0"/>
        </w:rPr>
        <w:t>DO NOT OVERCLAIM  Balance is about useful representation, not forcing every count to be identical without reason.</w:t>
      </w:r>
    </w:p>
    <w:p>
      <w:pPr>
        <w:spacing w:line="336" w:lineRule="auto" w:after="180"/>
      </w:pPr>
      <w:r>
        <w:rPr>
          <w:b w:val="0"/>
        </w:rPr>
        <w:t xml:space="preserve">What new </w:t>
      </w:r>
      <w:r>
        <w:rPr>
          <w:b/>
        </w:rPr>
        <w:t>evidence</w:t>
      </w:r>
      <w:r>
        <w:rPr>
          <w:b w:val="0"/>
        </w:rPr>
        <w:t xml:space="preserv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What it helps with</w:t>
            </w:r>
          </w:p>
        </w:tc>
        <w:tc>
          <w:tcPr>
            <w:tcW w:type="dxa" w:w="3408"/>
          </w:tcPr>
          <w:p>
            <w:r>
              <w:t>Limit to report</w:t>
            </w:r>
          </w:p>
        </w:tc>
      </w:tr>
      <w:tr>
        <w:tc>
          <w:tcPr>
            <w:tcW w:type="dxa" w:w="3408"/>
          </w:tcPr>
          <w:p>
            <w:r>
              <w:t>Take cards at the front</w:t>
            </w:r>
          </w:p>
        </w:tc>
        <w:tc>
          <w:tcPr>
            <w:tcW w:type="dxa" w:w="3408"/>
          </w:tcPr>
          <w:p>
            <w:r>
              <w:t>Quick initial check</w:t>
            </w:r>
          </w:p>
        </w:tc>
        <w:tc>
          <w:tcPr>
            <w:tcW w:type="dxa" w:w="3408"/>
          </w:tcPr>
          <w:p>
            <w:r>
              <w:t>Front position may restrict conditions</w:t>
            </w:r>
          </w:p>
        </w:tc>
      </w:tr>
      <w:tr>
        <w:tc>
          <w:tcPr>
            <w:tcW w:type="dxa" w:w="3408"/>
          </w:tcPr>
          <w:p>
            <w:r>
              <w:t>Draw from all 24 IDs by chance</w:t>
            </w:r>
          </w:p>
        </w:tc>
        <w:tc>
          <w:tcPr>
            <w:tcW w:type="dxa" w:w="3408"/>
          </w:tcPr>
          <w:p>
            <w:r>
              <w:t>Every listed card can be selected</w:t>
            </w:r>
          </w:p>
        </w:tc>
        <w:tc>
          <w:tcPr>
            <w:tcW w:type="dxa" w:w="3408"/>
          </w:tcPr>
          <w:p>
            <w:r>
              <w:t>A small draw need not balance conditions</w:t>
            </w:r>
          </w:p>
        </w:tc>
      </w:tr>
      <w:tr>
        <w:tc>
          <w:tcPr>
            <w:tcW w:type="dxa" w:w="3408"/>
          </w:tcPr>
          <w:p>
            <w:r>
              <w:t>Choose 2 distinct cards per condition</w:t>
            </w:r>
          </w:p>
        </w:tc>
        <w:tc>
          <w:tcPr>
            <w:tcW w:type="dxa" w:w="3408"/>
          </w:tcPr>
          <w:p>
            <w:r>
              <w:t>Includes all four conditions</w:t>
            </w:r>
          </w:p>
        </w:tc>
        <w:tc>
          <w:tcPr>
            <w:tcW w:type="dxa" w:w="3408"/>
          </w:tcPr>
          <w:p>
            <w:r>
              <w:t>8 cards do not establish all 24 outcomes</w:t>
            </w:r>
          </w:p>
        </w:tc>
      </w:tr>
      <w:tr>
        <w:tc>
          <w:tcPr>
            <w:tcW w:type="dxa" w:w="3408"/>
          </w:tcPr>
          <w:p>
            <w:r>
              <w:t>Assess all 24 distinct cards</w:t>
            </w:r>
          </w:p>
        </w:tc>
        <w:tc>
          <w:tcPr>
            <w:tcW w:type="dxa" w:w="3408"/>
          </w:tcPr>
          <w:p>
            <w:r>
              <w:t>Covers this entire fixed collection</w:t>
            </w:r>
          </w:p>
        </w:tc>
        <w:tc>
          <w:tcPr>
            <w:tcW w:type="dxa" w:w="3408"/>
          </w:tcPr>
          <w:p>
            <w:r>
              <w:t>Does not prove performance on future images</w:t>
            </w:r>
          </w:p>
        </w:tc>
      </w:tr>
    </w:tbl>
    <w:p>
      <w:pPr>
        <w:spacing w:line="336" w:lineRule="auto" w:after="180"/>
      </w:pPr>
      <w:r>
        <w:rPr>
          <w:b w:val="0"/>
        </w:rPr>
        <w:t>For a broad estimate, a chance-based plan should start from a suitable complete list and use a documented selection procedure.</w:t>
      </w:r>
    </w:p>
    <w:p>
      <w:pPr>
        <w:spacing w:line="336" w:lineRule="auto" w:after="180"/>
      </w:pPr>
      <w:r>
        <w:rPr>
          <w:b w:val="0"/>
        </w:rPr>
        <w:t>For investigating missing conditions, deliberately selecting cases from each condition can be useful. State which purpose you chose. A set built to expose problems is not automatically a faithful miniature of everyday use.</w:t>
      </w:r>
    </w:p>
    <w:p>
      <w:pPr>
        <w:spacing w:line="336" w:lineRule="auto" w:after="180"/>
      </w:pPr>
      <w:r>
        <w:rPr>
          <w:b/>
        </w:rPr>
        <w:t>Selection bias</w:t>
      </w:r>
      <w:r>
        <w:rPr>
          <w:b w:val="0"/>
        </w:rPr>
        <w:t xml:space="preserve"> is about a systematic feature of the selection </w:t>
      </w:r>
      <w:r>
        <w:rPr>
          <w:b/>
        </w:rPr>
        <w:t>process</w:t>
      </w:r>
      <w:r>
        <w:rPr>
          <w:b w:val="0"/>
        </w:rPr>
        <w:t>, not whether a person had bad intentions. Choosing only easy-to-reach, bright cards can leave harder conditions out.</w:t>
      </w:r>
    </w:p>
    <w:p>
      <w:pPr>
        <w:spacing w:line="336" w:lineRule="auto" w:after="180"/>
      </w:pPr>
      <w:r>
        <w:rPr>
          <w:b w:val="0"/>
        </w:rPr>
        <w:t xml:space="preserve">More cases from the same narrow source may repeat that gap. A larger </w:t>
      </w:r>
      <w:r>
        <w:rPr>
          <w:b/>
        </w:rPr>
        <w:t>sample</w:t>
      </w:r>
      <w:r>
        <w:rPr>
          <w:b w:val="0"/>
        </w:rPr>
        <w:t xml:space="preserve"> cannot by itself repair a frame that excludes relevant cases.</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Missing and Unbalanced Examples</w:t>
      </w:r>
    </w:p>
    <w:p>
      <w:pPr>
        <w:pStyle w:val="Heading3"/>
      </w:pPr>
      <w:r>
        <w:t>The facts we will use</w:t>
      </w:r>
    </w:p>
    <w:p>
      <w:r>
        <w:drawing>
          <wp:inline xmlns:a="http://schemas.openxmlformats.org/drawingml/2006/main" xmlns:pic="http://schemas.openxmlformats.org/drawingml/2006/picture">
            <wp:extent cx="5486400" cy="4234543"/>
            <wp:docPr id="18" name="Picture 18" descr="Target groups and development coverage"/>
            <wp:cNvGraphicFramePr>
              <a:graphicFrameLocks noChangeAspect="1"/>
            </wp:cNvGraphicFramePr>
            <a:graphic>
              <a:graphicData uri="http://schemas.openxmlformats.org/drawingml/2006/picture">
                <pic:pic>
                  <pic:nvPicPr>
                    <pic:cNvPr id="0" name="academy-detail-ai-1-22.png"/>
                    <pic:cNvPicPr/>
                  </pic:nvPicPr>
                  <pic:blipFill>
                    <a:blip r:embed="rId22"/>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19" name="Picture 19" descr="Missing and Unbalanced Examples. Target conditions: Four lighting-by-pattern groups, eight target cards each.. Current sample: Eight bright cards only; dim groups have zero coverage.. Coverage gap: Current results cannot describe dim-room reading.. Targeted follow-up: Select and record new cases from both dim groups before claiming coverage."/>
            <wp:cNvGraphicFramePr>
              <a:graphicFrameLocks noChangeAspect="1"/>
            </wp:cNvGraphicFramePr>
            <a:graphic>
              <a:graphicData uri="http://schemas.openxmlformats.org/drawingml/2006/picture">
                <pic:pic>
                  <pic:nvPicPr>
                    <pic:cNvPr id="0" name="academy-visual-ai-1-22.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Target conditions</w:t>
            </w:r>
          </w:p>
        </w:tc>
        <w:tc>
          <w:tcPr>
            <w:tcW w:type="dxa" w:w="5112"/>
          </w:tcPr>
          <w:p>
            <w:r>
              <w:t>Four lighting-by-pattern groups, eight target cards each.</w:t>
            </w:r>
          </w:p>
        </w:tc>
      </w:tr>
      <w:tr>
        <w:tc>
          <w:tcPr>
            <w:tcW w:type="dxa" w:w="5112"/>
          </w:tcPr>
          <w:p>
            <w:r>
              <w:t>2. Current sample</w:t>
            </w:r>
          </w:p>
        </w:tc>
        <w:tc>
          <w:tcPr>
            <w:tcW w:type="dxa" w:w="5112"/>
          </w:tcPr>
          <w:p>
            <w:r>
              <w:t>Eight bright cards only; dim groups have zero coverage.</w:t>
            </w:r>
          </w:p>
        </w:tc>
      </w:tr>
      <w:tr>
        <w:tc>
          <w:tcPr>
            <w:tcW w:type="dxa" w:w="5112"/>
          </w:tcPr>
          <w:p>
            <w:r>
              <w:t>3. Coverage gap</w:t>
            </w:r>
          </w:p>
        </w:tc>
        <w:tc>
          <w:tcPr>
            <w:tcW w:type="dxa" w:w="5112"/>
          </w:tcPr>
          <w:p>
            <w:r>
              <w:t>Current results cannot describe dim-room reading.</w:t>
            </w:r>
          </w:p>
        </w:tc>
      </w:tr>
      <w:tr>
        <w:tc>
          <w:tcPr>
            <w:tcW w:type="dxa" w:w="5112"/>
          </w:tcPr>
          <w:p>
            <w:r>
              <w:t>4. Targeted follow-up</w:t>
            </w:r>
          </w:p>
        </w:tc>
        <w:tc>
          <w:tcPr>
            <w:tcW w:type="dxa" w:w="5112"/>
          </w:tcPr>
          <w:p>
            <w:r>
              <w:t>Select and record new cases from both dim groups before claiming coverage.</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spacing w:line="336" w:lineRule="auto" w:after="180"/>
      </w:pPr>
      <w:r>
        <w:rPr>
          <w:b w:val="0"/>
        </w:rPr>
        <w:t>Change one thing: Add the two remaining bright plain cards and no dim cards. Predict the result before checking the explanation. What remains the same?</w:t>
      </w:r>
    </w:p>
    <w:p>
      <w:pPr>
        <w:pStyle w:val="Heading1"/>
      </w:pPr>
      <w:r>
        <w:t>07. Report the target and the reach of the evidence</w:t>
      </w:r>
    </w:p>
    <w:p>
      <w:r>
        <w:t>State the assessed cases, absent conditions and selection method.</w:t>
      </w:r>
    </w:p>
    <w:p>
      <w:pPr>
        <w:pStyle w:val="Heading2"/>
      </w:pPr>
      <w:r>
        <w:t>Keep the original five-of-six result bounded</w:t>
      </w:r>
    </w:p>
    <w:p>
      <w:pPr>
        <w:spacing w:line="336" w:lineRule="auto" w:after="180"/>
      </w:pPr>
      <w:r>
        <w:rPr>
          <w:b w:val="0"/>
        </w:rPr>
        <w:t>A careful report identifies the target, frame, selection method, distinct cases, assessed outcomes and gaps.</w:t>
      </w:r>
    </w:p>
    <w:p>
      <w:pPr>
        <w:spacing w:line="336" w:lineRule="auto" w:after="180"/>
      </w:pPr>
      <w:r>
        <w:rPr>
          <w:b w:val="0"/>
        </w:rPr>
        <w:t xml:space="preserve">For the original </w:t>
      </w:r>
      <w:r>
        <w:rPr>
          <w:b/>
        </w:rPr>
        <w:t>sample</w:t>
      </w:r>
      <w:r>
        <w:rPr>
          <w:b w:val="0"/>
        </w:rPr>
        <w:t xml:space="preserve">: 5 of 6 selected bright-circle cards were correct; the 18 cards in other conditions were not assessed. This is useful </w:t>
      </w:r>
      <w:r>
        <w:rPr>
          <w:b/>
        </w:rPr>
        <w:t>evidence</w:t>
      </w:r>
      <w:r>
        <w:rPr>
          <w:b w:val="0"/>
        </w:rPr>
        <w:t xml:space="preserve"> with a narrow reach, not a score for all future images.</w:t>
      </w:r>
    </w:p>
    <w:p>
      <w:pPr>
        <w:pStyle w:val="Heading2"/>
      </w:pPr>
      <w:r>
        <w:t>Revisit coverage when the intended use changes</w:t>
      </w:r>
    </w:p>
    <w:p>
      <w:pPr>
        <w:spacing w:line="336" w:lineRule="auto" w:after="180"/>
      </w:pPr>
      <w:r>
        <w:rPr>
          <w:b w:val="0"/>
        </w:rPr>
        <w:t>Even checking all 24 cards answers a question about that fixed collection and that recogniser version. New image sources, different lighting or other shapes introduce new cases.</w:t>
      </w:r>
    </w:p>
    <w:p>
      <w:pPr>
        <w:spacing w:line="336" w:lineRule="auto" w:after="180"/>
      </w:pPr>
      <w:r>
        <w:rPr>
          <w:b w:val="0"/>
        </w:rPr>
        <w:t xml:space="preserve">Revisit the target and the </w:t>
      </w:r>
      <w:r>
        <w:rPr>
          <w:b/>
        </w:rPr>
        <w:t>coverage</w:t>
      </w:r>
      <w:r>
        <w:rPr>
          <w:b w:val="0"/>
        </w:rPr>
        <w:t xml:space="preserve"> plan when the intended use changes.</w:t>
      </w:r>
    </w:p>
    <w:p>
      <w:pPr>
        <w:pStyle w:val="Heading2"/>
      </w:pPr>
      <w:r>
        <w:t>Repair the 100-more-bright-images claim</w:t>
      </w:r>
    </w:p>
    <w:p>
      <w:pPr>
        <w:pStyle w:val="ListBullet"/>
      </w:pPr>
      <w:r>
        <w:t>CLAIM A  A model can infer missing conditions automatically.</w:t>
      </w:r>
    </w:p>
    <w:p>
      <w:pPr>
        <w:pStyle w:val="ListBullet"/>
      </w:pPr>
      <w:r>
        <w:t>CLAIM B  Copying rare examples many times creates new variety.</w:t>
      </w:r>
    </w:p>
    <w:p>
      <w:pPr>
        <w:spacing w:line="336" w:lineRule="auto" w:after="180"/>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3"/>
      </w:pPr>
      <w:r>
        <w:t>A tester collects 100 more bright-circle images and says the absence of dim-square tests no longer matters. Explain what increased and what coverage gap remains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COMPARE</w:t>
      </w:r>
    </w:p>
    <w:p>
      <w:pPr>
        <w:pStyle w:val="Heading3"/>
      </w:pPr>
      <w:r>
        <w:t>Same Result, Different Reason</w:t>
      </w:r>
    </w:p>
    <w:p>
      <w:pPr>
        <w:spacing w:line="336" w:lineRule="auto" w:after="180"/>
      </w:pPr>
      <w:r>
        <w:rPr>
          <w:b w:val="0"/>
        </w:rP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Day photos</w:t>
            </w:r>
          </w:p>
        </w:tc>
        <w:tc>
          <w:tcPr>
            <w:tcW w:type="dxa" w:w="3408"/>
          </w:tcPr>
          <w:p>
            <w:r>
              <w:t>many clear examples</w:t>
            </w:r>
          </w:p>
        </w:tc>
        <w:tc>
          <w:tcPr>
            <w:tcW w:type="dxa" w:w="3408"/>
          </w:tcPr>
          <w:p>
            <w:r>
              <w:t>strong represented condition</w:t>
            </w:r>
          </w:p>
        </w:tc>
      </w:tr>
      <w:tr>
        <w:tc>
          <w:tcPr>
            <w:tcW w:type="dxa" w:w="3408"/>
          </w:tcPr>
          <w:p>
            <w:r>
              <w:t>Night photos</w:t>
            </w:r>
          </w:p>
        </w:tc>
        <w:tc>
          <w:tcPr>
            <w:tcW w:type="dxa" w:w="3408"/>
          </w:tcPr>
          <w:p>
            <w:r>
              <w:t>none available</w:t>
            </w:r>
          </w:p>
        </w:tc>
        <w:tc>
          <w:tcPr>
            <w:tcW w:type="dxa" w:w="3408"/>
          </w:tcPr>
          <w:p>
            <w:r>
              <w:t>coverage gap</w:t>
            </w:r>
          </w:p>
        </w:tc>
      </w:tr>
      <w:tr>
        <w:tc>
          <w:tcPr>
            <w:tcW w:type="dxa" w:w="3408"/>
          </w:tcPr>
          <w:p>
            <w:r>
              <w:t>Cats 90, dogs 10</w:t>
            </w:r>
          </w:p>
        </w:tc>
        <w:tc>
          <w:tcPr>
            <w:tcW w:type="dxa" w:w="3408"/>
          </w:tcPr>
          <w:p>
            <w:r>
              <w:t>uneven class counts</w:t>
            </w:r>
          </w:p>
        </w:tc>
        <w:tc>
          <w:tcPr>
            <w:tcW w:type="dxa" w:w="3408"/>
          </w:tcPr>
          <w:p>
            <w:r>
              <w:t>class imbalance</w:t>
            </w:r>
          </w:p>
        </w:tc>
      </w:tr>
      <w:tr>
        <w:tc>
          <w:tcPr>
            <w:tcW w:type="dxa" w:w="3408"/>
          </w:tcPr>
          <w:p>
            <w:r>
              <w:t>One dog copied 20 times</w:t>
            </w:r>
          </w:p>
        </w:tc>
        <w:tc>
          <w:tcPr>
            <w:tcW w:type="dxa" w:w="3408"/>
          </w:tcPr>
          <w:p>
            <w:r>
              <w:t>count rises, variety does not</w:t>
            </w:r>
          </w:p>
        </w:tc>
        <w:tc>
          <w:tcPr>
            <w:tcW w:type="dxa" w:w="3408"/>
          </w:tcPr>
          <w:p>
            <w:r>
              <w:t>weak repair</w:t>
            </w:r>
          </w:p>
        </w:tc>
      </w:tr>
    </w:tbl>
    <w:p>
      <w:pPr>
        <w:pStyle w:val="Heading3"/>
      </w:pPr>
      <w:r>
        <w:t>Repair two tempting claims</w:t>
      </w:r>
    </w:p>
    <w:p>
      <w:pPr>
        <w:spacing w:line="336" w:lineRule="auto" w:after="180"/>
      </w:pPr>
      <w:r>
        <w:rPr>
          <w:b w:val="0"/>
        </w:rPr>
        <w:t>Repair:</w:t>
      </w:r>
    </w:p>
    <w:p>
      <w:pPr>
        <w:spacing w:line="336" w:lineRule="auto" w:after="180"/>
      </w:pPr>
      <w:r>
        <w:rPr>
          <w:b w:val="0"/>
        </w:rPr>
        <w:t>Repair:</w:t>
      </w:r>
    </w:p>
    <w:p>
      <w:pPr>
        <w:pStyle w:val="Heading3"/>
      </w:pPr>
      <w:r>
        <w:t>A closer explanation</w:t>
      </w:r>
    </w:p>
    <w:p>
      <w:pPr>
        <w:pStyle w:val="Heading1"/>
      </w:pPr>
      <w:r>
        <w:t>08. Practise: selected is different from assessed</w:t>
      </w:r>
    </w:p>
    <w:p>
      <w:r>
        <w:t>An unavailable file is recorded separately when the stated task measures recognition correctness only.</w:t>
      </w:r>
    </w:p>
    <w:p>
      <w:pPr>
        <w:pStyle w:val="Heading2"/>
      </w:pPr>
      <w:r>
        <w:t>Inspect the eight-selected, seven-assessed example</w:t>
      </w:r>
    </w:p>
    <w:p>
      <w:pPr>
        <w:spacing w:line="336" w:lineRule="auto" w:after="180"/>
      </w:pPr>
      <w:r>
        <w:rPr>
          <w:b w:val="0"/>
        </w:rPr>
        <w:t>Imagine a new plan selects 2 distinct cards from each of the four conditions: 8 cards in total. One selected dim-square file cannot be opened. Only 7 have assessed outcomes.</w:t>
      </w:r>
    </w:p>
    <w:p>
      <w:pPr>
        <w:spacing w:line="336" w:lineRule="auto" w:after="180"/>
      </w:pPr>
      <w:r>
        <w:rPr>
          <w:b w:val="0"/>
        </w:rPr>
        <w:t>Record the missing file and its condition; do not call it a recognition error or pretend all 8 outcomes were checked. This exercise evaluates recognition only, so file availability is reported separately.</w:t>
      </w:r>
    </w:p>
    <w:p>
      <w:pPr>
        <w:pStyle w:val="Heading2"/>
      </w:pPr>
      <w:r>
        <w:t>Rewrite the original overly broad claim</w:t>
      </w:r>
    </w:p>
    <w:p>
      <w:pPr>
        <w:pStyle w:val="Heading3"/>
      </w:pPr>
      <w:r>
        <w:t>A report says the original recogniser is correct on 5 of 6 cards, so it works on all shapes and lighting. Rewrite the claim using the original sample, identify the three missing conditions, and propose a selection plan to investigate them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coverage separate from test independence</w:t>
      </w:r>
    </w:p>
    <w:p>
      <w:pPr>
        <w:spacing w:line="336" w:lineRule="auto" w:after="180"/>
      </w:pPr>
      <w:r>
        <w:rPr>
          <w:b w:val="0"/>
        </w:rPr>
        <w:t>Choose and document cases before seeing their outcomes. If you use the results to revise the recogniser, keep a separate unseen final test as in Week 15.</w:t>
      </w:r>
    </w:p>
    <w:p>
      <w:pPr>
        <w:spacing w:line="336" w:lineRule="auto" w:after="180"/>
      </w:pPr>
      <w:r>
        <w:rPr>
          <w:b/>
        </w:rPr>
        <w:t>Coverage</w:t>
      </w:r>
      <w:r>
        <w:rPr>
          <w:b w:val="0"/>
        </w:rPr>
        <w:t xml:space="preserve"> and an unseen test solve different problems: one asks which conditions appear; the other asks whether the evaluation cases influenced the revision.</w:t>
      </w:r>
    </w:p>
    <w:p>
      <w:pPr>
        <w:pStyle w:val="Heading2"/>
      </w:pPr>
      <w:r>
        <w:t>Use W2 to count distinct cards</w:t>
      </w:r>
    </w:p>
    <w:p>
      <w:pPr>
        <w:spacing w:line="336" w:lineRule="auto" w:after="180"/>
      </w:pPr>
      <w:r>
        <w:rPr>
          <w:b w:val="0"/>
        </w:rPr>
        <w:t xml:space="preserve">Use workbook W2 for the connected example “Sampling and </w:t>
      </w:r>
      <w:r>
        <w:rPr>
          <w:b/>
        </w:rPr>
        <w:t>coverage</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Challenge “more records always remove bias”</w:t>
      </w:r>
    </w:p>
    <w:p>
      <w:pPr>
        <w:pStyle w:val="ListBullet"/>
      </w:pPr>
      <w:r>
        <w:t>Use the worked case for Sampling and coverage. Proposed explanation: “More records always remove bias”.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Return to the two dim badge groups</w:t>
      </w:r>
    </w:p>
    <w:p>
      <w:pPr>
        <w:spacing w:line="336" w:lineRule="auto" w:after="180"/>
      </w:pPr>
      <w:r>
        <w:rPr>
          <w:b w:val="0"/>
        </w:rPr>
        <w:t>Would testing only dim plain cards close every current gap? Point to the target groups.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20" name="Picture 20"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pPr>
        <w:spacing w:line="336" w:lineRule="auto" w:after="180"/>
      </w:pPr>
      <w:r>
        <w:rPr>
          <w:b w:val="0"/>
        </w:rPr>
        <w:t>Explain how the picture story demonstrates this idea: What is absent can shape a system's failures.</w:t>
      </w:r>
    </w:p>
    <w:p>
      <w:pPr>
        <w:spacing w:line="336" w:lineRule="auto" w:after="180"/>
      </w:pPr>
      <w:r>
        <w:rPr>
          <w:b w:val="0"/>
        </w:rPr>
        <w:t xml:space="preserve">Use a fresh example to explain </w:t>
      </w:r>
      <w:r>
        <w:rPr>
          <w:b/>
        </w:rPr>
        <w:t>missing example</w:t>
      </w:r>
      <w:r>
        <w:rPr>
          <w:b w:val="0"/>
        </w:rPr>
        <w:t>.</w:t>
      </w:r>
    </w:p>
    <w:p>
      <w:pPr>
        <w:spacing w:line="336" w:lineRule="auto" w:after="180"/>
      </w:pPr>
      <w:r>
        <w:rPr>
          <w:b w:val="0"/>
        </w:rPr>
        <w:t xml:space="preserve">Trace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Find and repair the error in: Copying rare examples many times creates new variety.</w:t>
      </w:r>
    </w:p>
    <w:p>
      <w:pPr>
        <w:spacing w:line="336" w:lineRule="auto" w:after="180"/>
      </w:pPr>
      <w:r>
        <w:rPr>
          <w:b w:val="0"/>
        </w:rPr>
        <w:t>Invent one edge case and name the safe response.</w:t>
      </w:r>
    </w:p>
    <w:p>
      <w:pPr>
        <w:spacing w:line="336" w:lineRule="auto" w:after="180"/>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pStyle w:val="Heading3"/>
      </w:pPr>
      <w:r>
        <w:t>Practise with less help: Separate files from distinct cases</w:t>
      </w:r>
    </w:p>
    <w:p>
      <w:pPr>
        <w:pStyle w:val="Heading3"/>
      </w:pPr>
      <w:r>
        <w:t>Check your reasoning</w:t>
      </w:r>
    </w:p>
    <w:p>
      <w:pPr>
        <w:pStyle w:val="Heading3"/>
      </w:pPr>
      <w:r>
        <w:t>Explain the picture</w:t>
      </w:r>
    </w:p>
    <w:p>
      <w:pPr>
        <w:pStyle w:val="Heading1"/>
      </w:pPr>
      <w:r>
        <w:t>09. Investigate missing animal-photo conditions</w:t>
      </w:r>
    </w:p>
    <w:p>
      <w:r>
        <w:t>Use a complete fictional target list and distinguish a coverage plan from observed model performance.</w:t>
      </w:r>
    </w:p>
    <w:p>
      <w:pPr>
        <w:pStyle w:val="Heading2"/>
      </w:pPr>
      <w:r>
        <w:t>The target IDs and development coverage</w:t>
      </w:r>
    </w:p>
    <w:p>
      <w:pPr>
        <w:spacing w:line="336" w:lineRule="auto" w:after="180"/>
      </w:pPr>
      <w:r>
        <w:rPr>
          <w:b w:val="0"/>
        </w:rPr>
        <w:t>Use a fictional 12-card animal target with supplied reference labels. Conditions and distinct IDs are day fox FD1–FD3, night fox FN1–FN3, day owl OD1–OD3, night owl ON1–ON3. Development used the six day cards only. Recognition outcomes for the six night cards have not been obtained. Repeated copies keep the same underlying card ID.</w:t>
      </w:r>
    </w:p>
    <w:p>
      <w:pPr>
        <w:pStyle w:val="Heading2"/>
      </w:pPr>
      <w:r>
        <w:t>Compare copies with new condition coverage</w:t>
      </w:r>
    </w:p>
    <w:p>
      <w:pPr>
        <w:pStyle w:val="ListNumber"/>
      </w:pPr>
      <w:r>
        <w:t>Predict which conditions need investigation without declaring their recognition outcomes in advance. Make a coverage table. Compare adding six copies of day cards with reserving two distinct night-fox and two distinct night-owl IDs for a targeted check of the frozen recognizer. State exactly what the selection plan checks, which night IDs remain unused, and which outcomes are still unknown. Label this paper work as a selection audit, not a completed recognition experiment.</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selection, assessment and unknown outcomes separate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val="0"/>
        </w:rPr>
        <w:t>EXPLORER LAB</w:t>
      </w:r>
    </w:p>
    <w:p>
      <w:pPr>
        <w:pStyle w:val="Heading3"/>
      </w:pPr>
      <w:r>
        <w:t>Missing-Condition Detective</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21" name="Picture 21" descr="Three-step picture workflow: predict, test, and explain"/>
            <wp:cNvGraphicFramePr>
              <a:graphicFrameLocks noChangeAspect="1"/>
            </wp:cNvGraphicFramePr>
            <a:graphic>
              <a:graphicData uri="http://schemas.openxmlformats.org/drawingml/2006/picture">
                <pic:pic>
                  <pic:nvPicPr>
                    <pic:cNvPr id="0" name="c512455e796fcf7d2bd1440ea723caba9568b7f0c59a1692a54f14442935a9c7.png"/>
                    <pic:cNvPicPr/>
                  </pic:nvPicPr>
                  <pic:blipFill>
                    <a:blip r:embed="rId25"/>
                    <a:stretch>
                      <a:fillRect/>
                    </a:stretch>
                  </pic:blipFill>
                  <pic:spPr>
                    <a:xfrm>
                      <a:off x="0" y="0"/>
                      <a:ext cx="5486400" cy="2377440"/>
                    </a:xfrm>
                    <a:prstGeom prst="rect"/>
                  </pic:spPr>
                </pic:pic>
              </a:graphicData>
            </a:graphic>
          </wp:inline>
        </w:drawing>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Complete the task: Predict failures in an animal set missing night photos.</w:t>
      </w:r>
    </w:p>
    <w:p>
      <w:pPr>
        <w:spacing w:line="336" w:lineRule="auto" w:after="180"/>
      </w:pPr>
      <w:r>
        <w:rPr>
          <w:b w:val="0"/>
        </w:rPr>
        <w:t>INDEPENDENCE  After support is removed, repeat the proof with a fresh case.</w:t>
      </w:r>
    </w:p>
    <w:p>
      <w:pPr>
        <w:pStyle w:val="Heading3"/>
      </w:pPr>
      <w:r>
        <w:t>Plan → try → check</w:t>
      </w:r>
    </w:p>
    <w:p>
      <w:pPr>
        <w:pStyle w:val="Heading1"/>
      </w:pPr>
      <w:r>
        <w:t>14. Try alone: audit the new sound-recognition claim</w:t>
      </w:r>
    </w:p>
    <w:p>
      <w:r>
        <w:t>Audit the original result and propose a labelled coverage investigation; record any reused clip IDs.</w:t>
      </w:r>
    </w:p>
    <w:p>
      <w:pPr>
        <w:pStyle w:val="Heading2"/>
      </w:pPr>
      <w:r>
        <w:t>The new target, sample and requested plan</w:t>
      </w:r>
    </w:p>
    <w:p>
      <w:pPr>
        <w:spacing w:line="336" w:lineRule="auto" w:after="180"/>
      </w:pPr>
      <w:r>
        <w:rPr>
          <w:b w:val="0"/>
        </w:rPr>
        <w:t>A fixed target has 20 invented clips: 5 quiet bells, 5 noisy bells, 5 quiet claps and 5 noisy claps. A tester selects 4 distinct quiet bells from a quiet-bell-only list; 3 are correctly labelled and 1 is wrong.</w:t>
      </w:r>
    </w:p>
    <w:p>
      <w:pPr>
        <w:spacing w:line="336" w:lineRule="auto" w:after="180"/>
      </w:pPr>
      <w:r>
        <w:rPr>
          <w:b w:val="0"/>
        </w:rPr>
        <w:t>Write a supported result, name missing conditions and explain why the result is not established for all 20 clips. Propose an 8-clip plan that includes every condition, with no clip selected twice.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one first attempt</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Audit a new sound-recognition claim</w:t>
      </w:r>
    </w:p>
    <w:p>
      <w:pPr>
        <w:pStyle w:val="Heading3"/>
      </w:pPr>
      <w:r>
        <w:t>Week 22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 photo sorter trains on ten bright photos and no dim photos. What group of examples is missing? Design a test that reveals the gap.</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List normal, low-light, partly hidden, worn, and unusual items; mark which conditions are missing from the sorter data.</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A </w:t>
      </w:r>
      <w:r>
        <w:rPr>
          <w:b/>
        </w:rPr>
        <w:t>training</w:t>
      </w:r>
      <w:r>
        <w:rPr>
          <w:b w:val="0"/>
        </w:rPr>
        <w:t xml:space="preserve"> set has 18 daylight photos and two dark photos of one object. Adding eight extra copies of each dark photo makes 18 dark-image files, matching the 18 daylight files. Does it balance the variety? Design a better collection step.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Build a crossed-condition coverage table for your sorter</w:t>
      </w:r>
    </w:p>
    <w:p>
      <w:r>
        <w:t>List important conditions, distinct IDs and the groups actually assessed.</w:t>
      </w:r>
    </w:p>
    <w:p>
      <w:pPr>
        <w:pStyle w:val="Heading2"/>
      </w:pPr>
      <w:r>
        <w:t>This week’s project decision</w:t>
      </w:r>
    </w:p>
    <w:p>
      <w:pPr>
        <w:spacing w:line="336" w:lineRule="auto" w:after="180"/>
      </w:pPr>
      <w:r>
        <w:rPr>
          <w:b w:val="0"/>
        </w:rPr>
        <w:t>THIS WEEK'S CHECKPOINT  List normal, low-light, partly hidden, worn, and unusual items; mark which conditions are missing from the sorter data.</w:t>
      </w:r>
    </w:p>
    <w:p>
      <w:pPr>
        <w:spacing w:line="336" w:lineRule="auto" w:after="180"/>
      </w:pPr>
      <w:r>
        <w:rPr>
          <w:b w:val="0"/>
        </w:rPr>
        <w:t xml:space="preserve">Create a sorter </w:t>
      </w:r>
      <w:r>
        <w:rPr>
          <w:b/>
        </w:rPr>
        <w:t>coverage</w:t>
      </w:r>
      <w:r>
        <w:rPr>
          <w:b w:val="0"/>
        </w:rPr>
        <w:t xml:space="preserve"> table crossing important classroom conditions, then state which groups each test actually represents.</w:t>
      </w:r>
    </w:p>
    <w:p>
      <w:pPr>
        <w:pStyle w:val="Heading2"/>
      </w:pPr>
      <w:r>
        <w:t>Plan conditions, selections and checks</w:t>
      </w:r>
    </w:p>
    <w:p>
      <w:pPr>
        <w:pStyle w:val="ListBullet"/>
      </w:pPr>
      <w:r>
        <w:t>What real classroom need does this serve?</w:t>
      </w:r>
    </w:p>
    <w:p>
      <w:pPr>
        <w:pStyle w:val="ListBullet"/>
      </w:pPr>
      <w:r>
        <w:t>What information is necessary—and what should stay private?</w:t>
      </w:r>
    </w:p>
    <w:p>
      <w:pPr>
        <w:pStyle w:val="ListBullet"/>
      </w:pPr>
      <w:r>
        <w:t>What happens inside the process?</w:t>
      </w:r>
    </w:p>
    <w:p>
      <w:pPr>
        <w:pStyle w:val="ListBullet"/>
      </w:pPr>
      <w:r>
        <w:t>What normal and edge cases will you test?</w:t>
      </w:r>
    </w:p>
    <w:p>
      <w:pPr>
        <w:pStyle w:val="ListBullet"/>
      </w:pPr>
      <w:r>
        <w:t>When should it say not sure or ask a person?</w:t>
      </w:r>
    </w:p>
    <w:p>
      <w:pPr>
        <w:pStyle w:val="Heading2"/>
      </w:pPr>
      <w:r>
        <w:t>Choose representation for the stated purpose</w:t>
      </w:r>
    </w:p>
    <w:p>
      <w:pPr>
        <w:spacing w:line="336" w:lineRule="auto" w:after="180"/>
      </w:pPr>
      <w:r>
        <w:rPr>
          <w:b w:val="0"/>
        </w:rPr>
        <w:t>RESPONSIBLE DESIGN  Balance is about useful representation, not forcing every count to be identical without reason.</w:t>
      </w:r>
    </w:p>
    <w:p>
      <w:pPr>
        <w:pStyle w:val="Heading2"/>
      </w:pPr>
      <w:r>
        <w:t>Earlier wording, alternatives and picture transcripts · reference / check after trying</w:t>
      </w:r>
    </w:p>
    <w:p>
      <w:pPr>
        <w:spacing w:line="336" w:lineRule="auto" w:after="180"/>
      </w:pPr>
      <w:r>
        <w:rPr>
          <w:b w:val="0"/>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22" name="Picture 22" descr="Helpful Classroom Sorter with input and output cards"/>
            <wp:cNvGraphicFramePr>
              <a:graphicFrameLocks noChangeAspect="1"/>
            </wp:cNvGraphicFramePr>
            <a:graphic>
              <a:graphicData uri="http://schemas.openxmlformats.org/drawingml/2006/picture">
                <pic:pic>
                  <pic:nvPicPr>
                    <pic:cNvPr id="0" name="b4578f60e2a9e814ec248cf026f27c5d21e7d0f69212d25135445e79a14603de.png"/>
                    <pic:cNvPicPr/>
                  </pic:nvPicPr>
                  <pic:blipFill>
                    <a:blip r:embed="rId26"/>
                    <a:stretch>
                      <a:fillRect/>
                    </a:stretch>
                  </pic:blipFill>
                  <pic:spPr>
                    <a:xfrm>
                      <a:off x="0" y="0"/>
                      <a:ext cx="5486400" cy="2682240"/>
                    </a:xfrm>
                    <a:prstGeom prst="rect"/>
                  </pic:spPr>
                </pic:pic>
              </a:graphicData>
            </a:graphic>
          </wp:inline>
        </w:drawing>
      </w:r>
    </w:p>
    <w:p>
      <w:r>
        <w:drawing>
          <wp:inline xmlns:a="http://schemas.openxmlformats.org/drawingml/2006/main" xmlns:pic="http://schemas.openxmlformats.org/drawingml/2006/picture">
            <wp:extent cx="4322618" cy="2743199"/>
            <wp:docPr id="23" name="Picture 23"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7"/>
                    <a:stretch>
                      <a:fillRect/>
                    </a:stretch>
                  </pic:blipFill>
                  <pic:spPr>
                    <a:xfrm>
                      <a:off x="0" y="0"/>
                      <a:ext cx="4322618" cy="2743199"/>
                    </a:xfrm>
                    <a:prstGeom prst="rect"/>
                  </pic:spPr>
                </pic:pic>
              </a:graphicData>
            </a:graphic>
          </wp:inline>
        </w:drawing>
      </w:r>
    </w:p>
    <w:p>
      <w:pPr>
        <w:spacing w:line="336" w:lineRule="auto" w:after="180"/>
      </w:pPr>
      <w:r>
        <w:rPr>
          <w:b w:val="0"/>
        </w:rPr>
        <w:t>My project decision:</w:t>
      </w:r>
    </w:p>
    <w:p>
      <w:pPr>
        <w:pStyle w:val="Heading3"/>
      </w:pPr>
      <w:r>
        <w:t>Evidence for your project</w:t>
      </w:r>
    </w:p>
    <w:p>
      <w:pPr>
        <w:pStyle w:val="Heading1"/>
      </w:pPr>
      <w:r>
        <w:t>16. Finish: name what the evidence does and does not cover</w:t>
      </w:r>
    </w:p>
    <w:p>
      <w:r>
        <w:t>Close your notes and identify the target, frame, distinct selected cases and assessed outcomes.</w:t>
      </w:r>
    </w:p>
    <w:p>
      <w:pPr>
        <w:pStyle w:val="Heading2"/>
      </w:pPr>
      <w:r>
        <w:t>Your exit explanation</w:t>
      </w:r>
    </w:p>
    <w:p>
      <w:pPr>
        <w:pStyle w:val="ListBullet"/>
      </w:pPr>
      <w:r>
        <w:t>Close your notes. Explain this goal in your own words: Name the target collection, selection list and cases actually assessed</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Choose support and revisit later</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Your quick word guide</w:t>
      </w:r>
    </w:p>
    <w:p>
      <w:r>
        <w:t>Use the words to explain a particular step, record or limit.</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missing example</w:t>
            </w:r>
          </w:p>
        </w:tc>
        <w:tc>
          <w:tcPr>
            <w:tcW w:type="dxa" w:w="3408"/>
          </w:tcPr>
          <w:p>
            <w:r>
              <w:t>needed condition absent from data</w:t>
            </w:r>
          </w:p>
        </w:tc>
        <w:tc>
          <w:tcPr>
            <w:tcW w:type="dxa" w:w="3408"/>
          </w:tcPr>
          <w:p>
            <w:r/>
          </w:p>
        </w:tc>
      </w:tr>
      <w:tr>
        <w:tc>
          <w:tcPr>
            <w:tcW w:type="dxa" w:w="3408"/>
          </w:tcPr>
          <w:p>
            <w:r>
              <w:t>imbalance</w:t>
            </w:r>
          </w:p>
        </w:tc>
        <w:tc>
          <w:tcPr>
            <w:tcW w:type="dxa" w:w="3408"/>
          </w:tcPr>
          <w:p>
            <w:r>
              <w:t>some groups appear much more than others</w:t>
            </w:r>
          </w:p>
        </w:tc>
        <w:tc>
          <w:tcPr>
            <w:tcW w:type="dxa" w:w="3408"/>
          </w:tcPr>
          <w:p>
            <w:r/>
          </w:p>
        </w:tc>
      </w:tr>
      <w:tr>
        <w:tc>
          <w:tcPr>
            <w:tcW w:type="dxa" w:w="3408"/>
          </w:tcPr>
          <w:p>
            <w:r>
              <w:t>subgroup</w:t>
            </w:r>
          </w:p>
        </w:tc>
        <w:tc>
          <w:tcPr>
            <w:tcW w:type="dxa" w:w="3408"/>
          </w:tcPr>
          <w:p>
            <w:r>
              <w:t>defined part of the intended population</w:t>
            </w:r>
          </w:p>
        </w:tc>
        <w:tc>
          <w:tcPr>
            <w:tcW w:type="dxa" w:w="3408"/>
          </w:tcPr>
          <w:p>
            <w:r/>
          </w:p>
        </w:tc>
      </w:tr>
      <w:tr>
        <w:tc>
          <w:tcPr>
            <w:tcW w:type="dxa" w:w="3408"/>
          </w:tcPr>
          <w:p>
            <w:r>
              <w:t>coverage gap</w:t>
            </w:r>
          </w:p>
        </w:tc>
        <w:tc>
          <w:tcPr>
            <w:tcW w:type="dxa" w:w="3408"/>
          </w:tcPr>
          <w:p>
            <w:r>
              <w:t>important situation poorly represented</w:t>
            </w:r>
          </w:p>
        </w:tc>
        <w:tc>
          <w:tcPr>
            <w:tcW w:type="dxa" w:w="3408"/>
          </w:tcPr>
          <w:p>
            <w:r/>
          </w:p>
        </w:tc>
      </w:tr>
    </w:tbl>
    <w:p>
      <w:pPr>
        <w:pStyle w:val="Heading2"/>
      </w:pPr>
      <w:r>
        <w:t>Terms for the connected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Target population</w:t>
            </w:r>
          </w:p>
        </w:tc>
        <w:tc>
          <w:tcPr>
            <w:tcW w:type="dxa" w:w="5112"/>
          </w:tcPr>
          <w:p>
            <w:r>
              <w:t>The whole collection of cases a question is about</w:t>
            </w:r>
          </w:p>
        </w:tc>
      </w:tr>
      <w:tr>
        <w:tc>
          <w:tcPr>
            <w:tcW w:type="dxa" w:w="5112"/>
          </w:tcPr>
          <w:p>
            <w:r>
              <w:t>Sample</w:t>
            </w:r>
          </w:p>
        </w:tc>
        <w:tc>
          <w:tcPr>
            <w:tcW w:type="dxa" w:w="5112"/>
          </w:tcPr>
          <w:p>
            <w:r>
              <w:t>The selected cases used to investigate a larger collection</w:t>
            </w:r>
          </w:p>
        </w:tc>
      </w:tr>
      <w:tr>
        <w:tc>
          <w:tcPr>
            <w:tcW w:type="dxa" w:w="5112"/>
          </w:tcPr>
          <w:p>
            <w:r>
              <w:t>Sampling frame</w:t>
            </w:r>
          </w:p>
        </w:tc>
        <w:tc>
          <w:tcPr>
            <w:tcW w:type="dxa" w:w="5112"/>
          </w:tcPr>
          <w:p>
            <w:r>
              <w:t>The list or source from which cases can be selected</w:t>
            </w:r>
          </w:p>
        </w:tc>
      </w:tr>
      <w:tr>
        <w:tc>
          <w:tcPr>
            <w:tcW w:type="dxa" w:w="5112"/>
          </w:tcPr>
          <w:p>
            <w:r>
              <w:t>Coverage</w:t>
            </w:r>
          </w:p>
        </w:tc>
        <w:tc>
          <w:tcPr>
            <w:tcW w:type="dxa" w:w="5112"/>
          </w:tcPr>
          <w:p>
            <w:r>
              <w:t>Which relevant kinds of cases the list or sample includes</w:t>
            </w:r>
          </w:p>
        </w:tc>
      </w:tr>
      <w:tr>
        <w:tc>
          <w:tcPr>
            <w:tcW w:type="dxa" w:w="5112"/>
          </w:tcPr>
          <w:p>
            <w:r>
              <w:t>Selection bias</w:t>
            </w:r>
          </w:p>
        </w:tc>
        <w:tc>
          <w:tcPr>
            <w:tcW w:type="dxa" w:w="5112"/>
          </w:tcPr>
          <w:p>
            <w:r>
              <w:t>Systematic distortion caused by how cases enter an investigation</w:t>
            </w:r>
          </w:p>
        </w:tc>
      </w:tr>
    </w:tbl>
    <w:p>
      <w:pPr>
        <w:pStyle w:val="Heading2"/>
      </w:pPr>
      <w:r>
        <w:t>Repair a claim using a word</w:t>
      </w:r>
    </w:p>
    <w:p>
      <w:pPr>
        <w:pStyle w:val="ListBullet"/>
      </w:pPr>
      <w:r>
        <w:t>CLAIM TO REPAIR  A model can infer missing conditions automatically.</w:t>
      </w:r>
    </w:p>
    <w:p>
      <w:pPr>
        <w:pStyle w:val="ListBullet"/>
      </w:pPr>
      <w:r>
        <w:t>Use one vocabulary word and one piece of evidence to repair it:</w:t>
      </w:r>
    </w:p>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24" name="Picture 24" descr="Vocabulary badge for missing example: needed condition absent from data"/>
            <wp:cNvGraphicFramePr>
              <a:graphicFrameLocks noChangeAspect="1"/>
            </wp:cNvGraphicFramePr>
            <a:graphic>
              <a:graphicData uri="http://schemas.openxmlformats.org/drawingml/2006/picture">
                <pic:pic>
                  <pic:nvPicPr>
                    <pic:cNvPr id="0" name="5f6ca85a2dd92e4cbd5390753e7dde3036f95916fadff872b879a7679dd11c66.png"/>
                    <pic:cNvPicPr/>
                  </pic:nvPicPr>
                  <pic:blipFill>
                    <a:blip r:embed="rId2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5" name="Picture 25" descr="Vocabulary badge for imbalance: some groups appear much more than others"/>
            <wp:cNvGraphicFramePr>
              <a:graphicFrameLocks noChangeAspect="1"/>
            </wp:cNvGraphicFramePr>
            <a:graphic>
              <a:graphicData uri="http://schemas.openxmlformats.org/drawingml/2006/picture">
                <pic:pic>
                  <pic:nvPicPr>
                    <pic:cNvPr id="0" name="a7fc7222b1c9be3d39d37c0d8cbeaee947c4475da6bfe3b1a48d745057d9f392.png"/>
                    <pic:cNvPicPr/>
                  </pic:nvPicPr>
                  <pic:blipFill>
                    <a:blip r:embed="rId2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6" name="Picture 26" descr="Vocabulary badge for subgroup: defined part of the intended population"/>
            <wp:cNvGraphicFramePr>
              <a:graphicFrameLocks noChangeAspect="1"/>
            </wp:cNvGraphicFramePr>
            <a:graphic>
              <a:graphicData uri="http://schemas.openxmlformats.org/drawingml/2006/picture">
                <pic:pic>
                  <pic:nvPicPr>
                    <pic:cNvPr id="0" name="452891ce2f0bb9f668c7f0c0bb06aaf5e85711161486e96f6b7fc5f9364887a7.png"/>
                    <pic:cNvPicPr/>
                  </pic:nvPicPr>
                  <pic:blipFill>
                    <a:blip r:embed="rId3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27" name="Picture 27" descr="Vocabulary badge for coverage gap: important situation poorly represented"/>
            <wp:cNvGraphicFramePr>
              <a:graphicFrameLocks noChangeAspect="1"/>
            </wp:cNvGraphicFramePr>
            <a:graphic>
              <a:graphicData uri="http://schemas.openxmlformats.org/drawingml/2006/picture">
                <pic:pic>
                  <pic:nvPicPr>
                    <pic:cNvPr id="0" name="807c0e726297e0460f2d0b418389ca906978c09dd789e0db63042db34b7693b0.png"/>
                    <pic:cNvPicPr/>
                  </pic:nvPicPr>
                  <pic:blipFill>
                    <a:blip r:embed="rId31"/>
                    <a:stretch>
                      <a:fillRect/>
                    </a:stretch>
                  </pic:blipFill>
                  <pic:spPr>
                    <a:xfrm>
                      <a:off x="0" y="0"/>
                      <a:ext cx="3325090" cy="2327563"/>
                    </a:xfrm>
                    <a:prstGeom prst="rect"/>
                  </pic:spPr>
                </pic:pic>
              </a:graphicData>
            </a:graphic>
          </wp:inline>
        </w:drawing>
      </w:r>
    </w:p>
    <w:p>
      <w:pPr>
        <w:pStyle w:val="Heading3"/>
      </w:pPr>
      <w:r>
        <w:t>Misconception detective</w:t>
      </w:r>
    </w:p>
    <w:p>
      <w:pPr>
        <w:spacing w:line="336" w:lineRule="auto" w:after="180"/>
      </w:pPr>
      <w:r>
        <w:rPr>
          <w:b w:val="0"/>
        </w:rPr>
        <w:t>WORD POWER  A strong definition helps you decide something in a new case.</w:t>
      </w:r>
    </w:p>
    <w:p>
      <w:pPr>
        <w:pStyle w:val="Heading3"/>
      </w:pPr>
      <w:r>
        <w:t>Words used in the closer explanation</w:t>
      </w:r>
    </w:p>
    <w:p>
      <w:pPr>
        <w:pStyle w:val="Heading1"/>
      </w:pPr>
      <w:r>
        <w:t>10. Choose a stronger thinking challenge</w:t>
      </w:r>
    </w:p>
    <w:p>
      <w:r>
        <w:t>Choose the next useful challenge rather than treating the whole ladder as compulsory.</w:t>
      </w:r>
    </w:p>
    <w:p>
      <w:pPr>
        <w:pStyle w:val="Heading2"/>
      </w:pPr>
      <w:r>
        <w:t>Pick your next step</w:t>
      </w:r>
    </w:p>
    <w:p>
      <w:pPr>
        <w:pStyle w:val="ListBullet"/>
      </w:pPr>
      <w:r>
        <w:t>RECALL  Define missing example.</w:t>
      </w:r>
    </w:p>
    <w:p>
      <w:pPr>
        <w:pStyle w:val="ListBullet"/>
      </w:pPr>
      <w:r>
        <w:t>EXPLAIN  What is absent can shape a system's failures.</w:t>
      </w:r>
    </w:p>
    <w:p>
      <w:pPr>
        <w:pStyle w:val="ListBullet"/>
      </w:pPr>
      <w:r>
        <w:t>TRACE  Show the input, process, and output.</w:t>
      </w:r>
    </w:p>
    <w:p>
      <w:pPr>
        <w:pStyle w:val="ListBullet"/>
      </w:pPr>
      <w:r>
        <w:t>DIAGNOSE  Repair: A model can infer missing conditions automatically.</w:t>
      </w:r>
    </w:p>
    <w:p>
      <w:pPr>
        <w:pStyle w:val="ListBullet"/>
      </w:pPr>
      <w:r>
        <w:t>TRANSFER  Apply the idea to a new home or classroom case.</w:t>
      </w:r>
    </w:p>
    <w:p>
      <w:pPr>
        <w:pStyle w:val="ListBullet"/>
      </w:pPr>
      <w:r>
        <w:t>CREATE  Design one revealing test.</w:t>
      </w:r>
    </w:p>
    <w:p>
      <w:pPr>
        <w:pStyle w:val="ListBullet"/>
      </w:pPr>
      <w:r>
        <w:t>DEFEND  Give a claim, evidence, mechanism, limit, and safe action.</w:t>
      </w:r>
    </w:p>
    <w:p>
      <w:pPr>
        <w:pStyle w:val="Heading2"/>
      </w:pPr>
      <w:r>
        <w:t>Earlier wording, alternatives and picture transcripts · reference / check after trying</w:t>
      </w:r>
    </w:p>
    <w:p>
      <w:pPr>
        <w:spacing w:line="336" w:lineRule="auto" w:after="180"/>
      </w:pPr>
      <w:r>
        <w:rPr>
          <w:b w:val="0"/>
        </w:rPr>
        <w:t>PRACTICE LADDER</w:t>
      </w:r>
    </w:p>
    <w:p>
      <w:pPr>
        <w:pStyle w:val="Heading3"/>
      </w:pPr>
      <w:r>
        <w:t>Climb from Recall to Defense</w:t>
      </w:r>
    </w:p>
    <w:p>
      <w:pPr>
        <w:spacing w:line="336" w:lineRule="auto" w:after="180"/>
      </w:pPr>
      <w:r>
        <w:rPr>
          <w:b w:val="0"/>
        </w:rPr>
        <w:t>Each step asks for a stronger kind of understanding.</w:t>
      </w:r>
    </w:p>
    <w:p>
      <w:r>
        <w:drawing>
          <wp:inline xmlns:a="http://schemas.openxmlformats.org/drawingml/2006/main" xmlns:pic="http://schemas.openxmlformats.org/drawingml/2006/picture">
            <wp:extent cx="5486400" cy="2743200"/>
            <wp:docPr id="28" name="Picture 28" descr="Seven-step learning staircase from recall to defense"/>
            <wp:cNvGraphicFramePr>
              <a:graphicFrameLocks noChangeAspect="1"/>
            </wp:cNvGraphicFramePr>
            <a:graphic>
              <a:graphicData uri="http://schemas.openxmlformats.org/drawingml/2006/picture">
                <pic:pic>
                  <pic:nvPicPr>
                    <pic:cNvPr id="0" name="01ff565c1da8844003edaa164f1348f166aa83474766e482bbd41ee84a05ef88.png"/>
                    <pic:cNvPicPr/>
                  </pic:nvPicPr>
                  <pic:blipFill>
                    <a:blip r:embed="rId32"/>
                    <a:stretch>
                      <a:fillRect/>
                    </a:stretch>
                  </pic:blipFill>
                  <pic:spPr>
                    <a:xfrm>
                      <a:off x="0" y="0"/>
                      <a:ext cx="5486400" cy="2743200"/>
                    </a:xfrm>
                    <a:prstGeom prst="rect"/>
                  </pic:spPr>
                </pic:pic>
              </a:graphicData>
            </a:graphic>
          </wp:inline>
        </w:drawing>
      </w:r>
    </w:p>
    <w:p>
      <w:pPr>
        <w:spacing w:line="336" w:lineRule="auto" w:after="180"/>
      </w:pPr>
      <w:r>
        <w:rPr>
          <w:b w:val="0"/>
        </w:rPr>
        <w:t>RETRY RULE  A coached answer becomes mastery only after you solve a different case independently.</w:t>
      </w:r>
    </w:p>
    <w:p>
      <w:pPr>
        <w:pStyle w:val="Heading1"/>
      </w:pPr>
      <w:r>
        <w:t>12. Reference: check your explanation</w:t>
      </w:r>
    </w:p>
    <w:p>
      <w:r>
        <w:t>Use after practice. Audit a new sound-recognition claim is the selected independent case.</w:t>
      </w:r>
    </w:p>
    <w:p>
      <w:pPr>
        <w:pStyle w:val="Heading2"/>
      </w:pPr>
      <w:r>
        <w:t>Check the evidence and its limit</w:t>
      </w:r>
    </w:p>
    <w:p>
      <w:pPr>
        <w:pStyle w:val="ListBullet"/>
      </w:pPr>
      <w:r>
        <w:t>□ Name or draw the fresh case.</w:t>
      </w:r>
    </w:p>
    <w:p>
      <w:pPr>
        <w:pStyle w:val="ListBullet"/>
      </w:pPr>
      <w:r>
        <w:t>□ Trace input, process, and output.</w:t>
      </w:r>
    </w:p>
    <w:p>
      <w:pPr>
        <w:pStyle w:val="ListBullet"/>
      </w:pPr>
      <w:r>
        <w:t>□ State the conclusion and strongest evidence.</w:t>
      </w:r>
    </w:p>
    <w:p>
      <w:pPr>
        <w:pStyle w:val="ListBullet"/>
      </w:pPr>
      <w:r>
        <w:t>□ Name one limit, failure, missing clue, or fairness/privacy concern.</w:t>
      </w:r>
    </w:p>
    <w:p>
      <w:pPr>
        <w:pStyle w:val="ListBullet"/>
      </w:pPr>
      <w:r>
        <w:t>□ Explain one safe next action or improvement.</w:t>
      </w:r>
    </w:p>
    <w:p>
      <w:pPr>
        <w:pStyle w:val="Heading2"/>
      </w:pPr>
      <w:r>
        <w:t>Record support</w:t>
      </w:r>
    </w:p>
    <w:p>
      <w:pPr>
        <w:spacing w:line="336" w:lineRule="auto" w:after="180"/>
      </w:pPr>
      <w:r>
        <w:rPr>
          <w:b w:val="0"/>
        </w:rPr>
        <w:t>My level:  □ Not yet  □ With one hint  □ Independently  □ I can teach it</w:t>
      </w:r>
    </w:p>
    <w:p>
      <w:pPr>
        <w:pStyle w:val="Heading2"/>
      </w:pPr>
      <w:r>
        <w:t>Earlier wording, alternatives and picture transcripts · reference / check after trying</w:t>
      </w:r>
    </w:p>
    <w:p>
      <w:pPr>
        <w:spacing w:line="336" w:lineRule="auto" w:after="180"/>
      </w:pPr>
      <w:r>
        <w:rPr>
          <w:b w:val="0"/>
        </w:rPr>
        <w:t>MASTERY</w:t>
      </w:r>
    </w:p>
    <w:p>
      <w:pPr>
        <w:pStyle w:val="Heading3"/>
      </w:pPr>
      <w:r>
        <w:t>Checklist for explaining this week’s idea</w:t>
      </w:r>
    </w:p>
    <w:p>
      <w:pPr>
        <w:spacing w:line="336" w:lineRule="auto" w:after="180"/>
      </w:pPr>
      <w:r>
        <w:rPr>
          <w:b w:val="0"/>
        </w:rPr>
        <w:t>Use after practice. Audit a new sound-recognition claim is the selected independent case.</w:t>
      </w:r>
    </w:p>
    <w:p>
      <w:r>
        <w:drawing>
          <wp:inline xmlns:a="http://schemas.openxmlformats.org/drawingml/2006/main" xmlns:pic="http://schemas.openxmlformats.org/drawingml/2006/picture">
            <wp:extent cx="5251938" cy="3200400"/>
            <wp:docPr id="29" name="Picture 29" descr="Shield and check mark representing independent mastery evidence"/>
            <wp:cNvGraphicFramePr>
              <a:graphicFrameLocks noChangeAspect="1"/>
            </wp:cNvGraphicFramePr>
            <a:graphic>
              <a:graphicData uri="http://schemas.openxmlformats.org/drawingml/2006/picture">
                <pic:pic>
                  <pic:nvPicPr>
                    <pic:cNvPr id="0" name="0e6ded11d9b6d788f5cb9cb8babf1b97921bd2011643fc718514195f171deae0.png"/>
                    <pic:cNvPicPr/>
                  </pic:nvPicPr>
                  <pic:blipFill>
                    <a:blip r:embed="rId33"/>
                    <a:stretch>
                      <a:fillRect/>
                    </a:stretch>
                  </pic:blipFill>
                  <pic:spPr>
                    <a:xfrm>
                      <a:off x="0" y="0"/>
                      <a:ext cx="5251938" cy="3200400"/>
                    </a:xfrm>
                    <a:prstGeom prst="rect"/>
                  </pic:spPr>
                </pic:pic>
              </a:graphicData>
            </a:graphic>
          </wp:inline>
        </w:drawing>
      </w:r>
    </w:p>
    <w:p>
      <w:pPr>
        <w:spacing w:line="336" w:lineRule="auto" w:after="180"/>
      </w:pPr>
      <w:r>
        <w:rPr>
          <w:b w:val="0"/>
        </w:rPr>
        <w:t>EXPLANATION CHECK  Name the target and frame, count distinct cases and crossed conditions, distinguish selected from assessed outcomes and explain the purpose and limits of a follow-up plan.</w:t>
      </w:r>
    </w:p>
    <w:p>
      <w:pPr>
        <w:spacing w:line="336" w:lineRule="auto" w:after="180"/>
      </w:pPr>
      <w:r>
        <w:rPr>
          <w:b w:val="0"/>
        </w:rPr>
        <w:t xml:space="preserve">Independent </w:t>
      </w:r>
      <w:r>
        <w:rPr>
          <w:b/>
        </w:rPr>
        <w:t>evidence</w:t>
      </w:r>
      <w:r>
        <w:rPr>
          <w:b w:val="0"/>
        </w:rPr>
        <w:t>:</w:t>
      </w:r>
    </w:p>
    <w:p>
      <w:pPr>
        <w:spacing w:line="336" w:lineRule="auto" w:after="180"/>
      </w:pPr>
      <w:r>
        <w:rPr>
          <w:b w:val="0"/>
        </w:rPr>
        <w:t>SELF-CHECK  The model may rely on bright backgrounds or fail to detect shapes in low light. Collect varied night examples for every relevant animal and preserve a separate night test set to evaluate the repair.</w:t>
      </w:r>
    </w:p>
    <w:p>
      <w:pPr>
        <w:spacing w:line="336" w:lineRule="auto" w:after="180"/>
      </w:pPr>
      <w:r>
        <w:rPr>
          <w:b w:val="0"/>
        </w:rPr>
        <w:t xml:space="preserve">NEXT BRIDGE  Carry today's </w:t>
      </w:r>
      <w:r>
        <w:rPr>
          <w:b/>
        </w:rPr>
        <w:t>evidence</w:t>
      </w:r>
      <w:r>
        <w:rPr>
          <w:b w:val="0"/>
        </w:rPr>
        <w:t xml:space="preserve"> habit into: Fair for Whom?.</w:t>
      </w:r>
    </w:p>
    <w:p>
      <w:pPr>
        <w:pStyle w:val="Heading1"/>
      </w:pPr>
      <w:r>
        <w:t>13. Extra practice: Training examples can leave gaps</w:t>
      </w:r>
    </w:p>
    <w:p>
      <w:r>
        <w:t>Try the question before opening its worked explanation.</w:t>
      </w:r>
    </w:p>
    <w:p>
      <w:pPr>
        <w:pStyle w:val="Heading2"/>
      </w:pPr>
      <w:r>
        <w:t>Read the supplied case and question</w:t>
      </w:r>
    </w:p>
    <w:p>
      <w:pPr>
        <w:spacing w:line="336" w:lineRule="auto" w:after="180"/>
      </w:pPr>
      <w:r>
        <w:rPr>
          <w:b/>
        </w:rPr>
        <w:t>Training</w:t>
      </w:r>
      <w:r>
        <w:rPr>
          <w:b w:val="0"/>
        </w:rPr>
        <w:t xml:space="preserve"> includes nine daylight leaf photos and one low-light photo.</w:t>
      </w:r>
    </w:p>
    <w:p>
      <w:pPr>
        <w:spacing w:line="336" w:lineRule="auto" w:after="180"/>
      </w:pPr>
      <w:r>
        <w:rPr>
          <w:b w:val="0"/>
        </w:rPr>
        <w:t>What intended-use gap is present?</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Low light is poorly represented. Add varied, correctly labelled low-light examples if that use is intended. Copies of one photo do not add equivalent variety.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Daylight photos</w:t>
            </w:r>
          </w:p>
        </w:tc>
        <w:tc>
          <w:tcPr>
            <w:tcW w:type="dxa" w:w="5112"/>
          </w:tcPr>
          <w:p>
            <w:r>
              <w:t>9</w:t>
            </w:r>
          </w:p>
        </w:tc>
      </w:tr>
      <w:tr>
        <w:tc>
          <w:tcPr>
            <w:tcW w:type="dxa" w:w="5112"/>
          </w:tcPr>
          <w:p>
            <w:r>
              <w:t>Low-light photos</w:t>
            </w:r>
          </w:p>
        </w:tc>
        <w:tc>
          <w:tcPr>
            <w:tcW w:type="dxa" w:w="5112"/>
          </w:tcPr>
          <w:p>
            <w:r>
              <w:t>1</w:t>
            </w:r>
          </w:p>
        </w:tc>
      </w:tr>
    </w:tbl>
    <w:p>
      <w:pPr>
        <w:pStyle w:val="Heading2"/>
      </w:pPr>
      <w:r>
        <w:t>Earlier wording, alternatives and picture transcripts · reference / check after trying</w:t>
      </w:r>
    </w:p>
    <w:p>
      <w:pPr>
        <w:pStyle w:val="Heading3"/>
      </w:pPr>
      <w:r>
        <w:t>Week 22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Training examples can leave gaps</w:t>
      </w:r>
    </w:p>
    <w:p>
      <w:pPr>
        <w:spacing w:line="336" w:lineRule="auto" w:after="180"/>
      </w:pPr>
      <w:r>
        <w:rPr>
          <w:b/>
        </w:rPr>
        <w:t>Training</w:t>
      </w:r>
      <w:r>
        <w:rPr>
          <w:b w:val="0"/>
        </w:rPr>
        <w:t xml:space="preserve"> includes nine daylight leaf photos and one low-light photo.</w:t>
      </w:r>
    </w:p>
    <w:p>
      <w:pPr>
        <w:spacing w:line="336" w:lineRule="auto" w:after="180"/>
      </w:pPr>
      <w:r>
        <w:rPr>
          <w:b w:val="0"/>
        </w:rPr>
        <w:t>What intended-use gap is present?</w:t>
      </w:r>
    </w:p>
    <w:p>
      <w:pPr>
        <w:spacing w:line="336" w:lineRule="auto" w:after="180"/>
      </w:pPr>
      <w:r>
        <w:rPr>
          <w:b w:val="0"/>
        </w:rPr>
        <w:t>Low light is poorly represented. Add varied, correctly labelled low-light examples if that use is intended. Copies of one photo do not add equivalent variety.</w:t>
      </w:r>
    </w:p>
    <w:p>
      <w:pPr>
        <w:pStyle w:val="Heading1"/>
      </w:pPr>
      <w:r>
        <w:t>15. Reference: original lesson checklist</w:t>
      </w:r>
    </w:p>
    <w:p>
      <w:r>
        <w:t>Use an additional checklist when it helps inspect your explanation.</w:t>
      </w:r>
    </w:p>
    <w:p>
      <w:pPr>
        <w:pStyle w:val="Heading2"/>
      </w:pPr>
      <w:r>
        <w:t>Targets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Name the target collection, selection list and cases actually assessed</w:t>
            </w:r>
          </w:p>
        </w:tc>
        <w:tc>
          <w:tcPr>
            <w:tcW w:type="dxa" w:w="5112"/>
          </w:tcPr>
          <w:p>
            <w:r>
              <w:t>Explain the deciding step, show a trace or test, and state one limit.</w:t>
            </w:r>
          </w:p>
        </w:tc>
      </w:tr>
      <w:tr>
        <w:tc>
          <w:tcPr>
            <w:tcW w:type="dxa" w:w="5112"/>
          </w:tcPr>
          <w:p>
            <w:r>
              <w:t>Use a coverage table to identify missing conditions before making a claim</w:t>
            </w:r>
          </w:p>
        </w:tc>
        <w:tc>
          <w:tcPr>
            <w:tcW w:type="dxa" w:w="5112"/>
          </w:tcPr>
          <w:p>
            <w:r>
              <w:t>Explain the deciding step, show a trace or test, and state one limit.</w:t>
            </w:r>
          </w:p>
        </w:tc>
      </w:tr>
      <w:tr>
        <w:tc>
          <w:tcPr>
            <w:tcW w:type="dxa" w:w="5112"/>
          </w:tcPr>
          <w:p>
            <w:r>
              <w:t>Propose a selection plan that addresses a stated gap without promising certainty</w:t>
            </w:r>
          </w:p>
        </w:tc>
        <w:tc>
          <w:tcPr>
            <w:tcW w:type="dxa" w:w="5112"/>
          </w:tcPr>
          <w:p>
            <w:r>
              <w:t>Explain the deciding step, show a trace or test, and state one limit.</w:t>
            </w:r>
          </w:p>
        </w:tc>
      </w:tr>
    </w:tbl>
    <w:p>
      <w:pPr>
        <w:pStyle w:val="Heading2"/>
      </w:pPr>
      <w:r>
        <w:t>Keep your route and first prediction</w:t>
      </w:r>
    </w:p>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A fictional badge reader will be used in both bright and dim rooms.</w:t>
      </w:r>
    </w:p>
    <w:p>
      <w:pPr>
        <w:pStyle w:val="Heading1"/>
      </w:pPr>
      <w:r>
        <w:t>17. Extra practice: pictures, repair and feedback</w:t>
      </w:r>
    </w:p>
    <w:p>
      <w:r>
        <w:t>Attempt each question before opening its explanation. Use one browser or paper copy.</w:t>
      </w:r>
    </w:p>
    <w:p>
      <w:pPr>
        <w:pStyle w:val="Heading2"/>
      </w:pPr>
      <w:r>
        <w:t>First supported question</w:t>
      </w:r>
    </w:p>
    <w:p>
      <w:pPr>
        <w:pStyle w:val="ListBullet"/>
      </w:pPr>
      <w:r>
        <w:t>A fictional badge reader will be used in both bright and dim rooms.</w:t>
      </w:r>
    </w:p>
    <w:p>
      <w:pPr>
        <w:pStyle w:val="Heading3"/>
      </w:pPr>
      <w:r>
        <w:t>Practice 1: explain the deciding evidence</w:t>
      </w:r>
    </w:p>
    <w:p>
      <w:pPr>
        <w:pStyle w:val="ListBullet"/>
      </w:pPr>
      <w:r>
        <w:t>Which labelled step matches this detail? Select and record new cases from both dim groups before claiming coverage.</w:t>
      </w:r>
    </w:p>
    <w:p>
      <w:pPr>
        <w:pStyle w:val="ListBullet"/>
      </w:pPr>
      <w:r>
        <w:t>1. Target conditions</w:t>
      </w:r>
    </w:p>
    <w:p>
      <w:pPr>
        <w:pStyle w:val="ListBullet"/>
      </w:pPr>
      <w:r>
        <w:t>2. Current sample</w:t>
      </w:r>
    </w:p>
    <w:p>
      <w:pPr>
        <w:pStyle w:val="ListBullet"/>
      </w:pPr>
      <w:r>
        <w:t>3. Targeted follow-up</w:t>
      </w:r>
    </w:p>
    <w:p>
      <w:pPr>
        <w:pStyle w:val="ListBullet"/>
      </w:pPr>
      <w:r>
        <w:t>4. Coverage gap</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Targeted follow-up Select and record new cases from both dim groups before claiming </w:t>
      </w:r>
      <w:r>
        <w:rPr>
          <w:b/>
        </w:rPr>
        <w:t>coverage</w:t>
      </w:r>
      <w:r>
        <w:rPr>
          <w:b w:val="0"/>
        </w:rPr>
        <w:t>.</w:t>
      </w:r>
    </w:p>
    <w:p>
      <w:pPr>
        <w:spacing w:line="336" w:lineRule="auto" w:after="180"/>
      </w:pPr>
      <w:r>
        <w:rPr>
          <w:b w:val="0"/>
        </w:rPr>
        <w:t xml:space="preserve">Adding more bright cards can increase </w:t>
      </w:r>
      <w:r>
        <w:rPr>
          <w:b/>
        </w:rPr>
        <w:t>sample</w:t>
      </w:r>
      <w:r>
        <w:rPr>
          <w:b w:val="0"/>
        </w:rPr>
        <w:t xml:space="preserve"> size without addressing the missing condition. A </w:t>
      </w:r>
      <w:r>
        <w:rPr>
          <w:b/>
        </w:rPr>
        <w:t>coverage</w:t>
      </w:r>
      <w:r>
        <w:rPr>
          <w:b w:val="0"/>
        </w:rPr>
        <w:t xml:space="preserve"> check asks which relevant situations are absent, not merely how many rows exist.</w:t>
      </w:r>
    </w:p>
    <w:p>
      <w:pPr>
        <w:spacing w:line="336" w:lineRule="auto" w:after="180"/>
      </w:pPr>
      <w:r>
        <w:rPr>
          <w:b w:val="0"/>
        </w:rPr>
        <w:t>Deliberately selecting dim cases helps investigate those conditions, but the resulting test should not be advertised as a random survey unless its selection really was random.</w:t>
      </w:r>
    </w:p>
    <w:p>
      <w:pPr>
        <w:pStyle w:val="Heading2"/>
      </w:pPr>
      <w:r>
        <w:t>Changed-case question</w:t>
      </w:r>
    </w:p>
    <w:p>
      <w:pPr>
        <w:pStyle w:val="Heading3"/>
      </w:pPr>
      <w:r>
        <w:t>Practice 2: explain the deciding evidence</w:t>
      </w:r>
    </w:p>
    <w:p>
      <w:pPr>
        <w:pStyle w:val="ListBullet"/>
      </w:pPr>
      <w:r>
        <w:t>Changed-case practice: Add the two remaining bright plain cards and no dim cards. Which conclusion is supported by the supplied facts?</w:t>
      </w:r>
    </w:p>
    <w:p>
      <w:pPr>
        <w:pStyle w:val="ListBullet"/>
      </w:pPr>
      <w:r>
        <w:t>1. This one example guarantees correct results for every future input.</w:t>
      </w:r>
    </w:p>
    <w:p>
      <w:pPr>
        <w:pStyle w:val="ListBullet"/>
      </w:pPr>
      <w:r>
        <w:t>2. We can decide the result without examining the changed input or the procedure.</w:t>
      </w:r>
    </w:p>
    <w:p>
      <w:pPr>
        <w:pStyle w:val="ListBullet"/>
      </w:pPr>
      <w:r>
        <w:t>3. The sample becomes larger but still has no dim coverage.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The </w:t>
      </w:r>
      <w:r>
        <w:rPr>
          <w:b/>
        </w:rPr>
        <w:t>sample</w:t>
      </w:r>
      <w:r>
        <w:rPr>
          <w:b w:val="0"/>
        </w:rPr>
        <w:t xml:space="preserve"> becomes larger but still has no dim </w:t>
      </w:r>
      <w:r>
        <w:rPr>
          <w:b/>
        </w:rPr>
        <w:t>coverage</w:t>
      </w:r>
      <w:r>
        <w:rPr>
          <w:b w:val="0"/>
        </w:rPr>
        <w:t>. The missing lighting condition remains untested.</w:t>
      </w:r>
    </w:p>
    <w:p>
      <w:pPr>
        <w:pStyle w:val="Heading2"/>
      </w:pPr>
      <w:r>
        <w:t>Repair and save your work</w:t>
      </w:r>
    </w:p>
    <w:p>
      <w:pPr>
        <w:spacing w:line="336" w:lineRule="auto" w:after="180"/>
      </w:pPr>
      <w:r>
        <w:rPr>
          <w:b w:val="0"/>
        </w:rPr>
        <w:t xml:space="preserve">Review Good Data, Bad Data (ai-1/21). Goal: Check records against a stated format, unit and meaning before using them. Short practice: Which repairs are </w:t>
      </w:r>
      <w:r>
        <w:rPr>
          <w:b/>
        </w:rPr>
        <w:t>evidence</w:t>
      </w:r>
      <w:r>
        <w:rPr>
          <w:b w:val="0"/>
        </w:rPr>
        <w:t>-backed in the original case, and which row must remain unknown?.</w:t>
      </w:r>
    </w:p>
    <w:p>
      <w:pPr>
        <w:spacing w:line="336" w:lineRule="auto" w:after="180"/>
      </w:pPr>
      <w:r>
        <w:rPr>
          <w:b w:val="0"/>
        </w:rPr>
        <w:t>Return to this week and explain what you changed.</w:t>
      </w:r>
    </w:p>
    <w:p>
      <w:pPr>
        <w:spacing w:line="336" w:lineRule="auto" w:after="180"/>
      </w:pPr>
      <w:r>
        <w:rPr>
          <w:b w:val="0"/>
        </w:rPr>
        <w:t>Review Similarity (ai-1/19). Goal: Calculate similarity using explicitly selected features and a stated scoring rule. Short practice: Point to the matches supporting C’s new score and explain why there is no tie..</w:t>
      </w:r>
    </w:p>
    <w:p>
      <w:pPr>
        <w:spacing w:line="336" w:lineRule="auto" w:after="180"/>
      </w:pPr>
      <w:r>
        <w:rPr>
          <w:b w:val="0"/>
        </w:rPr>
        <w:t>Return to this week and explain what you changed.</w:t>
      </w:r>
    </w:p>
    <w:p>
      <w:pPr>
        <w:spacing w:line="336" w:lineRule="auto" w:after="180"/>
      </w:pPr>
      <w:r>
        <w:rPr>
          <w:b w:val="0"/>
        </w:rPr>
        <w:t xml:space="preserve">Review Boundaries and 'Not Sure' (ai-1/16). Goal: Identify a specific source of uncertainty and explain how it affects a </w:t>
      </w:r>
      <w:r>
        <w:rPr>
          <w:b/>
        </w:rPr>
        <w:t>prediction</w:t>
      </w:r>
      <w:r>
        <w:rPr>
          <w:b w:val="0"/>
        </w:rPr>
        <w:t>. Short practice: Which original block needs a better width before accepting or rejecting it?</w:t>
      </w:r>
    </w:p>
    <w:p>
      <w:pPr>
        <w:spacing w:line="336" w:lineRule="auto" w:after="180"/>
      </w:pPr>
      <w:r>
        <w:rPr>
          <w:b w:val="0"/>
        </w:rPr>
        <w:t>What should the reviewer do?.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the six-picture journey</w:t>
      </w:r>
    </w:p>
    <w:p>
      <w:r>
        <w:t>Revisit the picture that serves the current question; key diagrams already sit beside the main explanation.</w:t>
      </w:r>
    </w:p>
    <w:p>
      <w:pPr>
        <w:pStyle w:val="Heading2"/>
      </w:pPr>
      <w:r>
        <w:t>01. Missing and Unbalanced Examples: the case</w:t>
      </w:r>
    </w:p>
    <w:p>
      <w:r>
        <w:drawing>
          <wp:inline xmlns:a="http://schemas.openxmlformats.org/drawingml/2006/main" xmlns:pic="http://schemas.openxmlformats.org/drawingml/2006/picture">
            <wp:extent cx="5486400" cy="2840736"/>
            <wp:docPr id="30" name="Picture 30" descr="A fictional badge reader will be used in both bright and dim rooms. Supplied facts: Intended target has 8 bright plain,8 bright patterned,8 dim plain,8 dim patterned cards. A development sample contains 6 bright plain cards and 2 bright patterned cards; no dim cards."/>
            <wp:cNvGraphicFramePr>
              <a:graphicFrameLocks noChangeAspect="1"/>
            </wp:cNvGraphicFramePr>
            <a:graphic>
              <a:graphicData uri="http://schemas.openxmlformats.org/drawingml/2006/picture">
                <pic:pic>
                  <pic:nvPicPr>
                    <pic:cNvPr id="0" name="academy-story-ai-1-22-01.png"/>
                    <pic:cNvPicPr/>
                  </pic:nvPicPr>
                  <pic:blipFill>
                    <a:blip r:embed="rId34"/>
                    <a:stretch>
                      <a:fillRect/>
                    </a:stretch>
                  </pic:blipFill>
                  <pic:spPr>
                    <a:xfrm>
                      <a:off x="0" y="0"/>
                      <a:ext cx="5486400" cy="2840736"/>
                    </a:xfrm>
                    <a:prstGeom prst="rect"/>
                  </pic:spPr>
                </pic:pic>
              </a:graphicData>
            </a:graphic>
          </wp:inline>
        </w:drawing>
      </w:r>
    </w:p>
    <w:p>
      <w:pPr>
        <w:spacing w:line="336" w:lineRule="auto" w:after="180"/>
      </w:pPr>
      <w:r>
        <w:rPr>
          <w:b w:val="0"/>
        </w:rPr>
        <w:t>A fictional badge reader will be used in both bright and dim rooms. Supplied facts: Intended target has 8 bright plain,8 bright patterned,8 dim plain,8 dim patterned cards.</w:t>
      </w:r>
    </w:p>
    <w:p>
      <w:pPr>
        <w:spacing w:line="336" w:lineRule="auto" w:after="180"/>
      </w:pPr>
      <w:r>
        <w:rPr>
          <w:b w:val="0"/>
        </w:rPr>
        <w:t xml:space="preserve">A development </w:t>
      </w:r>
      <w:r>
        <w:rPr>
          <w:b/>
        </w:rPr>
        <w:t>sample</w:t>
      </w:r>
      <w:r>
        <w:rPr>
          <w:b w:val="0"/>
        </w:rPr>
        <w:t xml:space="preserve"> contains 6 bright plain cards and 2 bright patterned cards; no dim cards.</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31" name="Picture 31" descr="Target conditions: Four lighting-by-pattern groups, eight target cards each. → Current sample: Eight bright cards only; dim groups have zero coverage. → Coverage gap: Current results cannot describe dim-room reading. → Targeted follow-up: Select and record new cases from both dim groups before claiming coverage."/>
            <wp:cNvGraphicFramePr>
              <a:graphicFrameLocks noChangeAspect="1"/>
            </wp:cNvGraphicFramePr>
            <a:graphic>
              <a:graphicData uri="http://schemas.openxmlformats.org/drawingml/2006/picture">
                <pic:pic>
                  <pic:nvPicPr>
                    <pic:cNvPr id="0" name="academy-story-ai-1-22-02.png"/>
                    <pic:cNvPicPr/>
                  </pic:nvPicPr>
                  <pic:blipFill>
                    <a:blip r:embed="rId19"/>
                    <a:stretch>
                      <a:fillRect/>
                    </a:stretch>
                  </pic:blipFill>
                  <pic:spPr>
                    <a:xfrm>
                      <a:off x="0" y="0"/>
                      <a:ext cx="5486400" cy="4005072"/>
                    </a:xfrm>
                    <a:prstGeom prst="rect"/>
                  </pic:spPr>
                </pic:pic>
              </a:graphicData>
            </a:graphic>
          </wp:inline>
        </w:drawing>
      </w:r>
    </w:p>
    <w:p>
      <w:pPr>
        <w:spacing w:line="336" w:lineRule="auto" w:after="180"/>
      </w:pPr>
      <w:r>
        <w:rPr>
          <w:b w:val="0"/>
        </w:rPr>
        <w:t xml:space="preserve">Target conditions: Four lighting-by-pattern groups, eight target cards each. → Current </w:t>
      </w:r>
      <w:r>
        <w:rPr>
          <w:b/>
        </w:rPr>
        <w:t>sample</w:t>
      </w:r>
      <w:r>
        <w:rPr>
          <w:b w:val="0"/>
        </w:rPr>
        <w:t xml:space="preserve">: Eight bright cards only; dim groups have zero </w:t>
      </w:r>
      <w:r>
        <w:rPr>
          <w:b/>
        </w:rPr>
        <w:t>coverage</w:t>
      </w:r>
      <w:r>
        <w:rPr>
          <w:b w:val="0"/>
        </w:rPr>
        <w:t xml:space="preserve">. → </w:t>
      </w:r>
      <w:r>
        <w:rPr>
          <w:b/>
        </w:rPr>
        <w:t>Coverage gap</w:t>
      </w:r>
      <w:r>
        <w:rPr>
          <w:b w:val="0"/>
        </w:rPr>
        <w:t xml:space="preserve">: Current results cannot describe dim-room reading. → Targeted follow-up: Select and record new cases from both dim groups before claiming </w:t>
      </w:r>
      <w:r>
        <w:rPr>
          <w:b/>
        </w:rPr>
        <w:t>coverage</w:t>
      </w:r>
      <w:r>
        <w:rPr>
          <w:b w:val="0"/>
        </w:rPr>
        <w:t>.</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Target groups and development coverage</w:t>
      </w:r>
    </w:p>
    <w:p>
      <w:r>
        <w:drawing>
          <wp:inline xmlns:a="http://schemas.openxmlformats.org/drawingml/2006/main" xmlns:pic="http://schemas.openxmlformats.org/drawingml/2006/picture">
            <wp:extent cx="5486400" cy="3938016"/>
            <wp:docPr id="32" name="Picture 32" descr="Target groups and development coverage. Bright plain: Target cards = 8, Sample cards = 6. Bright patterned: Target cards = 8, Sample cards = 2. Dim plain: Target cards = 8, Sample cards = 0. Dim patterned: Target cards = 8, Sample cards = 0."/>
            <wp:cNvGraphicFramePr>
              <a:graphicFrameLocks noChangeAspect="1"/>
            </wp:cNvGraphicFramePr>
            <a:graphic>
              <a:graphicData uri="http://schemas.openxmlformats.org/drawingml/2006/picture">
                <pic:pic>
                  <pic:nvPicPr>
                    <pic:cNvPr id="0" name="academy-story-ai-1-22-03.png"/>
                    <pic:cNvPicPr/>
                  </pic:nvPicPr>
                  <pic:blipFill>
                    <a:blip r:embed="rId18"/>
                    <a:stretch>
                      <a:fillRect/>
                    </a:stretch>
                  </pic:blipFill>
                  <pic:spPr>
                    <a:xfrm>
                      <a:off x="0" y="0"/>
                      <a:ext cx="5486400" cy="3938016"/>
                    </a:xfrm>
                    <a:prstGeom prst="rect"/>
                  </pic:spPr>
                </pic:pic>
              </a:graphicData>
            </a:graphic>
          </wp:inline>
        </w:drawing>
      </w:r>
    </w:p>
    <w:p>
      <w:pPr>
        <w:spacing w:line="336" w:lineRule="auto" w:after="180"/>
      </w:pPr>
      <w:r>
        <w:rPr>
          <w:b w:val="0"/>
        </w:rPr>
        <w:t xml:space="preserve">Target groups and development </w:t>
      </w:r>
      <w:r>
        <w:rPr>
          <w:b/>
        </w:rPr>
        <w:t>coverage</w:t>
      </w:r>
      <w:r>
        <w:rPr>
          <w:b w:val="0"/>
        </w:rPr>
        <w:t xml:space="preserve">. Bright plain: Target cards = 8, </w:t>
      </w:r>
      <w:r>
        <w:rPr>
          <w:b/>
        </w:rPr>
        <w:t>Sample</w:t>
      </w:r>
      <w:r>
        <w:rPr>
          <w:b w:val="0"/>
        </w:rPr>
        <w:t xml:space="preserve"> cards = 6. Bright patterned: Target cards = 8, </w:t>
      </w:r>
      <w:r>
        <w:rPr>
          <w:b/>
        </w:rPr>
        <w:t>Sample</w:t>
      </w:r>
      <w:r>
        <w:rPr>
          <w:b w:val="0"/>
        </w:rPr>
        <w:t xml:space="preserve"> cards = 2. Dim plain: Target cards = 8, </w:t>
      </w:r>
      <w:r>
        <w:rPr>
          <w:b/>
        </w:rPr>
        <w:t>Sample</w:t>
      </w:r>
      <w:r>
        <w:rPr>
          <w:b w:val="0"/>
        </w:rPr>
        <w:t xml:space="preserve"> cards = 0.</w:t>
      </w:r>
    </w:p>
    <w:p>
      <w:pPr>
        <w:spacing w:line="336" w:lineRule="auto" w:after="180"/>
      </w:pPr>
      <w:r>
        <w:rPr>
          <w:b w:val="0"/>
        </w:rPr>
        <w:t xml:space="preserve">Dim patterned: Target cards = 8, </w:t>
      </w:r>
      <w:r>
        <w:rPr>
          <w:b/>
        </w:rPr>
        <w:t>Sample</w:t>
      </w:r>
      <w:r>
        <w:rPr>
          <w:b w:val="0"/>
        </w:rPr>
        <w:t xml:space="preserve"> cards = 0.</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3" name="Picture 33" descr="Original case: Select and record new cases from both dim groups before claiming coverage. Changed condition: Add the two remaining bright plain cards and no dim cards. Expected result: The sample becomes larger but still has no dim coverage. Reason: The missing lighting condition remains untested."/>
            <wp:cNvGraphicFramePr>
              <a:graphicFrameLocks noChangeAspect="1"/>
            </wp:cNvGraphicFramePr>
            <a:graphic>
              <a:graphicData uri="http://schemas.openxmlformats.org/drawingml/2006/picture">
                <pic:pic>
                  <pic:nvPicPr>
                    <pic:cNvPr id="0" name="academy-story-ai-1-22-04.png"/>
                    <pic:cNvPicPr/>
                  </pic:nvPicPr>
                  <pic:blipFill>
                    <a:blip r:embed="rId20"/>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Select and record new cases from both dim groups before claiming </w:t>
      </w:r>
      <w:r>
        <w:rPr>
          <w:b/>
        </w:rPr>
        <w:t>coverage</w:t>
      </w:r>
      <w:r>
        <w:rPr>
          <w:b w:val="0"/>
        </w:rPr>
        <w:t>. Changed condition: Add the two remaining bright plain cards and no dim cards.</w:t>
      </w:r>
    </w:p>
    <w:p>
      <w:pPr>
        <w:spacing w:line="336" w:lineRule="auto" w:after="180"/>
      </w:pPr>
      <w:r>
        <w:rPr>
          <w:b w:val="0"/>
        </w:rPr>
        <w:t xml:space="preserve">Expected result: The </w:t>
      </w:r>
      <w:r>
        <w:rPr>
          <w:b/>
        </w:rPr>
        <w:t>sample</w:t>
      </w:r>
      <w:r>
        <w:rPr>
          <w:b w:val="0"/>
        </w:rPr>
        <w:t xml:space="preserve"> becomes larger but still has no dim </w:t>
      </w:r>
      <w:r>
        <w:rPr>
          <w:b/>
        </w:rPr>
        <w:t>coverage</w:t>
      </w:r>
      <w:r>
        <w:rPr>
          <w:b w:val="0"/>
        </w:rPr>
        <w:t>. Reason: The missing lighting condition remains untested.</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4" name="Picture 34" descr="Adding more bright cards can increase sample size without addressing the missing condition. A coverage check asks which relevant situations are absent, not merely how many rows exist. Deliberately selecting dim cases helps investigate those conditions, but the resulting test should not be advertised as a random survey unless its selection really was random. Limit: Coverage does not guarantee accuracy, and targeted cases alone do not supply a population-wide success estimate."/>
            <wp:cNvGraphicFramePr>
              <a:graphicFrameLocks noChangeAspect="1"/>
            </wp:cNvGraphicFramePr>
            <a:graphic>
              <a:graphicData uri="http://schemas.openxmlformats.org/drawingml/2006/picture">
                <pic:pic>
                  <pic:nvPicPr>
                    <pic:cNvPr id="0" name="academy-story-ai-1-22-05.png"/>
                    <pic:cNvPicPr/>
                  </pic:nvPicPr>
                  <pic:blipFill>
                    <a:blip r:embed="rId35"/>
                    <a:stretch>
                      <a:fillRect/>
                    </a:stretch>
                  </pic:blipFill>
                  <pic:spPr>
                    <a:xfrm>
                      <a:off x="0" y="0"/>
                      <a:ext cx="5486400" cy="2834640"/>
                    </a:xfrm>
                    <a:prstGeom prst="rect"/>
                  </pic:spPr>
                </pic:pic>
              </a:graphicData>
            </a:graphic>
          </wp:inline>
        </w:drawing>
      </w:r>
    </w:p>
    <w:p>
      <w:pPr>
        <w:spacing w:line="336" w:lineRule="auto" w:after="180"/>
      </w:pPr>
      <w:r>
        <w:rPr>
          <w:b w:val="0"/>
        </w:rPr>
        <w:t xml:space="preserve">Adding more bright cards can increase </w:t>
      </w:r>
      <w:r>
        <w:rPr>
          <w:b/>
        </w:rPr>
        <w:t>sample</w:t>
      </w:r>
      <w:r>
        <w:rPr>
          <w:b w:val="0"/>
        </w:rPr>
        <w:t xml:space="preserve"> size without addressing the missing condition. A </w:t>
      </w:r>
      <w:r>
        <w:rPr>
          <w:b/>
        </w:rPr>
        <w:t>coverage</w:t>
      </w:r>
      <w:r>
        <w:rPr>
          <w:b w:val="0"/>
        </w:rPr>
        <w:t xml:space="preserve"> check asks which relevant situations are absent, not merely how many rows exist.</w:t>
      </w:r>
    </w:p>
    <w:p>
      <w:pPr>
        <w:spacing w:line="336" w:lineRule="auto" w:after="180"/>
      </w:pPr>
      <w:r>
        <w:rPr>
          <w:b w:val="0"/>
        </w:rPr>
        <w:t>Deliberately selecting dim cases helps investigate those conditions, but the resulting test should not be advertised as a random survey unless its selection really was random.</w:t>
      </w:r>
    </w:p>
    <w:p>
      <w:pPr>
        <w:spacing w:line="336" w:lineRule="auto" w:after="180"/>
      </w:pPr>
      <w:r>
        <w:rPr>
          <w:b w:val="0"/>
        </w:rPr>
        <w:t xml:space="preserve">Limit: </w:t>
      </w:r>
      <w:r>
        <w:rPr>
          <w:b/>
        </w:rPr>
        <w:t>Coverage</w:t>
      </w:r>
      <w:r>
        <w:rPr>
          <w:b w:val="0"/>
        </w:rPr>
        <w:t xml:space="preserve"> does not guarantee accuracy, and targeted cases alone do not supply a population-wide success estimate.</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5" name="Picture 35" descr="Create a sorter coverage table crossing important classroom conditions, then state which groups each test actually represents. Draw your input, deciding step, result and limit. Supported question: Would testing only dim plain cards close every current gap? Point to the target groups."/>
            <wp:cNvGraphicFramePr>
              <a:graphicFrameLocks noChangeAspect="1"/>
            </wp:cNvGraphicFramePr>
            <a:graphic>
              <a:graphicData uri="http://schemas.openxmlformats.org/drawingml/2006/picture">
                <pic:pic>
                  <pic:nvPicPr>
                    <pic:cNvPr id="0" name="academy-story-ai-1-22-06.png"/>
                    <pic:cNvPicPr/>
                  </pic:nvPicPr>
                  <pic:blipFill>
                    <a:blip r:embed="rId36"/>
                    <a:stretch>
                      <a:fillRect/>
                    </a:stretch>
                  </pic:blipFill>
                  <pic:spPr>
                    <a:xfrm>
                      <a:off x="0" y="0"/>
                      <a:ext cx="5486400" cy="3380232"/>
                    </a:xfrm>
                    <a:prstGeom prst="rect"/>
                  </pic:spPr>
                </pic:pic>
              </a:graphicData>
            </a:graphic>
          </wp:inline>
        </w:drawing>
      </w:r>
    </w:p>
    <w:p>
      <w:pPr>
        <w:spacing w:line="336" w:lineRule="auto" w:after="180"/>
      </w:pPr>
      <w:r>
        <w:rPr>
          <w:b w:val="0"/>
        </w:rPr>
        <w:t xml:space="preserve">Create a sorter </w:t>
      </w:r>
      <w:r>
        <w:rPr>
          <w:b/>
        </w:rPr>
        <w:t>coverage</w:t>
      </w:r>
      <w:r>
        <w:rPr>
          <w:b w:val="0"/>
        </w:rPr>
        <w:t xml:space="preserve"> table crossing important classroom conditions, then state which groups each test actually represents. Draw your </w:t>
      </w:r>
      <w:r>
        <w:rPr>
          <w:b/>
        </w:rPr>
        <w:t>input</w:t>
      </w:r>
      <w:r>
        <w:rPr>
          <w:b w:val="0"/>
        </w:rPr>
        <w:t>, deciding step, result and limit.</w:t>
      </w:r>
    </w:p>
    <w:p>
      <w:pPr>
        <w:spacing w:line="336" w:lineRule="auto" w:after="180"/>
      </w:pPr>
      <w:r>
        <w:rPr>
          <w:b w:val="0"/>
        </w:rPr>
        <w:t>Supported question: Would testing only dim plain cards close every current gap? Point to the target groups.</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Missing and Unbalanced Examples: the case</w:t>
      </w:r>
    </w:p>
    <w:p>
      <w:pPr>
        <w:pStyle w:val="Heading3"/>
      </w:pPr>
      <w:r>
        <w:t>02. Follow the deciding steps</w:t>
      </w:r>
    </w:p>
    <w:p>
      <w:pPr>
        <w:pStyle w:val="Heading3"/>
      </w:pPr>
      <w:r>
        <w:t>03. Target groups and development coverage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