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ai-1/27</w:t>
      </w:r>
    </w:p>
    <w:p>
      <w:pPr>
        <w:pStyle w:val="Title"/>
      </w:pPr>
      <w:r>
        <w:t>Verify Important Outputs</w:t>
      </w:r>
    </w:p>
    <w:p>
      <w:r>
        <w:t>Project: Helpful Classroom Sorter</w:t>
      </w:r>
    </w:p>
    <w:p>
      <w:pPr>
        <w:pStyle w:val="Heading1"/>
      </w:pPr>
      <w:r>
        <w:t>Check each claim. Keep the units. Follow the evidence.</w:t>
      </w:r>
    </w:p>
    <w:p>
      <w:r>
        <w:t>Audit sources, verify a ribbon calculation in two ways and distinguish an error from an unresolved claim.</w:t>
      </w:r>
    </w:p>
    <w:p>
      <w:r>
        <w:t>Split the draft → choose each check → report the supported correction and its limits.</w:t>
      </w:r>
    </w:p>
    <w:p>
      <w:pPr>
        <w:pStyle w:val="Heading1"/>
      </w:pPr>
      <w:r>
        <w:t>01. Which claims can the evidence actually support?</w:t>
      </w:r>
    </w:p>
    <w:p>
      <w:r>
        <w:t>Separate facts, calculations and unresolved promises.</w:t>
      </w:r>
    </w:p>
    <w:p>
      <w:pPr>
        <w:pStyle w:val="Heading2"/>
      </w:pPr>
      <w:r>
        <w:t>Start with a mixed-quality answer</w:t>
      </w:r>
    </w:p>
    <w:p>
      <w:pPr>
        <w:spacing w:line="336" w:lineRule="auto" w:after="180"/>
      </w:pPr>
      <w:r>
        <w:rPr>
          <w:b w:val="0"/>
        </w:rPr>
        <w:t>One paragraph can contain a correct count, a wrong unit and an unsupported promise. Check each claim separately instead of giving the whole paragraph one yes-or-no verdict.</w:t>
      </w:r>
    </w:p>
    <w:p>
      <w:pPr>
        <w:pStyle w:val="Heading2"/>
      </w:pPr>
      <w:r>
        <w:t>Recall format versus factual support</w:t>
      </w:r>
    </w:p>
    <w:p>
      <w:pPr>
        <w:spacing w:line="336" w:lineRule="auto" w:after="180"/>
      </w:pPr>
      <w:r>
        <w:rPr>
          <w:b w:val="0"/>
        </w:rPr>
        <w:t>A response follows the requested four-line format but invents a missing start time. Has it passed the task? Explain.</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Your learning goals</w:t>
      </w:r>
    </w:p>
    <w:p>
      <w:pPr>
        <w:pStyle w:val="ListBullet"/>
      </w:pPr>
      <w:r>
        <w:t>I can separate an answer into claims and connect each claim to relevant evidence.</w:t>
      </w:r>
    </w:p>
    <w:p>
      <w:pPr>
        <w:pStyle w:val="ListBullet"/>
      </w:pPr>
      <w:r>
        <w:t>I can recalculate quantities with consistent units and a reasonableness check.</w:t>
      </w:r>
    </w:p>
    <w:p>
      <w:pPr>
        <w:pStyle w:val="ListBullet"/>
      </w:pPr>
      <w:r>
        <w:t>I can report supported, contradicted and unresolved claims without inventing missing evidence.</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Prompts Are Design Instructions. Give an example and a mistake that the idea helps you avoid.</w:t>
      </w:r>
    </w:p>
    <w:p>
      <w:pPr>
        <w:spacing w:line="336" w:lineRule="auto" w:after="180"/>
      </w:pPr>
      <w:r>
        <w:rPr>
          <w:b w:val="0"/>
        </w:rPr>
        <w:t>Without opening the old lesson, explain one key idea from Privacy by Choosing Less. Give an example and a mistake that the idea helps you avoid.</w:t>
      </w:r>
    </w:p>
    <w:p>
      <w:pPr>
        <w:spacing w:line="336" w:lineRule="auto" w:after="180"/>
      </w:pPr>
      <w:r>
        <w:rPr>
          <w:b w:val="0"/>
        </w:rPr>
        <w:t>Without opening the old lesson, explain one key idea from Good Data, Bad Data. Give an example and a mistake that the idea helps you avoid.</w:t>
      </w:r>
    </w:p>
    <w:p>
      <w:pPr>
        <w:spacing w:line="336" w:lineRule="auto" w:after="180"/>
      </w:pPr>
      <w:r>
        <w:rPr>
          <w:b w:val="0"/>
        </w:rPr>
        <w:t xml:space="preserve">Fluent AI </w:t>
      </w:r>
      <w:r>
        <w:rPr>
          <w:b/>
        </w:rPr>
        <w:t>output</w:t>
      </w:r>
      <w:r>
        <w:rPr>
          <w:b w:val="0"/>
        </w:rPr>
        <w:t xml:space="preserve"> is not </w:t>
      </w:r>
      <w:r>
        <w:rPr>
          <w:b/>
        </w:rPr>
        <w:t>evidence</w:t>
      </w:r>
      <w:r>
        <w:rPr>
          <w:b w:val="0"/>
        </w:rPr>
        <w:t xml:space="preserve">; important </w:t>
      </w:r>
      <w:r>
        <w:rPr>
          <w:b/>
        </w:rPr>
        <w:t>claim</w:t>
      </w:r>
      <w:r>
        <w:rPr>
          <w:b w:val="0"/>
        </w:rPr>
        <w:t xml:space="preserve">s need </w:t>
      </w:r>
      <w:r>
        <w:rPr>
          <w:b/>
        </w:rPr>
        <w:t>independent</w:t>
      </w:r>
      <w:r>
        <w:rPr>
          <w:b w:val="0"/>
        </w:rPr>
        <w:t xml:space="preserve"> support.</w:t>
      </w:r>
    </w:p>
    <w:p>
      <w:r>
        <w:drawing>
          <wp:inline xmlns:a="http://schemas.openxmlformats.org/drawingml/2006/main" xmlns:pic="http://schemas.openxmlformats.org/drawingml/2006/picture">
            <wp:extent cx="3200400" cy="3200400"/>
            <wp:docPr id="1" name="Picture 1" descr="Concept illustration for Week 27: Verify Important Outputs"/>
            <wp:cNvGraphicFramePr>
              <a:graphicFrameLocks noChangeAspect="1"/>
            </wp:cNvGraphicFramePr>
            <a:graphic>
              <a:graphicData uri="http://schemas.openxmlformats.org/drawingml/2006/picture">
                <pic:pic>
                  <pic:nvPicPr>
                    <pic:cNvPr id="0" name="c60b0f19d2dc873e131f0d19519ac2d953ee728f8a5234f8339218be98c25b12.png"/>
                    <pic:cNvPicPr/>
                  </pic:nvPicPr>
                  <pic:blipFill>
                    <a:blip r:embed="rId9"/>
                    <a:stretch>
                      <a:fillRect/>
                    </a:stretch>
                  </pic:blipFill>
                  <pic:spPr>
                    <a:xfrm>
                      <a:off x="0" y="0"/>
                      <a:ext cx="3200400" cy="3200400"/>
                    </a:xfrm>
                    <a:prstGeom prst="rect"/>
                  </pic:spPr>
                </pic:pic>
              </a:graphicData>
            </a:graphic>
          </wp:inline>
        </w:drawing>
      </w:r>
    </w:p>
    <w:p>
      <w:pPr>
        <w:spacing w:line="336" w:lineRule="auto" w:after="180"/>
      </w:pPr>
      <w:r>
        <w:rPr>
          <w:b w:val="0"/>
        </w:rPr>
        <w:t xml:space="preserve">LEARNING TARGET  A generated report says 18 of 24 tests passed, so success was </w:t>
      </w:r>
      <w:r>
        <w:rPr>
          <w:b/>
        </w:rPr>
        <w:t>80%</w:t>
      </w:r>
      <w:r>
        <w:rPr>
          <w:b w:val="0"/>
        </w:rPr>
        <w:t xml:space="preserve">. Verify the </w:t>
      </w:r>
      <w:r>
        <w:rPr>
          <w:b/>
        </w:rPr>
        <w:t>claim</w:t>
      </w:r>
      <w:r>
        <w:rPr>
          <w:b w:val="0"/>
        </w:rPr>
        <w:t xml:space="preserve"> in two ways and write a corrected sentence.</w:t>
      </w:r>
    </w:p>
    <w:p>
      <w:pPr>
        <w:spacing w:line="336" w:lineRule="auto" w:after="180"/>
      </w:pPr>
      <w:r>
        <w:rPr>
          <w:b w:val="0"/>
        </w:rPr>
        <w:t>Learner name:</w:t>
      </w:r>
    </w:p>
    <w:p>
      <w:pPr>
        <w:pStyle w:val="Heading3"/>
      </w:pPr>
      <w:r>
        <w:t>Readiness for the connected explanation</w:t>
      </w:r>
    </w:p>
    <w:p>
      <w:pPr>
        <w:pStyle w:val="Heading3"/>
      </w:pPr>
      <w:r>
        <w:t>This week’s end goal</w:t>
      </w:r>
    </w:p>
    <w:p>
      <w:pPr>
        <w:spacing w:line="336" w:lineRule="auto" w:after="180"/>
      </w:pPr>
      <w:r>
        <w:rPr>
          <w:b w:val="0"/>
        </w:rPr>
        <w:t xml:space="preserve">By the end, I can verify quantities with consistent </w:t>
      </w:r>
      <w:r>
        <w:rPr>
          <w:b/>
        </w:rPr>
        <w:t>unit</w:t>
      </w:r>
      <w:r>
        <w:rPr>
          <w:b w:val="0"/>
        </w:rPr>
        <w:t xml:space="preserve">s and separate arithmetic from unsupported </w:t>
      </w:r>
      <w:r>
        <w:rPr>
          <w:b/>
        </w:rPr>
        <w:t>claim</w:t>
      </w:r>
      <w:r>
        <w:rPr>
          <w:b w:val="0"/>
        </w:rPr>
        <w:t>s.</w:t>
      </w:r>
    </w:p>
    <w:p>
      <w:pPr>
        <w:pStyle w:val="Heading1"/>
      </w:pPr>
      <w:r>
        <w:t>02. Meet materials card R and the draft</w:t>
      </w:r>
    </w:p>
    <w:p>
      <w:r>
        <w:t>Keep the current ribbon activity separate from old card Q.</w:t>
      </w:r>
    </w:p>
    <w:p>
      <w:pPr>
        <w:pStyle w:val="Heading2"/>
      </w:pPr>
      <w:r>
        <w:t>Separate the paragraph into claims</w:t>
      </w:r>
    </w:p>
    <w:p>
      <w:pPr>
        <w:spacing w:line="336" w:lineRule="auto" w:after="180"/>
      </w:pPr>
      <w:r>
        <w:rPr>
          <w:b w:val="0"/>
        </w:rPr>
        <w:t xml:space="preserve">An answer can contain a mixture of correct, incorrect and unverified statements. Checking one sentence does not validate every other sentence. First separate the answer into individual </w:t>
      </w:r>
      <w:r>
        <w:rPr>
          <w:b/>
        </w:rPr>
        <w:t>claim</w:t>
      </w:r>
      <w:r>
        <w:rPr>
          <w:b w:val="0"/>
        </w:rPr>
        <w:t>s.</w:t>
      </w:r>
    </w:p>
    <w:p>
      <w:pPr>
        <w:spacing w:line="336" w:lineRule="auto" w:after="180"/>
      </w:pPr>
      <w:r>
        <w:rPr>
          <w:b w:val="0"/>
        </w:rPr>
        <w:t xml:space="preserve">Then ask what </w:t>
      </w:r>
      <w:r>
        <w:rPr>
          <w:b/>
        </w:rPr>
        <w:t>evidence</w:t>
      </w:r>
      <w:r>
        <w:rPr>
          <w:b w:val="0"/>
        </w:rPr>
        <w:t xml:space="preserve"> would support each one: a record, a measurement, a calculation or some combination.</w:t>
      </w:r>
    </w:p>
    <w:p>
      <w:pPr>
        <w:pStyle w:val="Heading2"/>
      </w:pPr>
      <w:r>
        <w:t>Read the current record and model assumptions</w:t>
      </w:r>
    </w:p>
    <w:p>
      <w:pPr>
        <w:spacing w:line="336" w:lineRule="auto" w:after="180"/>
      </w:pPr>
      <w:r>
        <w:rPr>
          <w:b w:val="0"/>
        </w:rPr>
        <w:t>Our fictional ribbon activity uses current materials card R. R states: four rolls of ribbon, each exactly 2 metres long; twelve pieces will each use 50 centimetres; no cutting loss is included in this paper model.</w:t>
      </w:r>
    </w:p>
    <w:p>
      <w:pPr>
        <w:spacing w:line="336" w:lineRule="auto" w:after="180"/>
      </w:pPr>
      <w:r>
        <w:rPr>
          <w:b w:val="0"/>
        </w:rPr>
        <w:t>One metre equals 100 centimetres. An old card Q describes a different activity with three rolls. These are provided classroom records, not instructions to cut real materials.</w:t>
      </w:r>
    </w:p>
    <w:p>
      <w:pPr>
        <w:pStyle w:val="Heading2"/>
      </w:pPr>
      <w:r>
        <w:t>Inspect the five draft claims</w:t>
      </w:r>
    </w:p>
    <w:p>
      <w:pPr>
        <w:spacing w:line="336" w:lineRule="auto" w:after="180"/>
      </w:pPr>
      <w:r>
        <w:rPr>
          <w:b w:val="0"/>
        </w:rPr>
        <w:t>A draft says “R gives four rolls. The starting length is 8 metres. The pieces use 600 metres. Two metres remain. Every participant will enjoy the activity.” Do not approve or reject the whole paragraph at once.</w:t>
      </w:r>
    </w:p>
    <w:p>
      <w:pPr>
        <w:spacing w:line="336" w:lineRule="auto" w:after="180"/>
      </w:pPr>
      <w:r>
        <w:rPr>
          <w:b w:val="0"/>
        </w:rPr>
        <w:t xml:space="preserve">Inspect the roll count, starting length, used length, remaining length and enjoyment </w:t>
      </w:r>
      <w:r>
        <w:rPr>
          <w:b/>
        </w:rPr>
        <w:t>claim</w:t>
      </w:r>
      <w:r>
        <w:rPr>
          <w:b w:val="0"/>
        </w:rPr>
        <w:t xml:space="preserve"> separately.</w:t>
      </w:r>
    </w:p>
    <w:p>
      <w:pPr>
        <w:pStyle w:val="Heading2"/>
      </w:pPr>
      <w:r>
        <w:t>Earlier wording, alternatives and picture transcripts · reference / check after trying</w:t>
      </w:r>
    </w:p>
    <w:p>
      <w:pPr>
        <w:spacing w:line="336" w:lineRule="auto" w:after="180"/>
      </w:pPr>
      <w:r>
        <w:rPr>
          <w:b w:val="0"/>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spacing w:line="336" w:lineRule="auto" w:after="180"/>
      </w:pPr>
      <w:r>
        <w:rPr>
          <w:b w:val="0"/>
        </w:rPr>
        <w:t xml:space="preserve">MYSTERY  A generated paragraph confidently </w:t>
      </w:r>
      <w:r>
        <w:rPr>
          <w:b/>
        </w:rPr>
        <w:t>claim</w:t>
      </w:r>
      <w:r>
        <w:rPr>
          <w:b w:val="0"/>
        </w:rPr>
        <w:t xml:space="preserve">s that an animal lives in a region; the wording is not </w:t>
      </w:r>
      <w:r>
        <w:rPr>
          <w:b/>
        </w:rPr>
        <w:t>evidence</w:t>
      </w:r>
      <w:r>
        <w:rPr>
          <w:b w:val="0"/>
        </w:rPr>
        <w:t xml:space="preserve"> that the </w:t>
      </w:r>
      <w:r>
        <w:rPr>
          <w:b/>
        </w:rPr>
        <w:t>claim</w:t>
      </w:r>
      <w:r>
        <w:rPr>
          <w:b w:val="0"/>
        </w:rPr>
        <w:t xml:space="preserve"> is true.</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spacing w:line="336" w:lineRule="auto" w:after="180"/>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pStyle w:val="Heading1"/>
      </w:pPr>
      <w:r>
        <w:t>03. Match each claim to a suitable check</w:t>
      </w:r>
    </w:p>
    <w:p>
      <w:r>
        <w:t>A nearby citation supports only what its actual contents establish.</w:t>
      </w:r>
    </w:p>
    <w:p>
      <w:pPr>
        <w:pStyle w:val="Heading2"/>
      </w:pPr>
      <w:r>
        <w:t>Inspect the claim-by-claim evidence table</w:t>
      </w:r>
    </w:p>
    <w:p>
      <w:pPr>
        <w:pStyle w:val="Heading3"/>
      </w:pPr>
      <w:r>
        <w:t>Different claims need different checks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Claim</w:t>
            </w:r>
          </w:p>
        </w:tc>
        <w:tc>
          <w:tcPr>
            <w:tcW w:type="dxa" w:w="3408"/>
          </w:tcPr>
          <w:p>
            <w:r>
              <w:t>Evidence path</w:t>
            </w:r>
          </w:p>
        </w:tc>
        <w:tc>
          <w:tcPr>
            <w:tcW w:type="dxa" w:w="3408"/>
          </w:tcPr>
          <w:p>
            <w:r>
              <w:t>Decision</w:t>
            </w:r>
          </w:p>
        </w:tc>
      </w:tr>
      <w:tr>
        <w:tc>
          <w:tcPr>
            <w:tcW w:type="dxa" w:w="3408"/>
          </w:tcPr>
          <w:p>
            <w:r>
              <w:t>Four rolls</w:t>
            </w:r>
          </w:p>
        </w:tc>
        <w:tc>
          <w:tcPr>
            <w:tcW w:type="dxa" w:w="3408"/>
          </w:tcPr>
          <w:p>
            <w:r>
              <w:t>Read current card R</w:t>
            </w:r>
          </w:p>
        </w:tc>
        <w:tc>
          <w:tcPr>
            <w:tcW w:type="dxa" w:w="3408"/>
          </w:tcPr>
          <w:p>
            <w:r>
              <w:t>Supported</w:t>
            </w:r>
          </w:p>
        </w:tc>
      </w:tr>
      <w:tr>
        <w:tc>
          <w:tcPr>
            <w:tcW w:type="dxa" w:w="3408"/>
          </w:tcPr>
          <w:p>
            <w:r>
              <w:t>8 metres at start</w:t>
            </w:r>
          </w:p>
        </w:tc>
        <w:tc>
          <w:tcPr>
            <w:tcW w:type="dxa" w:w="3408"/>
          </w:tcPr>
          <w:p>
            <w:r>
              <w:t>4 rolls × 2 metres</w:t>
            </w:r>
          </w:p>
        </w:tc>
        <w:tc>
          <w:tcPr>
            <w:tcW w:type="dxa" w:w="3408"/>
          </w:tcPr>
          <w:p>
            <w:r>
              <w:t>Supported</w:t>
            </w:r>
          </w:p>
        </w:tc>
      </w:tr>
      <w:tr>
        <w:tc>
          <w:tcPr>
            <w:tcW w:type="dxa" w:w="3408"/>
          </w:tcPr>
          <w:p>
            <w:r>
              <w:t>600 metres used</w:t>
            </w:r>
          </w:p>
        </w:tc>
        <w:tc>
          <w:tcPr>
            <w:tcW w:type="dxa" w:w="3408"/>
          </w:tcPr>
          <w:p>
            <w:r>
              <w:t>12 × 50 cm = 600 cm</w:t>
            </w:r>
          </w:p>
        </w:tc>
        <w:tc>
          <w:tcPr>
            <w:tcW w:type="dxa" w:w="3408"/>
          </w:tcPr>
          <w:p>
            <w:r>
              <w:t>Wrong unit</w:t>
            </w:r>
          </w:p>
        </w:tc>
      </w:tr>
      <w:tr>
        <w:tc>
          <w:tcPr>
            <w:tcW w:type="dxa" w:w="3408"/>
          </w:tcPr>
          <w:p>
            <w:r>
              <w:t>Everyone will enjoy it</w:t>
            </w:r>
          </w:p>
        </w:tc>
        <w:tc>
          <w:tcPr>
            <w:tcW w:type="dxa" w:w="3408"/>
          </w:tcPr>
          <w:p>
            <w:r>
              <w:t>No enjoyment evidence</w:t>
            </w:r>
          </w:p>
        </w:tc>
        <w:tc>
          <w:tcPr>
            <w:tcW w:type="dxa" w:w="3408"/>
          </w:tcPr>
          <w:p>
            <w:r>
              <w:t>Unresolved</w:t>
            </w:r>
          </w:p>
        </w:tc>
      </w:tr>
    </w:tbl>
    <w:p>
      <w:r>
        <w:t>A correct source reference is a starting point. Read what the record actually says and check every derived quantity.</w:t>
      </w:r>
    </w:p>
    <w:p>
      <w:pPr>
        <w:pStyle w:val="Heading2"/>
      </w:pPr>
      <w:r>
        <w:t>Check that a citation is available and relevant</w:t>
      </w:r>
    </w:p>
    <w:p>
      <w:pPr>
        <w:spacing w:line="336" w:lineRule="auto" w:after="180"/>
      </w:pPr>
      <w:r>
        <w:rPr>
          <w:b w:val="0"/>
        </w:rPr>
        <w:t xml:space="preserve">A </w:t>
      </w:r>
      <w:r>
        <w:rPr>
          <w:b/>
        </w:rPr>
        <w:t>citation</w:t>
      </w:r>
      <w:r>
        <w:rPr>
          <w:b w:val="0"/>
        </w:rPr>
        <w:t xml:space="preserve"> is useful only if you can locate the </w:t>
      </w:r>
      <w:r>
        <w:rPr>
          <w:b/>
        </w:rPr>
        <w:t>source</w:t>
      </w:r>
      <w:r>
        <w:rPr>
          <w:b w:val="0"/>
        </w:rPr>
        <w:t xml:space="preserve"> and confirm that it supports the specific </w:t>
      </w:r>
      <w:r>
        <w:rPr>
          <w:b/>
        </w:rPr>
        <w:t>claim</w:t>
      </w:r>
      <w:r>
        <w:rPr>
          <w:b w:val="0"/>
        </w:rPr>
        <w:t xml:space="preserve">. The title “Materials card R” beside a paragraph does not make the enjoyment </w:t>
      </w:r>
      <w:r>
        <w:rPr>
          <w:b/>
        </w:rPr>
        <w:t>claim</w:t>
      </w:r>
      <w:r>
        <w:rPr>
          <w:b w:val="0"/>
        </w:rPr>
        <w:t xml:space="preserve"> part of R.</w:t>
      </w:r>
    </w:p>
    <w:p>
      <w:pPr>
        <w:spacing w:line="336" w:lineRule="auto" w:after="180"/>
      </w:pPr>
      <w:r>
        <w:rPr>
          <w:b w:val="0"/>
        </w:rPr>
        <w:t xml:space="preserve">If a cited card Z is not supplied or cannot be found, that </w:t>
      </w:r>
      <w:r>
        <w:rPr>
          <w:b/>
        </w:rPr>
        <w:t>citation</w:t>
      </w:r>
      <w:r>
        <w:rPr>
          <w:b w:val="0"/>
        </w:rPr>
        <w:t xml:space="preserve"> cannot currently verify its </w:t>
      </w:r>
      <w:r>
        <w:rPr>
          <w:b/>
        </w:rPr>
        <w:t>claim</w:t>
      </w:r>
      <w:r>
        <w:rPr>
          <w:b w:val="0"/>
        </w:rPr>
        <w:t>. Record the gap rather than inventing Z’s contents.</w:t>
      </w:r>
    </w:p>
    <w:p>
      <w:pPr>
        <w:pStyle w:val="Heading2"/>
      </w:pPr>
      <w:r>
        <w:t>Check the activity and version</w:t>
      </w:r>
    </w:p>
    <w:p>
      <w:pPr>
        <w:pStyle w:val="ListBullet"/>
      </w:pPr>
      <w:r>
        <w:t>Check whether the source covers the right activity, version, population or time. Q’s three rolls may be accurate for its own activity but irrelevant to the current four-roll task. In real work, also inspect who created the record, how they obtained the information and whether there is a correction or better source.</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specific claim extracted from an output"/>
            <wp:cNvGraphicFramePr>
              <a:graphicFrameLocks noChangeAspect="1"/>
            </wp:cNvGraphicFramePr>
            <a:graphic>
              <a:graphicData uri="http://schemas.openxmlformats.org/drawingml/2006/picture">
                <pic:pic>
                  <pic:nvPicPr>
                    <pic:cNvPr id="0" name="a4a033c128449381ea50185ee8dd58a1c1030059696bf5f7f3dbda557111bb75.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check independent suitable sources and reconcile differences"/>
            <wp:cNvGraphicFramePr>
              <a:graphicFrameLocks noChangeAspect="1"/>
            </wp:cNvGraphicFramePr>
            <a:graphic>
              <a:graphicData uri="http://schemas.openxmlformats.org/drawingml/2006/picture">
                <pic:pic>
                  <pic:nvPicPr>
                    <pic:cNvPr id="0" name="b9e919a545933d84b20722560aca4d2d469a7f02418e41eb9a4fc857f9362a1b.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supported, corrected, uncertain, or removed claim"/>
            <wp:cNvGraphicFramePr>
              <a:graphicFrameLocks noChangeAspect="1"/>
            </wp:cNvGraphicFramePr>
            <a:graphic>
              <a:graphicData uri="http://schemas.openxmlformats.org/drawingml/2006/picture">
                <pic:pic>
                  <pic:nvPicPr>
                    <pic:cNvPr id="0" name="2259c279778d26e4e081f43e53e4ed25b805e6ccc0833c38054c941cd37ff423.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specific </w:t>
      </w:r>
      <w:r>
        <w:rPr>
          <w:b/>
        </w:rPr>
        <w:t>claim</w:t>
      </w:r>
      <w:r>
        <w:rPr>
          <w:b w:val="0"/>
        </w:rPr>
        <w:t xml:space="preserve"> extracted from an </w:t>
      </w:r>
      <w:r>
        <w:rPr>
          <w:b/>
        </w:rPr>
        <w:t>output</w:t>
      </w:r>
    </w:p>
    <w:p>
      <w:pPr>
        <w:spacing w:line="336" w:lineRule="auto" w:after="180"/>
      </w:pPr>
      <w:r>
        <w:rPr>
          <w:b/>
        </w:rPr>
        <w:t>PROCESS</w:t>
      </w:r>
      <w:r>
        <w:rPr>
          <w:b w:val="0"/>
        </w:rPr>
        <w:t xml:space="preserve">  check </w:t>
      </w:r>
      <w:r>
        <w:rPr>
          <w:b/>
        </w:rPr>
        <w:t>independent</w:t>
      </w:r>
      <w:r>
        <w:rPr>
          <w:b w:val="0"/>
        </w:rPr>
        <w:t xml:space="preserve"> suitable </w:t>
      </w:r>
      <w:r>
        <w:rPr>
          <w:b/>
        </w:rPr>
        <w:t>source</w:t>
      </w:r>
      <w:r>
        <w:rPr>
          <w:b w:val="0"/>
        </w:rPr>
        <w:t>s and reconcile differences</w:t>
      </w:r>
    </w:p>
    <w:p>
      <w:pPr>
        <w:spacing w:line="336" w:lineRule="auto" w:after="180"/>
      </w:pPr>
      <w:r>
        <w:rPr>
          <w:b/>
        </w:rPr>
        <w:t>OUTPUT</w:t>
      </w:r>
      <w:r>
        <w:rPr>
          <w:b w:val="0"/>
        </w:rPr>
        <w:t xml:space="preserve">  supported, corrected, uncertain, or removed </w:t>
      </w:r>
      <w:r>
        <w:rPr>
          <w:b/>
        </w:rPr>
        <w:t>claim</w:t>
      </w:r>
    </w:p>
    <w:p>
      <w:pPr>
        <w:spacing w:line="336" w:lineRule="auto" w:after="180"/>
      </w:pPr>
      <w:r>
        <w:rPr>
          <w:b w:val="0"/>
        </w:rPr>
        <w:t xml:space="preserve">CORE IDEA  Fluent AI </w:t>
      </w:r>
      <w:r>
        <w:rPr>
          <w:b/>
        </w:rPr>
        <w:t>output</w:t>
      </w:r>
      <w:r>
        <w:rPr>
          <w:b w:val="0"/>
        </w:rPr>
        <w:t xml:space="preserve"> is not </w:t>
      </w:r>
      <w:r>
        <w:rPr>
          <w:b/>
        </w:rPr>
        <w:t>evidence</w:t>
      </w:r>
      <w:r>
        <w:rPr>
          <w:b w:val="0"/>
        </w:rPr>
        <w:t xml:space="preserve">; important </w:t>
      </w:r>
      <w:r>
        <w:rPr>
          <w:b/>
        </w:rPr>
        <w:t>claim</w:t>
      </w:r>
      <w:r>
        <w:rPr>
          <w:b w:val="0"/>
        </w:rPr>
        <w:t xml:space="preserve">s need </w:t>
      </w:r>
      <w:r>
        <w:rPr>
          <w:b/>
        </w:rPr>
        <w:t>independent</w:t>
      </w:r>
      <w:r>
        <w:rPr>
          <w:b w:val="0"/>
        </w:rPr>
        <w:t xml:space="preserve"> support.</w:t>
      </w:r>
    </w:p>
    <w:p>
      <w:pPr>
        <w:spacing w:line="336" w:lineRule="auto" w:after="180"/>
      </w:pPr>
      <w:r>
        <w:rPr>
          <w:b w:val="0"/>
        </w:rPr>
        <w:t xml:space="preserve">UNDER THE HOOD  </w:t>
      </w:r>
      <w:r>
        <w:rPr>
          <w:b/>
        </w:rPr>
        <w:t>Verification</w:t>
      </w:r>
      <w:r>
        <w:rPr>
          <w:b w:val="0"/>
        </w:rPr>
        <w:t xml:space="preserve"> is </w:t>
      </w:r>
      <w:r>
        <w:rPr>
          <w:b/>
        </w:rPr>
        <w:t>claim</w:t>
      </w:r>
      <w:r>
        <w:rPr>
          <w:b w:val="0"/>
        </w:rPr>
        <w:t xml:space="preserve">-level </w:t>
      </w:r>
      <w:r>
        <w:rPr>
          <w:b/>
        </w:rPr>
        <w:t>evidence</w:t>
      </w:r>
      <w:r>
        <w:rPr>
          <w:b w:val="0"/>
        </w:rPr>
        <w:t xml:space="preserve"> work. </w:t>
      </w:r>
      <w:r>
        <w:rPr>
          <w:b/>
        </w:rPr>
        <w:t>Source</w:t>
      </w:r>
      <w:r>
        <w:rPr>
          <w:b w:val="0"/>
        </w:rPr>
        <w:t xml:space="preserve"> independence, authority, direct support, recency, and agreement matter. Multiple pages repeating the same upstream error are not </w:t>
      </w:r>
      <w:r>
        <w:rPr>
          <w:b/>
        </w:rPr>
        <w:t>independent</w:t>
      </w:r>
      <w:r>
        <w:rPr>
          <w:b w:val="0"/>
        </w:rPr>
        <w:t xml:space="preserve"> confirmation.</w:t>
      </w:r>
    </w:p>
    <w:p>
      <w:pPr>
        <w:spacing w:line="336" w:lineRule="auto" w:after="180"/>
      </w:pPr>
      <w:r>
        <w:rPr>
          <w:b w:val="0"/>
        </w:rPr>
        <w:t>Draw a fresh example with all three stages:</w:t>
      </w:r>
    </w:p>
    <w:p>
      <w:pPr>
        <w:pStyle w:val="Heading3"/>
      </w:pPr>
      <w:r>
        <w:t>A closer explanation</w:t>
      </w:r>
    </w:p>
    <w:p>
      <w:pPr>
        <w:pStyle w:val="Heading3"/>
      </w:pPr>
      <w:r>
        <w:t>Connect the picture and the explanation</w:t>
      </w:r>
    </w:p>
    <w:p>
      <w:pPr>
        <w:pStyle w:val="Heading1"/>
      </w:pPr>
      <w:r>
        <w:t>04. Compare evidence with repeated assertions</w:t>
      </w:r>
    </w:p>
    <w:p>
      <w:r>
        <w:t>Two copied pages are not two independent confirmations.</w:t>
      </w:r>
    </w:p>
    <w:p>
      <w:pPr>
        <w:pStyle w:val="Heading2"/>
      </w:pPr>
      <w:r>
        <w:t>Pictures paired with their evidence</w:t>
      </w:r>
    </w:p>
    <w:p>
      <w:r>
        <w:drawing>
          <wp:inline xmlns:a="http://schemas.openxmlformats.org/drawingml/2006/main" xmlns:pic="http://schemas.openxmlformats.org/drawingml/2006/picture">
            <wp:extent cx="3574472" cy="2660072"/>
            <wp:docPr id="6" name="Picture 6" descr="Comparison picture for Generated sentence: fluent output; claim, not evidence"/>
            <wp:cNvGraphicFramePr>
              <a:graphicFrameLocks noChangeAspect="1"/>
            </wp:cNvGraphicFramePr>
            <a:graphic>
              <a:graphicData uri="http://schemas.openxmlformats.org/drawingml/2006/picture">
                <pic:pic>
                  <pic:nvPicPr>
                    <pic:cNvPr id="0" name="ac768619c8a70b2d01972dea786e322197c5880210c0493fbb34114a399f6018.png"/>
                    <pic:cNvPicPr/>
                  </pic:nvPicPr>
                  <pic:blipFill>
                    <a:blip r:embed="rId14"/>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1 — Generated sentence  Clue: fluent </w:t>
      </w:r>
      <w:r>
        <w:rPr>
          <w:b/>
        </w:rPr>
        <w:t>output</w:t>
      </w:r>
      <w:r>
        <w:rPr>
          <w:b w:val="0"/>
        </w:rPr>
        <w:t xml:space="preserve">. Meaning: </w:t>
      </w:r>
      <w:r>
        <w:rPr>
          <w:b/>
        </w:rPr>
        <w:t>claim</w:t>
      </w:r>
      <w:r>
        <w:rPr>
          <w:b w:val="0"/>
        </w:rPr>
        <w:t xml:space="preserve">, not </w:t>
      </w:r>
      <w:r>
        <w:rPr>
          <w:b/>
        </w:rPr>
        <w:t>evidence</w:t>
      </w:r>
      <w:r>
        <w:rPr>
          <w:b w:val="0"/>
        </w:rPr>
        <w:t>.</w:t>
      </w:r>
    </w:p>
    <w:p>
      <w:r>
        <w:drawing>
          <wp:inline xmlns:a="http://schemas.openxmlformats.org/drawingml/2006/main" xmlns:pic="http://schemas.openxmlformats.org/drawingml/2006/picture">
            <wp:extent cx="3574472" cy="2660072"/>
            <wp:docPr id="7" name="Picture 7" descr="Comparison picture for Zoo care page: direct animal information; possible source"/>
            <wp:cNvGraphicFramePr>
              <a:graphicFrameLocks noChangeAspect="1"/>
            </wp:cNvGraphicFramePr>
            <a:graphic>
              <a:graphicData uri="http://schemas.openxmlformats.org/drawingml/2006/picture">
                <pic:pic>
                  <pic:nvPicPr>
                    <pic:cNvPr id="0" name="c0a8d96d97fb7876b062120e5c606437a35923d49b49d8d5196e0afba4733abe.png"/>
                    <pic:cNvPicPr/>
                  </pic:nvPicPr>
                  <pic:blipFill>
                    <a:blip r:embed="rId15"/>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2 — Zoo care page  Clue: direct animal information. Meaning: possible </w:t>
      </w:r>
      <w:r>
        <w:rPr>
          <w:b/>
        </w:rPr>
        <w:t>source</w:t>
      </w:r>
      <w:r>
        <w:rPr>
          <w:b w:val="0"/>
        </w:rPr>
        <w:t>.</w:t>
      </w:r>
    </w:p>
    <w:p>
      <w:r>
        <w:drawing>
          <wp:inline xmlns:a="http://schemas.openxmlformats.org/drawingml/2006/main" xmlns:pic="http://schemas.openxmlformats.org/drawingml/2006/picture">
            <wp:extent cx="3574472" cy="2660072"/>
            <wp:docPr id="8" name="Picture 8" descr="Comparison picture for Two copied blogs: same origin; not independent"/>
            <wp:cNvGraphicFramePr>
              <a:graphicFrameLocks noChangeAspect="1"/>
            </wp:cNvGraphicFramePr>
            <a:graphic>
              <a:graphicData uri="http://schemas.openxmlformats.org/drawingml/2006/picture">
                <pic:pic>
                  <pic:nvPicPr>
                    <pic:cNvPr id="0" name="170241e86e8633b4f38d4a9678088b7a37c90261bbc5ef3c48eff147ea682aaa.png"/>
                    <pic:cNvPicPr/>
                  </pic:nvPicPr>
                  <pic:blipFill>
                    <a:blip r:embed="rId16"/>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3 — Two copied blogs  Clue: same origin. Meaning: not </w:t>
      </w:r>
      <w:r>
        <w:rPr>
          <w:b/>
        </w:rPr>
        <w:t>independent</w:t>
      </w:r>
      <w:r>
        <w:rPr>
          <w:b w:val="0"/>
        </w:rPr>
        <w:t>.</w:t>
      </w:r>
    </w:p>
    <w:p>
      <w:r>
        <w:drawing>
          <wp:inline xmlns:a="http://schemas.openxmlformats.org/drawingml/2006/main" xmlns:pic="http://schemas.openxmlformats.org/drawingml/2006/picture">
            <wp:extent cx="3574472" cy="2660072"/>
            <wp:docPr id="9" name="Picture 9" descr="Comparison picture for Conflicting references: evidence disagrees; report uncertainty"/>
            <wp:cNvGraphicFramePr>
              <a:graphicFrameLocks noChangeAspect="1"/>
            </wp:cNvGraphicFramePr>
            <a:graphic>
              <a:graphicData uri="http://schemas.openxmlformats.org/drawingml/2006/picture">
                <pic:pic>
                  <pic:nvPicPr>
                    <pic:cNvPr id="0" name="1d492bda89f2f807335a9c7713e31d1859b5f2b1675d1855066f06464a8b5fd7.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4 — Conflicting references  Clue: </w:t>
      </w:r>
      <w:r>
        <w:rPr>
          <w:b/>
        </w:rPr>
        <w:t>evidence</w:t>
      </w:r>
      <w:r>
        <w:rPr>
          <w:b w:val="0"/>
        </w:rPr>
        <w:t xml:space="preserve"> disagrees. Meaning: report uncertainty.</w:t>
      </w:r>
    </w:p>
    <w:p>
      <w:pPr>
        <w:pStyle w:val="Heading2"/>
      </w:pPr>
      <w:r>
        <w:t>Discuss the confusing pair</w:t>
      </w:r>
    </w:p>
    <w:p>
      <w:pPr>
        <w:pStyle w:val="ListBullet"/>
      </w:pPr>
      <w:r>
        <w:t>Which two pictures are easiest to confuse? What evidence separates them?</w:t>
      </w:r>
    </w:p>
    <w:p>
      <w:pPr>
        <w:pStyle w:val="Heading2"/>
      </w:pPr>
      <w:r>
        <w:t>Keep the limit in view</w:t>
      </w:r>
    </w:p>
    <w:p>
      <w:pPr>
        <w:spacing w:line="336" w:lineRule="auto" w:after="180"/>
      </w:pPr>
      <w:r>
        <w:rPr>
          <w:b w:val="0"/>
        </w:rPr>
        <w:t xml:space="preserve">BOUNDARY  Two search results are not two </w:t>
      </w:r>
      <w:r>
        <w:rPr>
          <w:b/>
        </w:rPr>
        <w:t>independent</w:t>
      </w:r>
      <w:r>
        <w:rPr>
          <w:b w:val="0"/>
        </w:rPr>
        <w:t xml:space="preserve"> </w:t>
      </w:r>
      <w:r>
        <w:rPr>
          <w:b/>
        </w:rPr>
        <w:t>source</w:t>
      </w:r>
      <w:r>
        <w:rPr>
          <w:b w:val="0"/>
        </w:rPr>
        <w:t>s when both copy the same page.</w:t>
      </w:r>
    </w:p>
    <w:p>
      <w:pPr>
        <w:pStyle w:val="Heading2"/>
      </w:pPr>
      <w:r>
        <w:t>Earlier wording, alternatives and picture transcripts · reference / check after trying</w:t>
      </w:r>
    </w:p>
    <w:p>
      <w:pPr>
        <w:spacing w:line="336" w:lineRule="auto" w:after="180"/>
      </w:pPr>
      <w:r>
        <w:rPr>
          <w:b w:val="0"/>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10" name="Picture 10" descr="Comparison picture for Generated sentence: fluent output; claim, not evidence"/>
            <wp:cNvGraphicFramePr>
              <a:graphicFrameLocks noChangeAspect="1"/>
            </wp:cNvGraphicFramePr>
            <a:graphic>
              <a:graphicData uri="http://schemas.openxmlformats.org/drawingml/2006/picture">
                <pic:pic>
                  <pic:nvPicPr>
                    <pic:cNvPr id="0" name="ac768619c8a70b2d01972dea786e322197c5880210c0493fbb34114a399f6018.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1" name="Picture 11" descr="Comparison picture for Zoo care page: direct animal information; possible source"/>
            <wp:cNvGraphicFramePr>
              <a:graphicFrameLocks noChangeAspect="1"/>
            </wp:cNvGraphicFramePr>
            <a:graphic>
              <a:graphicData uri="http://schemas.openxmlformats.org/drawingml/2006/picture">
                <pic:pic>
                  <pic:nvPicPr>
                    <pic:cNvPr id="0" name="c0a8d96d97fb7876b062120e5c606437a35923d49b49d8d5196e0afba4733abe.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2" name="Picture 12" descr="Comparison picture for Two copied blogs: same origin; not independent"/>
            <wp:cNvGraphicFramePr>
              <a:graphicFrameLocks noChangeAspect="1"/>
            </wp:cNvGraphicFramePr>
            <a:graphic>
              <a:graphicData uri="http://schemas.openxmlformats.org/drawingml/2006/picture">
                <pic:pic>
                  <pic:nvPicPr>
                    <pic:cNvPr id="0" name="170241e86e8633b4f38d4a9678088b7a37c90261bbc5ef3c48eff147ea682aaa.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3" name="Picture 13" descr="Comparison picture for Conflicting references: evidence disagrees; report uncertainty"/>
            <wp:cNvGraphicFramePr>
              <a:graphicFrameLocks noChangeAspect="1"/>
            </wp:cNvGraphicFramePr>
            <a:graphic>
              <a:graphicData uri="http://schemas.openxmlformats.org/drawingml/2006/picture">
                <pic:pic>
                  <pic:nvPicPr>
                    <pic:cNvPr id="0" name="1d492bda89f2f807335a9c7713e31d1859b5f2b1675d1855066f06464a8b5fd7.png"/>
                    <pic:cNvPicPr/>
                  </pic:nvPicPr>
                  <pic:blipFill>
                    <a:blip r:embed="rId17"/>
                    <a:stretch>
                      <a:fillRect/>
                    </a:stretch>
                  </pic:blipFill>
                  <pic:spPr>
                    <a:xfrm>
                      <a:off x="0" y="0"/>
                      <a:ext cx="3574472" cy="2660072"/>
                    </a:xfrm>
                    <a:prstGeom prst="rect"/>
                  </pic:spPr>
                </pic:pic>
              </a:graphicData>
            </a:graphic>
          </wp:inline>
        </w:drawing>
      </w:r>
    </w:p>
    <w:p>
      <w:pPr>
        <w:spacing w:line="336" w:lineRule="auto" w:after="180"/>
      </w:pPr>
      <w:r>
        <w:rPr>
          <w:b w:val="0"/>
        </w:rPr>
        <w:t xml:space="preserve">CASE 1 — Generated sentence  Clue: fluent </w:t>
      </w:r>
      <w:r>
        <w:rPr>
          <w:b/>
        </w:rPr>
        <w:t>output</w:t>
      </w:r>
      <w:r>
        <w:rPr>
          <w:b w:val="0"/>
        </w:rPr>
        <w:t xml:space="preserve">. Meaning: </w:t>
      </w:r>
      <w:r>
        <w:rPr>
          <w:b/>
        </w:rPr>
        <w:t>claim</w:t>
      </w:r>
      <w:r>
        <w:rPr>
          <w:b w:val="0"/>
        </w:rPr>
        <w:t xml:space="preserve">, not </w:t>
      </w:r>
      <w:r>
        <w:rPr>
          <w:b/>
        </w:rPr>
        <w:t>evidence</w:t>
      </w:r>
      <w:r>
        <w:rPr>
          <w:b w:val="0"/>
        </w:rPr>
        <w:t>.</w:t>
      </w:r>
    </w:p>
    <w:p>
      <w:pPr>
        <w:spacing w:line="336" w:lineRule="auto" w:after="180"/>
      </w:pPr>
      <w:r>
        <w:rPr>
          <w:b w:val="0"/>
        </w:rPr>
        <w:t xml:space="preserve">CASE 2 — Zoo care page  Clue: direct animal information. Meaning: possible </w:t>
      </w:r>
      <w:r>
        <w:rPr>
          <w:b/>
        </w:rPr>
        <w:t>source</w:t>
      </w:r>
      <w:r>
        <w:rPr>
          <w:b w:val="0"/>
        </w:rPr>
        <w:t>.</w:t>
      </w:r>
    </w:p>
    <w:p>
      <w:pPr>
        <w:spacing w:line="336" w:lineRule="auto" w:after="180"/>
      </w:pPr>
      <w:r>
        <w:rPr>
          <w:b w:val="0"/>
        </w:rPr>
        <w:t xml:space="preserve">CASE 3 — Two copied blogs  Clue: same origin. Meaning: not </w:t>
      </w:r>
      <w:r>
        <w:rPr>
          <w:b/>
        </w:rPr>
        <w:t>independent</w:t>
      </w:r>
      <w:r>
        <w:rPr>
          <w:b w:val="0"/>
        </w:rPr>
        <w:t>.</w:t>
      </w:r>
    </w:p>
    <w:p>
      <w:pPr>
        <w:spacing w:line="336" w:lineRule="auto" w:after="180"/>
      </w:pPr>
      <w:r>
        <w:rPr>
          <w:b w:val="0"/>
        </w:rPr>
        <w:t xml:space="preserve">CASE 4 — Conflicting references  Clue: </w:t>
      </w:r>
      <w:r>
        <w:rPr>
          <w:b/>
        </w:rPr>
        <w:t>evidence</w:t>
      </w:r>
      <w:r>
        <w:rPr>
          <w:b w:val="0"/>
        </w:rPr>
        <w:t xml:space="preserve"> disagrees. Meaning: report uncertainty.</w:t>
      </w:r>
    </w:p>
    <w:p>
      <w:pPr>
        <w:pStyle w:val="Heading3"/>
      </w:pPr>
      <w:r>
        <w:t>Change one thing in the pictured case</w:t>
      </w:r>
    </w:p>
    <w:p>
      <w:pPr>
        <w:spacing w:line="336" w:lineRule="auto" w:after="180"/>
      </w:pPr>
      <w:r>
        <w:rPr>
          <w:b w:val="0"/>
        </w:rPr>
        <w:t>Change: Make ten bookmarks instead of eight.</w:t>
      </w:r>
    </w:p>
    <w:p>
      <w:pPr>
        <w:spacing w:line="336" w:lineRule="auto" w:after="180"/>
      </w:pPr>
      <w:r>
        <w:rPr>
          <w:b/>
        </w:rPr>
        <w:t>Prediction</w:t>
      </w:r>
      <w:r>
        <w:rPr>
          <w:b w:val="0"/>
        </w:rPr>
        <w:t>: 100 cm, or 1 m, remains.</w:t>
      </w:r>
    </w:p>
    <w:p>
      <w:pPr>
        <w:spacing w:line="336" w:lineRule="auto" w:after="180"/>
      </w:pPr>
      <w:r>
        <w:rPr>
          <w:b w:val="0"/>
        </w:rPr>
        <w:t>Reason: 600−10×50=100 cm.</w:t>
      </w:r>
    </w:p>
    <w:p>
      <w:pPr>
        <w:pStyle w:val="Heading1"/>
      </w:pPr>
      <w:r>
        <w:t>06. Trace the separate bookmark calculation</w:t>
      </w:r>
    </w:p>
    <w:p>
      <w:r>
        <w:t>These four 150 cm rolls are a different dataset from card R’s four 2 m rolls.</w:t>
      </w:r>
    </w:p>
    <w:p>
      <w:pPr>
        <w:pStyle w:val="Heading2"/>
      </w:pPr>
      <w:r>
        <w:t>The bookmark facts and explicit assumptions</w:t>
      </w:r>
    </w:p>
    <w:p>
      <w:pPr>
        <w:spacing w:line="336" w:lineRule="auto" w:after="180"/>
      </w:pPr>
      <w:r>
        <w:rPr>
          <w:b w:val="0"/>
        </w:rPr>
        <w:t>A fictional craft sheet calculates ribbon left after making bookmarks.</w:t>
      </w:r>
    </w:p>
    <w:p>
      <w:pPr>
        <w:spacing w:line="336" w:lineRule="auto" w:after="180"/>
      </w:pPr>
      <w:r>
        <w:rPr>
          <w:b w:val="0"/>
        </w:rPr>
        <w:t>Four rolls each contain exactly 150 cm. Eight bookmarks use exactly 50 cm each.</w:t>
      </w:r>
    </w:p>
    <w:p>
      <w:pPr>
        <w:spacing w:line="336" w:lineRule="auto" w:after="180"/>
      </w:pPr>
      <w:r>
        <w:rPr>
          <w:b w:val="0"/>
        </w:rPr>
        <w:t>No other ribbon loss is assumed; no competition result is recorded.</w:t>
      </w:r>
    </w:p>
    <w:p>
      <w:pPr>
        <w:pStyle w:val="Heading2"/>
      </w:pPr>
      <w:r>
        <w:t>Inspect the labelled quantity comparison</w:t>
      </w:r>
    </w:p>
    <w:p>
      <w:r>
        <w:drawing>
          <wp:inline xmlns:a="http://schemas.openxmlformats.org/drawingml/2006/main" xmlns:pic="http://schemas.openxmlformats.org/drawingml/2006/picture">
            <wp:extent cx="5486400" cy="3145536"/>
            <wp:docPr id="14" name="Picture 14" descr="Ribbon quantities in one consistent unit. Units: centimetres. Available: 600. Used: 400. Remaining: 200."/>
            <wp:cNvGraphicFramePr>
              <a:graphicFrameLocks noChangeAspect="1"/>
            </wp:cNvGraphicFramePr>
            <a:graphic>
              <a:graphicData uri="http://schemas.openxmlformats.org/drawingml/2006/picture">
                <pic:pic>
                  <pic:nvPicPr>
                    <pic:cNvPr id="0" name="academy-story-ai-1-27-03.png"/>
                    <pic:cNvPicPr/>
                  </pic:nvPicPr>
                  <pic:blipFill>
                    <a:blip r:embed="rId18"/>
                    <a:stretch>
                      <a:fillRect/>
                    </a:stretch>
                  </pic:blipFill>
                  <pic:spPr>
                    <a:xfrm>
                      <a:off x="0" y="0"/>
                      <a:ext cx="5486400" cy="3145536"/>
                    </a:xfrm>
                    <a:prstGeom prst="rect"/>
                  </pic:spPr>
                </pic:pic>
              </a:graphicData>
            </a:graphic>
          </wp:inline>
        </w:drawing>
      </w:r>
    </w:p>
    <w:p>
      <w:pPr>
        <w:pStyle w:val="Heading2"/>
      </w:pPr>
      <w:r>
        <w:t>Trace the bookmark arithmetic and claim audit</w:t>
      </w:r>
    </w:p>
    <w:p>
      <w:r>
        <w:drawing>
          <wp:inline xmlns:a="http://schemas.openxmlformats.org/drawingml/2006/main" xmlns:pic="http://schemas.openxmlformats.org/drawingml/2006/picture">
            <wp:extent cx="5486400" cy="4005072"/>
            <wp:docPr id="15" name="Picture 15" descr="Available ribbon: 4×150=600 cm. → Ribbon used: 8×50=400 cm. → Remainder: 600−400=200 cm=2 m. → Audit draft: “200 m remains and everyone wins” fails unit and evidence checks."/>
            <wp:cNvGraphicFramePr>
              <a:graphicFrameLocks noChangeAspect="1"/>
            </wp:cNvGraphicFramePr>
            <a:graphic>
              <a:graphicData uri="http://schemas.openxmlformats.org/drawingml/2006/picture">
                <pic:pic>
                  <pic:nvPicPr>
                    <pic:cNvPr id="0" name="academy-story-ai-1-27-02.png"/>
                    <pic:cNvPicPr/>
                  </pic:nvPicPr>
                  <pic:blipFill>
                    <a:blip r:embed="rId19"/>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Available ribbon</w:t>
            </w:r>
          </w:p>
        </w:tc>
        <w:tc>
          <w:tcPr>
            <w:tcW w:type="dxa" w:w="5112"/>
          </w:tcPr>
          <w:p>
            <w:r>
              <w:t>4×150=600 cm.</w:t>
            </w:r>
          </w:p>
        </w:tc>
      </w:tr>
      <w:tr>
        <w:tc>
          <w:tcPr>
            <w:tcW w:type="dxa" w:w="5112"/>
          </w:tcPr>
          <w:p>
            <w:r>
              <w:t>2. Ribbon used</w:t>
            </w:r>
          </w:p>
        </w:tc>
        <w:tc>
          <w:tcPr>
            <w:tcW w:type="dxa" w:w="5112"/>
          </w:tcPr>
          <w:p>
            <w:r>
              <w:t>8×50=400 cm.</w:t>
            </w:r>
          </w:p>
        </w:tc>
      </w:tr>
      <w:tr>
        <w:tc>
          <w:tcPr>
            <w:tcW w:type="dxa" w:w="5112"/>
          </w:tcPr>
          <w:p>
            <w:r>
              <w:t>3. Remainder</w:t>
            </w:r>
          </w:p>
        </w:tc>
        <w:tc>
          <w:tcPr>
            <w:tcW w:type="dxa" w:w="5112"/>
          </w:tcPr>
          <w:p>
            <w:r>
              <w:t>600−400=200 cm=2 m.</w:t>
            </w:r>
          </w:p>
        </w:tc>
      </w:tr>
      <w:tr>
        <w:tc>
          <w:tcPr>
            <w:tcW w:type="dxa" w:w="5112"/>
          </w:tcPr>
          <w:p>
            <w:r>
              <w:t>4. Audit draft</w:t>
            </w:r>
          </w:p>
        </w:tc>
        <w:tc>
          <w:tcPr>
            <w:tcW w:type="dxa" w:w="5112"/>
          </w:tcPr>
          <w:p>
            <w:r>
              <w:t>“200 m remains and everyone wins” fails unit and evidence checks.</w:t>
            </w:r>
          </w:p>
        </w:tc>
      </w:tr>
    </w:tbl>
    <w:p>
      <w:r>
        <w:t>Match each pictured step to the supplied facts. This is a worked teaching case, not an independent assessment.</w:t>
      </w:r>
    </w:p>
    <w:p>
      <w:pPr>
        <w:pStyle w:val="Heading2"/>
      </w:pPr>
      <w:r>
        <w:t>Explain units and unsupported claims</w:t>
      </w:r>
    </w:p>
    <w:p>
      <w:pPr>
        <w:pStyle w:val="ListBullet"/>
      </w:pPr>
      <w:r>
        <w:t>All arithmetic first uses centimetres. Converting only after subtraction avoids mixing units. The record supports available, used and remaining lengths under its no-loss assumption. It does not support a promise about winning. A numerically correct total elsewhere in a draft cannot rescue a wrong unit or an invented claim.</w:t>
      </w:r>
    </w:p>
    <w:p>
      <w:pPr>
        <w:pStyle w:val="ListBullet"/>
      </w:pPr>
      <w:r>
        <w:t>Read the labelled picture: Correct the draft and identify which part needs another source rather than a calculation.</w:t>
      </w:r>
    </w:p>
    <w:p>
      <w:pPr>
        <w:pStyle w:val="Heading2"/>
      </w:pPr>
      <w:r>
        <w:t>Predict ten bookmarks</w:t>
      </w:r>
    </w:p>
    <w:p>
      <w:pPr>
        <w:pStyle w:val="ListBullet"/>
      </w:pPr>
      <w:r>
        <w:t>Before opening the changed-bookmark picture, make ten bookmarks from the same four 150 cm rolls, still assuming no other loss. Predict the remaining length in centimetres and metres. Which promise about winning remains unsupported?</w:t>
      </w:r>
    </w:p>
    <w:p>
      <w:pPr>
        <w:pStyle w:val="Heading2"/>
      </w:pPr>
      <w:r>
        <w:t>Check the changed calculation · reference / check after trying</w:t>
      </w:r>
    </w:p>
    <w:p>
      <w:r>
        <w:drawing>
          <wp:inline xmlns:a="http://schemas.openxmlformats.org/drawingml/2006/main" xmlns:pic="http://schemas.openxmlformats.org/drawingml/2006/picture">
            <wp:extent cx="5486400" cy="3026664"/>
            <wp:docPr id="16" name="Picture 16" descr="Original case: “200 m remains and everyone wins” fails unit and evidence checks. Changed condition: Make ten bookmarks instead of eight. Expected result: 100 cm, or 1 m, remains. Reason: 600−10×50=100 cm."/>
            <wp:cNvGraphicFramePr>
              <a:graphicFrameLocks noChangeAspect="1"/>
            </wp:cNvGraphicFramePr>
            <a:graphic>
              <a:graphicData uri="http://schemas.openxmlformats.org/drawingml/2006/picture">
                <pic:pic>
                  <pic:nvPicPr>
                    <pic:cNvPr id="0" name="academy-story-ai-1-27-04.png"/>
                    <pic:cNvPicPr/>
                  </pic:nvPicPr>
                  <pic:blipFill>
                    <a:blip r:embed="rId20"/>
                    <a:stretch>
                      <a:fillRect/>
                    </a:stretch>
                  </pic:blipFill>
                  <pic:spPr>
                    <a:xfrm>
                      <a:off x="0" y="0"/>
                      <a:ext cx="5486400" cy="3026664"/>
                    </a:xfrm>
                    <a:prstGeom prst="rect"/>
                  </pic:spPr>
                </pic:pic>
              </a:graphicData>
            </a:graphic>
          </wp:inline>
        </w:drawing>
      </w:r>
    </w:p>
    <w:p>
      <w:pPr>
        <w:pStyle w:val="Heading2"/>
      </w:pPr>
      <w:r>
        <w:t>Keep the no-loss assumption visible</w:t>
      </w:r>
    </w:p>
    <w:p>
      <w:pPr>
        <w:spacing w:line="336" w:lineRule="auto" w:after="180"/>
      </w:pPr>
      <w:r>
        <w:rPr>
          <w:b w:val="0"/>
        </w:rPr>
        <w:t>Real cutting losses or inaccurate roll lengths would change this toy calculation; the assumption must be declared.</w:t>
      </w:r>
    </w:p>
    <w:p>
      <w:pPr>
        <w:pStyle w:val="Heading2"/>
      </w:pPr>
      <w:r>
        <w:t>Earlier wording, alternatives and picture transcripts · reference / check after trying</w:t>
      </w:r>
    </w:p>
    <w:p>
      <w:pPr>
        <w:spacing w:line="336" w:lineRule="auto" w:after="180"/>
      </w:pPr>
      <w:r>
        <w:rPr>
          <w:b w:val="0"/>
        </w:rPr>
        <w:t>WORKED EXAMPLE</w:t>
      </w:r>
    </w:p>
    <w:p>
      <w:pPr>
        <w:pStyle w:val="Heading3"/>
      </w:pPr>
      <w:r>
        <w:t>Watch the Reasoning, Not Just the Answer</w:t>
      </w:r>
    </w:p>
    <w:p>
      <w:pPr>
        <w:spacing w:line="336" w:lineRule="auto" w:after="180"/>
      </w:pPr>
      <w:r>
        <w:rPr>
          <w:b w:val="0"/>
        </w:rPr>
        <w:t xml:space="preserve">Every step connects a </w:t>
      </w:r>
      <w:r>
        <w:rPr>
          <w:b/>
        </w:rPr>
        <w:t>claim</w:t>
      </w:r>
      <w:r>
        <w:rPr>
          <w:b w:val="0"/>
        </w:rPr>
        <w:t xml:space="preserve"> to observable </w:t>
      </w:r>
      <w:r>
        <w:rPr>
          <w:b/>
        </w:rPr>
        <w:t>evidence</w:t>
      </w:r>
      <w:r>
        <w:rPr>
          <w:b w:val="0"/>
        </w:rPr>
        <w:t>.</w:t>
      </w:r>
    </w:p>
    <w:p>
      <w:r>
        <w:drawing>
          <wp:inline xmlns:a="http://schemas.openxmlformats.org/drawingml/2006/main" xmlns:pic="http://schemas.openxmlformats.org/drawingml/2006/picture">
            <wp:extent cx="4322618" cy="2743199"/>
            <wp:docPr id="17" name="Picture 17"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1"/>
                    <a:stretch>
                      <a:fillRect/>
                    </a:stretch>
                  </pic:blipFill>
                  <pic:spPr>
                    <a:xfrm>
                      <a:off x="0" y="0"/>
                      <a:ext cx="4322618" cy="2743199"/>
                    </a:xfrm>
                    <a:prstGeom prst="rect"/>
                  </pic:spPr>
                </pic:pic>
              </a:graphicData>
            </a:graphic>
          </wp:inline>
        </w:drawing>
      </w:r>
    </w:p>
    <w:p>
      <w:pPr>
        <w:spacing w:line="336" w:lineRule="auto" w:after="180"/>
      </w:pPr>
      <w:r>
        <w:rPr>
          <w:b w:val="0"/>
        </w:rPr>
        <w:t xml:space="preserve">CASE  A generated paragraph confidently </w:t>
      </w:r>
      <w:r>
        <w:rPr>
          <w:b/>
        </w:rPr>
        <w:t>claim</w:t>
      </w:r>
      <w:r>
        <w:rPr>
          <w:b w:val="0"/>
        </w:rPr>
        <w:t xml:space="preserve">s that an animal lives in a region; the wording is not </w:t>
      </w:r>
      <w:r>
        <w:rPr>
          <w:b/>
        </w:rPr>
        <w:t>evidence</w:t>
      </w:r>
      <w:r>
        <w:rPr>
          <w:b w:val="0"/>
        </w:rPr>
        <w:t xml:space="preserve"> that the </w:t>
      </w:r>
      <w:r>
        <w:rPr>
          <w:b/>
        </w:rPr>
        <w:t>claim</w:t>
      </w:r>
      <w:r>
        <w:rPr>
          <w:b w:val="0"/>
        </w:rPr>
        <w:t xml:space="preserve"> is true.</w:t>
      </w:r>
    </w:p>
    <w:p>
      <w:pPr>
        <w:spacing w:line="336" w:lineRule="auto" w:after="180"/>
      </w:pPr>
      <w:r>
        <w:rPr>
          <w:b w:val="0"/>
        </w:rPr>
        <w:t xml:space="preserve">STEP 1 — OBSERVE  specific </w:t>
      </w:r>
      <w:r>
        <w:rPr>
          <w:b/>
        </w:rPr>
        <w:t>claim</w:t>
      </w:r>
      <w:r>
        <w:rPr>
          <w:b w:val="0"/>
        </w:rPr>
        <w:t xml:space="preserve"> extracted from an </w:t>
      </w:r>
      <w:r>
        <w:rPr>
          <w:b/>
        </w:rPr>
        <w:t>output</w:t>
      </w:r>
    </w:p>
    <w:p>
      <w:pPr>
        <w:spacing w:line="336" w:lineRule="auto" w:after="180"/>
      </w:pPr>
      <w:r>
        <w:rPr>
          <w:b w:val="0"/>
        </w:rPr>
        <w:t xml:space="preserve">STEP 2 — TRACE  check </w:t>
      </w:r>
      <w:r>
        <w:rPr>
          <w:b/>
        </w:rPr>
        <w:t>independent</w:t>
      </w:r>
      <w:r>
        <w:rPr>
          <w:b w:val="0"/>
        </w:rPr>
        <w:t xml:space="preserve"> suitable </w:t>
      </w:r>
      <w:r>
        <w:rPr>
          <w:b/>
        </w:rPr>
        <w:t>source</w:t>
      </w:r>
      <w:r>
        <w:rPr>
          <w:b w:val="0"/>
        </w:rPr>
        <w:t>s and reconcile differences</w:t>
      </w:r>
    </w:p>
    <w:p>
      <w:pPr>
        <w:spacing w:line="336" w:lineRule="auto" w:after="180"/>
      </w:pPr>
      <w:r>
        <w:rPr>
          <w:b w:val="0"/>
        </w:rPr>
        <w:t xml:space="preserve">STEP 3 — CONCLUDE  supported, corrected, uncertain, or removed </w:t>
      </w:r>
      <w:r>
        <w:rPr>
          <w:b/>
        </w:rPr>
        <w:t>claim</w:t>
      </w:r>
    </w:p>
    <w:p>
      <w:pPr>
        <w:spacing w:line="336" w:lineRule="auto" w:after="180"/>
      </w:pPr>
      <w:r>
        <w:rPr>
          <w:b w:val="0"/>
        </w:rPr>
        <w:t xml:space="preserve">MODEL REASONING  Check the exact </w:t>
      </w:r>
      <w:r>
        <w:rPr>
          <w:b/>
        </w:rPr>
        <w:t>claim</w:t>
      </w:r>
      <w:r>
        <w:rPr>
          <w:b w:val="0"/>
        </w:rPr>
        <w:t xml:space="preserve">, not the whole paragraph. Use </w:t>
      </w:r>
      <w:r>
        <w:rPr>
          <w:b/>
        </w:rPr>
        <w:t>source</w:t>
      </w:r>
      <w:r>
        <w:rPr>
          <w:b w:val="0"/>
        </w:rPr>
        <w:t xml:space="preserve">s with direct relevant </w:t>
      </w:r>
      <w:r>
        <w:rPr>
          <w:b/>
        </w:rPr>
        <w:t>evidence</w:t>
      </w:r>
      <w:r>
        <w:rPr>
          <w:b w:val="0"/>
        </w:rPr>
        <w:t xml:space="preserve">, note publication context, and explain whether they </w:t>
      </w:r>
      <w:r>
        <w:rPr>
          <w:b/>
        </w:rPr>
        <w:t>independent</w:t>
      </w:r>
      <w:r>
        <w:rPr>
          <w:b w:val="0"/>
        </w:rPr>
        <w:t>ly agree.</w:t>
      </w:r>
    </w:p>
    <w:p>
      <w:pPr>
        <w:spacing w:line="336" w:lineRule="auto" w:after="180"/>
      </w:pPr>
      <w:r>
        <w:rPr>
          <w:b w:val="0"/>
        </w:rPr>
        <w:t xml:space="preserve">If </w:t>
      </w:r>
      <w:r>
        <w:rPr>
          <w:b/>
        </w:rPr>
        <w:t>evidence</w:t>
      </w:r>
      <w:r>
        <w:rPr>
          <w:b w:val="0"/>
        </w:rPr>
        <w:t xml:space="preserve"> is weak or conflicting, revise or remove the </w:t>
      </w:r>
      <w:r>
        <w:rPr>
          <w:b/>
        </w:rPr>
        <w:t>claim</w:t>
      </w:r>
      <w:r>
        <w:rPr>
          <w:b w:val="0"/>
        </w:rPr>
        <w:t>.</w:t>
      </w:r>
    </w:p>
    <w:p>
      <w:pPr>
        <w:spacing w:line="336" w:lineRule="auto" w:after="180"/>
      </w:pPr>
      <w:r>
        <w:rPr>
          <w:b w:val="0"/>
        </w:rPr>
        <w:t>DO NOT OVER</w:t>
      </w:r>
      <w:r>
        <w:rPr>
          <w:b/>
        </w:rPr>
        <w:t>CLAIM</w:t>
      </w:r>
      <w:r>
        <w:rPr>
          <w:b w:val="0"/>
        </w:rPr>
        <w:t xml:space="preserve">  Two search results are not two </w:t>
      </w:r>
      <w:r>
        <w:rPr>
          <w:b/>
        </w:rPr>
        <w:t>independent</w:t>
      </w:r>
      <w:r>
        <w:rPr>
          <w:b w:val="0"/>
        </w:rPr>
        <w:t xml:space="preserve"> </w:t>
      </w:r>
      <w:r>
        <w:rPr>
          <w:b/>
        </w:rPr>
        <w:t>source</w:t>
      </w:r>
      <w:r>
        <w:rPr>
          <w:b w:val="0"/>
        </w:rPr>
        <w:t>s when both copy the same page.</w:t>
      </w:r>
    </w:p>
    <w:p>
      <w:pPr>
        <w:spacing w:line="336" w:lineRule="auto" w:after="180"/>
      </w:pPr>
      <w:r>
        <w:rPr>
          <w:b w:val="0"/>
        </w:rPr>
        <w:t xml:space="preserve">What new </w:t>
      </w:r>
      <w:r>
        <w:rPr>
          <w:b/>
        </w:rPr>
        <w:t>evidence</w:t>
      </w:r>
      <w:r>
        <w:rPr>
          <w:b w:val="0"/>
        </w:rPr>
        <w:t xml:space="preserve"> could change this answer?</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Quantity</w:t>
            </w:r>
          </w:p>
        </w:tc>
        <w:tc>
          <w:tcPr>
            <w:tcW w:type="dxa" w:w="3408"/>
          </w:tcPr>
          <w:p>
            <w:r>
              <w:t>Calculation in centimetres</w:t>
            </w:r>
          </w:p>
        </w:tc>
        <w:tc>
          <w:tcPr>
            <w:tcW w:type="dxa" w:w="3408"/>
          </w:tcPr>
          <w:p>
            <w:r>
              <w:t>Equivalent in metres</w:t>
            </w:r>
          </w:p>
        </w:tc>
      </w:tr>
      <w:tr>
        <w:tc>
          <w:tcPr>
            <w:tcW w:type="dxa" w:w="3408"/>
          </w:tcPr>
          <w:p>
            <w:r>
              <w:t>Starting length</w:t>
            </w:r>
          </w:p>
        </w:tc>
        <w:tc>
          <w:tcPr>
            <w:tcW w:type="dxa" w:w="3408"/>
          </w:tcPr>
          <w:p>
            <w:r>
              <w:t>4 × 200 cm = 800 cm</w:t>
            </w:r>
          </w:p>
        </w:tc>
        <w:tc>
          <w:tcPr>
            <w:tcW w:type="dxa" w:w="3408"/>
          </w:tcPr>
          <w:p>
            <w:r>
              <w:t>8 m</w:t>
            </w:r>
          </w:p>
        </w:tc>
      </w:tr>
      <w:tr>
        <w:tc>
          <w:tcPr>
            <w:tcW w:type="dxa" w:w="3408"/>
          </w:tcPr>
          <w:p>
            <w:r>
              <w:t>Length used</w:t>
            </w:r>
          </w:p>
        </w:tc>
        <w:tc>
          <w:tcPr>
            <w:tcW w:type="dxa" w:w="3408"/>
          </w:tcPr>
          <w:p>
            <w:r>
              <w:t>12 × 50 cm = 600 cm</w:t>
            </w:r>
          </w:p>
        </w:tc>
        <w:tc>
          <w:tcPr>
            <w:tcW w:type="dxa" w:w="3408"/>
          </w:tcPr>
          <w:p>
            <w:r>
              <w:t>6 m</w:t>
            </w:r>
          </w:p>
        </w:tc>
      </w:tr>
      <w:tr>
        <w:tc>
          <w:tcPr>
            <w:tcW w:type="dxa" w:w="3408"/>
          </w:tcPr>
          <w:p>
            <w:r>
              <w:t>Length remaining</w:t>
            </w:r>
          </w:p>
        </w:tc>
        <w:tc>
          <w:tcPr>
            <w:tcW w:type="dxa" w:w="3408"/>
          </w:tcPr>
          <w:p>
            <w:r>
              <w:t>800 cm − 600 cm = 200 cm</w:t>
            </w:r>
          </w:p>
        </w:tc>
        <w:tc>
          <w:tcPr>
            <w:tcW w:type="dxa" w:w="3408"/>
          </w:tcPr>
          <w:p>
            <w:r>
              <w:t>2 m</w:t>
            </w:r>
          </w:p>
        </w:tc>
      </w:tr>
    </w:tbl>
    <w:p>
      <w:pPr>
        <w:spacing w:line="336" w:lineRule="auto" w:after="180"/>
      </w:pPr>
      <w:r>
        <w:rPr>
          <w:b w:val="0"/>
        </w:rPr>
        <w:t xml:space="preserve">Convert to one length </w:t>
      </w:r>
      <w:r>
        <w:rPr>
          <w:b/>
        </w:rPr>
        <w:t>unit</w:t>
      </w:r>
      <w:r>
        <w:rPr>
          <w:b w:val="0"/>
        </w:rPr>
        <w:t xml:space="preserve"> before subtracting. Two metres is 200 centimetres, so four rolls give 800 centimetres. The twelve pieces use 600 centimetres, leaving 200 centimetres, or 2 metres.</w:t>
      </w:r>
    </w:p>
    <w:p>
      <w:pPr>
        <w:spacing w:line="336" w:lineRule="auto" w:after="180"/>
      </w:pPr>
      <w:r>
        <w:rPr>
          <w:b w:val="0"/>
        </w:rPr>
        <w:t>Subtracting the bare numbers 8 − 600 would mix metres with centimetres and would not describe the remaining length correctly.</w:t>
      </w:r>
    </w:p>
    <w:p>
      <w:pPr>
        <w:spacing w:line="336" w:lineRule="auto" w:after="180"/>
      </w:pPr>
      <w:r>
        <w:rPr>
          <w:b w:val="0"/>
        </w:rPr>
        <w:t>Use a second route as a check: 50 centimetres is half a metre, so twelve pieces use six metres. Eight minus six leaves two metres.</w:t>
      </w:r>
    </w:p>
    <w:p>
      <w:pPr>
        <w:spacing w:line="336" w:lineRule="auto" w:after="180"/>
      </w:pPr>
      <w:r>
        <w:rPr>
          <w:b w:val="0"/>
        </w:rPr>
        <w:t>A reasonableness check also asks whether the used length is at most the starting length and whether starting length equals used plus remaining.</w:t>
      </w:r>
    </w:p>
    <w:p>
      <w:pPr>
        <w:spacing w:line="336" w:lineRule="auto" w:after="180"/>
      </w:pPr>
      <w:r>
        <w:rPr>
          <w:b w:val="0"/>
        </w:rPr>
        <w:t xml:space="preserve">These checks can reveal mistakes; they do not replace checking the original </w:t>
      </w:r>
      <w:r>
        <w:rPr>
          <w:b/>
        </w:rPr>
        <w:t>input</w:t>
      </w:r>
      <w:r>
        <w:rPr>
          <w:b w:val="0"/>
        </w:rPr>
        <w:t>s and assumptions.</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Verify Important Outputs</w:t>
      </w:r>
    </w:p>
    <w:p>
      <w:pPr>
        <w:pStyle w:val="Heading3"/>
      </w:pPr>
      <w:r>
        <w:t>The facts we will use</w:t>
      </w:r>
    </w:p>
    <w:p>
      <w:r>
        <w:drawing>
          <wp:inline xmlns:a="http://schemas.openxmlformats.org/drawingml/2006/main" xmlns:pic="http://schemas.openxmlformats.org/drawingml/2006/picture">
            <wp:extent cx="5486400" cy="3131457"/>
            <wp:docPr id="18" name="Picture 18" descr="Ribbon quantities in one consistent unit"/>
            <wp:cNvGraphicFramePr>
              <a:graphicFrameLocks noChangeAspect="1"/>
            </wp:cNvGraphicFramePr>
            <a:graphic>
              <a:graphicData uri="http://schemas.openxmlformats.org/drawingml/2006/picture">
                <pic:pic>
                  <pic:nvPicPr>
                    <pic:cNvPr id="0" name="academy-detail-ai-1-27.png"/>
                    <pic:cNvPicPr/>
                  </pic:nvPicPr>
                  <pic:blipFill>
                    <a:blip r:embed="rId22"/>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346057" cy="5943599"/>
            <wp:docPr id="19" name="Picture 19" descr="Verify Important Outputs. Available ribbon: 4×150=600 cm.. Ribbon used: 8×50=400 cm.. Remainder: 600−400=200 cm=2 m.. Audit draft: “200 m remains and everyone wins” fails unit and evidence checks."/>
            <wp:cNvGraphicFramePr>
              <a:graphicFrameLocks noChangeAspect="1"/>
            </wp:cNvGraphicFramePr>
            <a:graphic>
              <a:graphicData uri="http://schemas.openxmlformats.org/drawingml/2006/picture">
                <pic:pic>
                  <pic:nvPicPr>
                    <pic:cNvPr id="0" name="academy-visual-ai-1-27.png"/>
                    <pic:cNvPicPr/>
                  </pic:nvPicPr>
                  <pic:blipFill>
                    <a:blip r:embed="rId23"/>
                    <a:stretch>
                      <a:fillRect/>
                    </a:stretch>
                  </pic:blipFill>
                  <pic:spPr>
                    <a:xfrm>
                      <a:off x="0" y="0"/>
                      <a:ext cx="5346057" cy="5943599"/>
                    </a:xfrm>
                    <a:prstGeom prst="rect"/>
                  </pic:spPr>
                </pic:pic>
              </a:graphicData>
            </a:graphic>
          </wp:inline>
        </w:drawing>
      </w:r>
    </w:p>
    <w:p>
      <w:pPr>
        <w:pStyle w:val="Heading3"/>
      </w:pPr>
      <w:r>
        <w:t>Why this result follows</w:t>
      </w:r>
    </w:p>
    <w:p>
      <w:pPr>
        <w:pStyle w:val="Heading3"/>
      </w:pPr>
      <w:r>
        <w:t>What this example does not establish</w:t>
      </w:r>
    </w:p>
    <w:p>
      <w:pPr>
        <w:spacing w:line="336" w:lineRule="auto" w:after="180"/>
      </w:pPr>
      <w:r>
        <w:rPr>
          <w:b w:val="0"/>
        </w:rPr>
        <w:t>Change one thing: Make ten bookmarks instead of eight. Predict the result before checking the explanation. What remains the same?</w:t>
      </w:r>
    </w:p>
    <w:p>
      <w:pPr>
        <w:pStyle w:val="Heading1"/>
      </w:pPr>
      <w:r>
        <w:t>07. Write a correction that preserves its conditions</w:t>
      </w:r>
    </w:p>
    <w:p>
      <w:r>
        <w:t>Name the source, expression, unit and unresolved evidence.</w:t>
      </w:r>
    </w:p>
    <w:p>
      <w:pPr>
        <w:pStyle w:val="Heading2"/>
      </w:pPr>
      <w:r>
        <w:t>Model a complete correction using card R</w:t>
      </w:r>
    </w:p>
    <w:p>
      <w:pPr>
        <w:spacing w:line="336" w:lineRule="auto" w:after="180"/>
      </w:pPr>
      <w:r>
        <w:rPr>
          <w:b w:val="0"/>
        </w:rPr>
        <w:t xml:space="preserve">A useful correction names the original </w:t>
      </w:r>
      <w:r>
        <w:rPr>
          <w:b/>
        </w:rPr>
        <w:t>claim</w:t>
      </w:r>
      <w:r>
        <w:rPr>
          <w:b w:val="0"/>
        </w:rPr>
        <w:t xml:space="preserve">, relevant </w:t>
      </w:r>
      <w:r>
        <w:rPr>
          <w:b/>
        </w:rPr>
        <w:t>source</w:t>
      </w:r>
      <w:r>
        <w:rPr>
          <w:b w:val="0"/>
        </w:rPr>
        <w:t xml:space="preserve">, calculation with </w:t>
      </w:r>
      <w:r>
        <w:rPr>
          <w:b/>
        </w:rPr>
        <w:t>unit</w:t>
      </w:r>
      <w:r>
        <w:rPr>
          <w:b w:val="0"/>
        </w:rPr>
        <w:t>s and revised conclusion. For example: R lists four 2-metre rolls and twelve 50-centimetre pieces.</w:t>
      </w:r>
    </w:p>
    <w:p>
      <w:pPr>
        <w:spacing w:line="336" w:lineRule="auto" w:after="180"/>
      </w:pPr>
      <w:r>
        <w:rPr>
          <w:b w:val="0"/>
        </w:rPr>
        <w:t>The pieces use 600 centimetres, or 6 metres; the paper model leaves 2 metres when no cutting loss is included. This preserves the condition on which the result depends.</w:t>
      </w:r>
    </w:p>
    <w:p>
      <w:pPr>
        <w:pStyle w:val="Heading2"/>
      </w:pPr>
      <w:r>
        <w:t>Explain what would change the model</w:t>
      </w:r>
    </w:p>
    <w:p>
      <w:pPr>
        <w:spacing w:line="336" w:lineRule="auto" w:after="180"/>
      </w:pPr>
      <w:r>
        <w:rPr>
          <w:b w:val="0"/>
        </w:rPr>
        <w:t>If the real activity loses ribbon at each cut, the no-loss result cannot simply be reused. Obtain that missing information or label the answer as a model with an explicit assumption.</w:t>
      </w:r>
    </w:p>
    <w:p>
      <w:pPr>
        <w:spacing w:line="336" w:lineRule="auto" w:after="180"/>
      </w:pPr>
      <w:r>
        <w:rPr>
          <w:b w:val="0"/>
        </w:rPr>
        <w:t xml:space="preserve">Similarly, if you cannot access a </w:t>
      </w:r>
      <w:r>
        <w:rPr>
          <w:b/>
        </w:rPr>
        <w:t>source</w:t>
      </w:r>
      <w:r>
        <w:rPr>
          <w:b w:val="0"/>
        </w:rPr>
        <w:t xml:space="preserve">, mark the </w:t>
      </w:r>
      <w:r>
        <w:rPr>
          <w:b/>
        </w:rPr>
        <w:t>claim</w:t>
      </w:r>
      <w:r>
        <w:rPr>
          <w:b w:val="0"/>
        </w:rPr>
        <w:t xml:space="preserve"> unresolved and identify what </w:t>
      </w:r>
      <w:r>
        <w:rPr>
          <w:b/>
        </w:rPr>
        <w:t>evidence</w:t>
      </w:r>
      <w:r>
        <w:rPr>
          <w:b w:val="0"/>
        </w:rPr>
        <w:t xml:space="preserve"> would settle it. Repeating a confident answer is not a new measurement.</w:t>
      </w:r>
    </w:p>
    <w:p>
      <w:pPr>
        <w:pStyle w:val="Heading2"/>
      </w:pPr>
      <w:r>
        <w:t>Repair both tempting claims</w:t>
      </w:r>
    </w:p>
    <w:p>
      <w:pPr>
        <w:pStyle w:val="ListBullet"/>
      </w:pPr>
      <w:r>
        <w:t>CLAIM A  Professional wording is evidence of accuracy.</w:t>
      </w:r>
    </w:p>
    <w:p>
      <w:pPr>
        <w:pStyle w:val="ListBullet"/>
      </w:pPr>
      <w:r>
        <w:t>CLAIM B  The first two agreeing links settle every claim.</w:t>
      </w:r>
    </w:p>
    <w:p>
      <w:pPr>
        <w:spacing w:line="336" w:lineRule="auto" w:after="180"/>
      </w:pPr>
      <w:r>
        <w:rPr>
          <w:b w:val="0"/>
        </w:rPr>
        <w:t xml:space="preserve">STRONG ANSWER FRAME  I </w:t>
      </w:r>
      <w:r>
        <w:rPr>
          <w:b/>
        </w:rPr>
        <w:t>claim</w:t>
      </w:r>
      <w:r>
        <w:rPr>
          <w:b w:val="0"/>
        </w:rPr>
        <w:t xml:space="preserve"> ______ because the </w:t>
      </w:r>
      <w:r>
        <w:rPr>
          <w:b/>
        </w:rPr>
        <w:t>evidence</w:t>
      </w:r>
      <w:r>
        <w:rPr>
          <w:b w:val="0"/>
        </w:rPr>
        <w:t xml:space="preserve"> shows ______. The </w:t>
      </w:r>
      <w:r>
        <w:rPr>
          <w:b/>
        </w:rPr>
        <w:t>process</w:t>
      </w:r>
      <w:r>
        <w:rPr>
          <w:b w:val="0"/>
        </w:rPr>
        <w:t xml:space="preserve"> is ______. One limit is ______.</w:t>
      </w:r>
    </w:p>
    <w:p>
      <w:pPr>
        <w:pStyle w:val="Heading2"/>
      </w:pPr>
      <w:r>
        <w:t>Earlier wording, alternatives and picture transcripts · reference / check after trying</w:t>
      </w:r>
    </w:p>
    <w:p>
      <w:pPr>
        <w:spacing w:line="336" w:lineRule="auto" w:after="180"/>
      </w:pPr>
      <w:r>
        <w:rPr>
          <w:b w:val="0"/>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Generated sentence</w:t>
            </w:r>
          </w:p>
        </w:tc>
        <w:tc>
          <w:tcPr>
            <w:tcW w:type="dxa" w:w="3408"/>
          </w:tcPr>
          <w:p>
            <w:r>
              <w:t>fluent output</w:t>
            </w:r>
          </w:p>
        </w:tc>
        <w:tc>
          <w:tcPr>
            <w:tcW w:type="dxa" w:w="3408"/>
          </w:tcPr>
          <w:p>
            <w:r>
              <w:t>claim, not evidence</w:t>
            </w:r>
          </w:p>
        </w:tc>
      </w:tr>
      <w:tr>
        <w:tc>
          <w:tcPr>
            <w:tcW w:type="dxa" w:w="3408"/>
          </w:tcPr>
          <w:p>
            <w:r>
              <w:t>Zoo care page</w:t>
            </w:r>
          </w:p>
        </w:tc>
        <w:tc>
          <w:tcPr>
            <w:tcW w:type="dxa" w:w="3408"/>
          </w:tcPr>
          <w:p>
            <w:r>
              <w:t>direct animal information</w:t>
            </w:r>
          </w:p>
        </w:tc>
        <w:tc>
          <w:tcPr>
            <w:tcW w:type="dxa" w:w="3408"/>
          </w:tcPr>
          <w:p>
            <w:r>
              <w:t>possible source</w:t>
            </w:r>
          </w:p>
        </w:tc>
      </w:tr>
      <w:tr>
        <w:tc>
          <w:tcPr>
            <w:tcW w:type="dxa" w:w="3408"/>
          </w:tcPr>
          <w:p>
            <w:r>
              <w:t>Two copied blogs</w:t>
            </w:r>
          </w:p>
        </w:tc>
        <w:tc>
          <w:tcPr>
            <w:tcW w:type="dxa" w:w="3408"/>
          </w:tcPr>
          <w:p>
            <w:r>
              <w:t>same origin</w:t>
            </w:r>
          </w:p>
        </w:tc>
        <w:tc>
          <w:tcPr>
            <w:tcW w:type="dxa" w:w="3408"/>
          </w:tcPr>
          <w:p>
            <w:r>
              <w:t>not independent</w:t>
            </w:r>
          </w:p>
        </w:tc>
      </w:tr>
      <w:tr>
        <w:tc>
          <w:tcPr>
            <w:tcW w:type="dxa" w:w="3408"/>
          </w:tcPr>
          <w:p>
            <w:r>
              <w:t>Conflicting references</w:t>
            </w:r>
          </w:p>
        </w:tc>
        <w:tc>
          <w:tcPr>
            <w:tcW w:type="dxa" w:w="3408"/>
          </w:tcPr>
          <w:p>
            <w:r>
              <w:t>evidence disagrees</w:t>
            </w:r>
          </w:p>
        </w:tc>
        <w:tc>
          <w:tcPr>
            <w:tcW w:type="dxa" w:w="3408"/>
          </w:tcPr>
          <w:p>
            <w:r>
              <w:t>report uncertainty</w:t>
            </w:r>
          </w:p>
        </w:tc>
      </w:tr>
    </w:tbl>
    <w:p>
      <w:pPr>
        <w:pStyle w:val="Heading3"/>
      </w:pPr>
      <w:r>
        <w:t>Repair two tempting claims</w:t>
      </w:r>
    </w:p>
    <w:p>
      <w:pPr>
        <w:spacing w:line="336" w:lineRule="auto" w:after="180"/>
      </w:pPr>
      <w:r>
        <w:rPr>
          <w:b w:val="0"/>
        </w:rPr>
        <w:t>Repair:</w:t>
      </w:r>
    </w:p>
    <w:p>
      <w:pPr>
        <w:spacing w:line="336" w:lineRule="auto" w:after="180"/>
      </w:pPr>
      <w:r>
        <w:rPr>
          <w:b w:val="0"/>
        </w:rPr>
        <w:t>Repair:</w:t>
      </w:r>
    </w:p>
    <w:p>
      <w:pPr>
        <w:pStyle w:val="Heading3"/>
      </w:pPr>
      <w:r>
        <w:t>A closer explanation</w:t>
      </w:r>
    </w:p>
    <w:p>
      <w:pPr>
        <w:pStyle w:val="Heading3"/>
      </w:pPr>
      <w:r>
        <w:t>In a changed paper model, each of the twelve pieces uses 50 cm and an extra 2 cm is lost for each piece. Calculate the total loss and the remaining ribbon from the same four rolls. State which assumption changed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distinguish wrong from not yet verified</w:t>
      </w:r>
    </w:p>
    <w:p>
      <w:r>
        <w:t>Lack of enjoyment evidence does not establish that nobody will enjoy the activity.</w:t>
      </w:r>
    </w:p>
    <w:p>
      <w:pPr>
        <w:pStyle w:val="Heading2"/>
      </w:pPr>
      <w:r>
        <w:t>Classify the unit error and enjoyment claim</w:t>
      </w:r>
    </w:p>
    <w:p>
      <w:pPr>
        <w:spacing w:line="336" w:lineRule="auto" w:after="180"/>
      </w:pPr>
      <w:r>
        <w:rPr>
          <w:b w:val="0"/>
        </w:rPr>
        <w:t xml:space="preserve">The </w:t>
      </w:r>
      <w:r>
        <w:rPr>
          <w:b/>
        </w:rPr>
        <w:t>claim</w:t>
      </w:r>
      <w:r>
        <w:rPr>
          <w:b w:val="0"/>
        </w:rPr>
        <w:t xml:space="preserve"> “600 metres used” conflicts with the stated </w:t>
      </w:r>
      <w:r>
        <w:rPr>
          <w:b/>
        </w:rPr>
        <w:t>input</w:t>
      </w:r>
      <w:r>
        <w:rPr>
          <w:b w:val="0"/>
        </w:rPr>
        <w:t xml:space="preserve">s and calculation. The </w:t>
      </w:r>
      <w:r>
        <w:rPr>
          <w:b/>
        </w:rPr>
        <w:t>claim</w:t>
      </w:r>
      <w:r>
        <w:rPr>
          <w:b w:val="0"/>
        </w:rPr>
        <w:t xml:space="preserve"> “everyone will enjoy it” is not supported by R or by any supplied enjoyment </w:t>
      </w:r>
      <w:r>
        <w:rPr>
          <w:b/>
        </w:rPr>
        <w:t>evidence</w:t>
      </w:r>
      <w:r>
        <w:rPr>
          <w:b w:val="0"/>
        </w:rPr>
        <w:t>. That does not establish that nobody will enjoy it.</w:t>
      </w:r>
    </w:p>
    <w:p>
      <w:pPr>
        <w:spacing w:line="336" w:lineRule="auto" w:after="180"/>
      </w:pPr>
      <w:r>
        <w:rPr>
          <w:b w:val="0"/>
        </w:rPr>
        <w:t xml:space="preserve">State “not verified from these records” rather than changing an unsupported positive </w:t>
      </w:r>
      <w:r>
        <w:rPr>
          <w:b/>
        </w:rPr>
        <w:t>claim</w:t>
      </w:r>
      <w:r>
        <w:rPr>
          <w:b w:val="0"/>
        </w:rPr>
        <w:t xml:space="preserve"> into an unsupported negative </w:t>
      </w:r>
      <w:r>
        <w:rPr>
          <w:b/>
        </w:rPr>
        <w:t>claim</w:t>
      </w:r>
      <w:r>
        <w:rPr>
          <w:b w:val="0"/>
        </w:rPr>
        <w:t>.</w:t>
      </w:r>
    </w:p>
    <w:p>
      <w:pPr>
        <w:pStyle w:val="Heading2"/>
      </w:pPr>
      <w:r>
        <w:t>Follow repeated claims back to their origin</w:t>
      </w:r>
    </w:p>
    <w:p>
      <w:pPr>
        <w:spacing w:line="336" w:lineRule="auto" w:after="180"/>
      </w:pPr>
      <w:r>
        <w:rPr>
          <w:b w:val="0"/>
        </w:rPr>
        <w:t xml:space="preserve">Suppose three posters repeat the same number and each copied it from one unverified draft. That is three copies of one </w:t>
      </w:r>
      <w:r>
        <w:rPr>
          <w:b/>
        </w:rPr>
        <w:t>claim</w:t>
      </w:r>
      <w:r>
        <w:rPr>
          <w:b w:val="0"/>
        </w:rPr>
        <w:t xml:space="preserve">, not three </w:t>
      </w:r>
      <w:r>
        <w:rPr>
          <w:b/>
        </w:rPr>
        <w:t>independent</w:t>
      </w:r>
      <w:r>
        <w:rPr>
          <w:b w:val="0"/>
        </w:rPr>
        <w:t xml:space="preserve"> measurements. Follow references back to their origin.</w:t>
      </w:r>
    </w:p>
    <w:p>
      <w:pPr>
        <w:spacing w:line="336" w:lineRule="auto" w:after="180"/>
      </w:pPr>
      <w:r>
        <w:rPr>
          <w:b w:val="0"/>
        </w:rPr>
        <w:t xml:space="preserve">A separate check of R and the arithmetic provides more useful </w:t>
      </w:r>
      <w:r>
        <w:rPr>
          <w:b/>
        </w:rPr>
        <w:t>evidence</w:t>
      </w:r>
      <w:r>
        <w:rPr>
          <w:b w:val="0"/>
        </w:rPr>
        <w:t xml:space="preserve"> than counting copies that repeat the same mistake.</w:t>
      </w:r>
    </w:p>
    <w:p>
      <w:pPr>
        <w:pStyle w:val="Heading2"/>
      </w:pPr>
      <w:r>
        <w:t>Repair the unit error in W2</w:t>
      </w:r>
    </w:p>
    <w:p>
      <w:pPr>
        <w:spacing w:line="336" w:lineRule="auto" w:after="180"/>
      </w:pPr>
      <w:r>
        <w:rPr>
          <w:b w:val="0"/>
        </w:rPr>
        <w:t xml:space="preserve">Use workbook W2 for the connected example “Verifying </w:t>
      </w:r>
      <w:r>
        <w:rPr>
          <w:b/>
        </w:rPr>
        <w:t>claim</w:t>
      </w:r>
      <w:r>
        <w:rPr>
          <w:b w:val="0"/>
        </w:rPr>
        <w:t xml:space="preserve">s and quantities”.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Challenge the citation claim</w:t>
      </w:r>
    </w:p>
    <w:p>
      <w:pPr>
        <w:pStyle w:val="ListBullet"/>
      </w:pPr>
      <w:r>
        <w:t>Use the worked case for Verifying claims and quantities. Proposed explanation: “A citation proves every nearby claim”.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Return to the bookmark draft</w:t>
      </w:r>
    </w:p>
    <w:p>
      <w:pPr>
        <w:spacing w:line="336" w:lineRule="auto" w:after="180"/>
      </w:pPr>
      <w:r>
        <w:rPr>
          <w:b w:val="0"/>
        </w:rPr>
        <w:t xml:space="preserve">Correct the draft and identify which part needs another </w:t>
      </w:r>
      <w:r>
        <w:rPr>
          <w:b/>
        </w:rPr>
        <w:t>source</w:t>
      </w:r>
      <w:r>
        <w:rPr>
          <w:b w:val="0"/>
        </w:rPr>
        <w:t xml:space="preserve"> rather than a calculation.</w:t>
      </w:r>
    </w:p>
    <w:p>
      <w:pPr>
        <w:spacing w:line="336" w:lineRule="auto" w:after="180"/>
      </w:pPr>
      <w:r>
        <w:rPr>
          <w:b w:val="0"/>
        </w:rPr>
        <w:t xml:space="preserve">This is supported practice. Keep the separately named </w:t>
      </w:r>
      <w:r>
        <w:rPr>
          <w:b/>
        </w:rPr>
        <w:t>independent</w:t>
      </w:r>
      <w:r>
        <w:rPr>
          <w:b w:val="0"/>
        </w:rPr>
        <w:t xml:space="preserve"> case for an attempt before feedback.</w:t>
      </w:r>
    </w:p>
    <w:p>
      <w:pPr>
        <w:pStyle w:val="Heading2"/>
      </w:pPr>
      <w:r>
        <w:t>Earlier wording, alternatives and picture transcripts · reference / check after trying</w:t>
      </w:r>
    </w:p>
    <w:p>
      <w:pPr>
        <w:spacing w:line="336" w:lineRule="auto" w:after="180"/>
      </w:pPr>
      <w:r>
        <w:rPr>
          <w:b w:val="0"/>
        </w:rPr>
        <w:t>GUIDED PRACTICE</w:t>
      </w:r>
    </w:p>
    <w:p>
      <w:pPr>
        <w:pStyle w:val="Heading3"/>
      </w:pPr>
      <w:r>
        <w:t>Try It, Check It, Explain It</w:t>
      </w:r>
    </w:p>
    <w:p>
      <w:pPr>
        <w:spacing w:line="336" w:lineRule="auto" w:after="180"/>
      </w:pPr>
      <w:r>
        <w:rPr>
          <w:b w:val="0"/>
        </w:rPr>
        <w:t xml:space="preserve">Use support now so you can succeed </w:t>
      </w:r>
      <w:r>
        <w:rPr>
          <w:b/>
        </w:rPr>
        <w:t>independent</w:t>
      </w:r>
      <w:r>
        <w:rPr>
          <w:b w:val="0"/>
        </w:rPr>
        <w:t>ly later.</w:t>
      </w:r>
    </w:p>
    <w:p>
      <w:r>
        <w:drawing>
          <wp:inline xmlns:a="http://schemas.openxmlformats.org/drawingml/2006/main" xmlns:pic="http://schemas.openxmlformats.org/drawingml/2006/picture">
            <wp:extent cx="4322618" cy="2743199"/>
            <wp:docPr id="20" name="Picture 20"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4"/>
                    <a:stretch>
                      <a:fillRect/>
                    </a:stretch>
                  </pic:blipFill>
                  <pic:spPr>
                    <a:xfrm>
                      <a:off x="0" y="0"/>
                      <a:ext cx="4322618" cy="2743199"/>
                    </a:xfrm>
                    <a:prstGeom prst="rect"/>
                  </pic:spPr>
                </pic:pic>
              </a:graphicData>
            </a:graphic>
          </wp:inline>
        </w:drawing>
      </w:r>
    </w:p>
    <w:p>
      <w:pPr>
        <w:spacing w:line="336" w:lineRule="auto" w:after="180"/>
      </w:pPr>
      <w:r>
        <w:rPr>
          <w:b w:val="0"/>
        </w:rPr>
        <w:t xml:space="preserve">Explain how the picture story demonstrates this idea: Fluent AI </w:t>
      </w:r>
      <w:r>
        <w:rPr>
          <w:b/>
        </w:rPr>
        <w:t>output</w:t>
      </w:r>
      <w:r>
        <w:rPr>
          <w:b w:val="0"/>
        </w:rPr>
        <w:t xml:space="preserve"> is not </w:t>
      </w:r>
      <w:r>
        <w:rPr>
          <w:b/>
        </w:rPr>
        <w:t>evidence</w:t>
      </w:r>
      <w:r>
        <w:rPr>
          <w:b w:val="0"/>
        </w:rPr>
        <w:t xml:space="preserve">; important </w:t>
      </w:r>
      <w:r>
        <w:rPr>
          <w:b/>
        </w:rPr>
        <w:t>claim</w:t>
      </w:r>
      <w:r>
        <w:rPr>
          <w:b w:val="0"/>
        </w:rPr>
        <w:t xml:space="preserve">s need </w:t>
      </w:r>
      <w:r>
        <w:rPr>
          <w:b/>
        </w:rPr>
        <w:t>independent</w:t>
      </w:r>
      <w:r>
        <w:rPr>
          <w:b w:val="0"/>
        </w:rPr>
        <w:t xml:space="preserve"> support.</w:t>
      </w:r>
    </w:p>
    <w:p>
      <w:pPr>
        <w:spacing w:line="336" w:lineRule="auto" w:after="180"/>
      </w:pPr>
      <w:r>
        <w:rPr>
          <w:b w:val="0"/>
        </w:rPr>
        <w:t xml:space="preserve">Use a fresh example to explain </w:t>
      </w:r>
      <w:r>
        <w:rPr>
          <w:b/>
        </w:rPr>
        <w:t>claim</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 xml:space="preserve">Find and repair the error in: The first two agreeing links settle every </w:t>
      </w:r>
      <w:r>
        <w:rPr>
          <w:b/>
        </w:rPr>
        <w:t>claim</w:t>
      </w:r>
      <w:r>
        <w:rPr>
          <w:b w:val="0"/>
        </w:rPr>
        <w:t>.</w:t>
      </w:r>
    </w:p>
    <w:p>
      <w:pPr>
        <w:spacing w:line="336" w:lineRule="auto" w:after="180"/>
      </w:pPr>
      <w:r>
        <w:rPr>
          <w:b w:val="0"/>
        </w:rPr>
        <w:t>Invent one edge case and name the safe response.</w:t>
      </w:r>
    </w:p>
    <w:p>
      <w:pPr>
        <w:spacing w:line="336" w:lineRule="auto" w:after="180"/>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pStyle w:val="Heading3"/>
      </w:pPr>
      <w:r>
        <w:t>Audit the draft from section one. For each of its five claims, state supported, contradicted or unresolved under the supplied evidence. Correct the used-length claim and explain why the correct remaining-length claim still needs its own calculation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Repair a unit error</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Investigate source independence with supplied records</w:t>
      </w:r>
    </w:p>
    <w:p>
      <w:r>
        <w:t>Use a fictional animal so the evidence and its origins are fully inspectable.</w:t>
      </w:r>
    </w:p>
    <w:p>
      <w:pPr>
        <w:pStyle w:val="Heading2"/>
      </w:pPr>
      <w:r>
        <w:t>The draft and three source cards</w:t>
      </w:r>
    </w:p>
    <w:p>
      <w:pPr>
        <w:spacing w:line="336" w:lineRule="auto" w:after="180"/>
      </w:pPr>
      <w:r>
        <w:rPr>
          <w:b w:val="0"/>
        </w:rPr>
        <w:t>Fictional source audit; no animal research or internet search is needed. Draft: “The invented silver kitebird was observed in Meadow Park on Monday, and silver kitebirds are never observed anywhere else.” Source A is a dated observer log recording one silver kitebird at Meadow Park on Monday. Source B is a poster explicitly copied from A. Source C is a separately made observer log recording one silver kitebird at River Park on Tuesday. Treat the supplied logs as the accepted observations for this paper exercise; they are not real wildlife records.</w:t>
      </w:r>
    </w:p>
    <w:p>
      <w:pPr>
        <w:pStyle w:val="Heading2"/>
      </w:pPr>
      <w:r>
        <w:t>Predict, audit and correct each claim</w:t>
      </w:r>
    </w:p>
    <w:p>
      <w:pPr>
        <w:pStyle w:val="ListNumber"/>
      </w:pPr>
      <w:r>
        <w:t>Predict which parts of the draft each source can support. Make separate rows for the Monday sighting and the claim that silver kitebirds are never observed outside Meadow Park. Record each source’s origin and direct evidence. Explain why B adds no independent observation, how C bears on the “never observed elsewhere” claim, and why these logs do not establish every place kitebirds can be found. Write a corrected statement limited to the supplied observations. Mark any actual field investigation “not run”.</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observations and remaining limits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val="0"/>
        </w:rPr>
        <w:t>EXPLORER LAB</w:t>
      </w:r>
    </w:p>
    <w:p>
      <w:pPr>
        <w:pStyle w:val="Heading3"/>
      </w:pPr>
      <w:r>
        <w:t>Two-Source Claim Check</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21" name="Picture 21" descr="Three-step picture workflow: predict, test, and explain"/>
            <wp:cNvGraphicFramePr>
              <a:graphicFrameLocks noChangeAspect="1"/>
            </wp:cNvGraphicFramePr>
            <a:graphic>
              <a:graphicData uri="http://schemas.openxmlformats.org/drawingml/2006/picture">
                <pic:pic>
                  <pic:nvPicPr>
                    <pic:cNvPr id="0" name="31f4f07bfb3fe0597b9e7805b04d31a73af4703f87fdae20b08dddc98b55f5f8.png"/>
                    <pic:cNvPicPr/>
                  </pic:nvPicPr>
                  <pic:blipFill>
                    <a:blip r:embed="rId25"/>
                    <a:stretch>
                      <a:fillRect/>
                    </a:stretch>
                  </pic:blipFill>
                  <pic:spPr>
                    <a:xfrm>
                      <a:off x="0" y="0"/>
                      <a:ext cx="5486400" cy="2377440"/>
                    </a:xfrm>
                    <a:prstGeom prst="rect"/>
                  </pic:spPr>
                </pic:pic>
              </a:graphicData>
            </a:graphic>
          </wp:inline>
        </w:drawing>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Complete the task: Use a two-</w:t>
      </w:r>
      <w:r>
        <w:rPr>
          <w:b/>
        </w:rPr>
        <w:t>source</w:t>
      </w:r>
      <w:r>
        <w:rPr>
          <w:b w:val="0"/>
        </w:rPr>
        <w:t xml:space="preserve"> checklist on a generated animal fact.</w:t>
      </w:r>
    </w:p>
    <w:p>
      <w:pPr>
        <w:spacing w:line="336" w:lineRule="auto" w:after="180"/>
      </w:pPr>
      <w:r>
        <w:rPr>
          <w:b w:val="0"/>
        </w:rPr>
        <w:t>INDEPENDENCE  After support is removed, repeat the proof with a fresh case.</w:t>
      </w:r>
    </w:p>
    <w:p>
      <w:pPr>
        <w:pStyle w:val="Heading3"/>
      </w:pPr>
      <w:r>
        <w:t>Plan → try → check</w:t>
      </w:r>
    </w:p>
    <w:p>
      <w:pPr>
        <w:pStyle w:val="Heading1"/>
      </w:pPr>
      <w:r>
        <w:t>14. Try alone: audit the new mass-unit draft</w:t>
      </w:r>
    </w:p>
    <w:p>
      <w:r>
        <w:t>Use craft card M before consulting feedback.</w:t>
      </w:r>
    </w:p>
    <w:p>
      <w:pPr>
        <w:pStyle w:val="Heading2"/>
      </w:pPr>
      <w:r>
        <w:t>The independent record and four claims</w:t>
      </w:r>
    </w:p>
    <w:p>
      <w:pPr>
        <w:spacing w:line="336" w:lineRule="auto" w:after="180"/>
      </w:pPr>
      <w:r>
        <w:rPr>
          <w:b w:val="0"/>
        </w:rPr>
        <w:t>Fictional craft card M states five sealed bags of modelling material at exactly 250 g per bag. Three models each use 300 g, with no other loss.</w:t>
      </w:r>
    </w:p>
    <w:p>
      <w:pPr>
        <w:spacing w:line="336" w:lineRule="auto" w:after="180"/>
      </w:pPr>
      <w:r>
        <w:rPr>
          <w:b w:val="0"/>
        </w:rPr>
        <w:t xml:space="preserve">A draft says “M supplies 1250 g; the models use 900 g; 350 kg remains; every model will win a prize.” Check all four </w:t>
      </w:r>
      <w:r>
        <w:rPr>
          <w:b/>
        </w:rPr>
        <w:t>claim</w:t>
      </w:r>
      <w:r>
        <w:rPr>
          <w:b w:val="0"/>
        </w:rPr>
        <w:t xml:space="preserve">s, show the remaining mass in grams, and explain the status of the prize </w:t>
      </w:r>
      <w:r>
        <w:rPr>
          <w:b/>
        </w:rPr>
        <w:t>claim</w:t>
      </w:r>
      <w:r>
        <w:rPr>
          <w:b w:val="0"/>
        </w:rPr>
        <w:t>. Use 1 kg = 1000 g.</w:t>
      </w:r>
    </w:p>
    <w:p>
      <w:pPr>
        <w:pStyle w:val="Heading2"/>
      </w:pPr>
      <w:r>
        <w:t>Keep your first attempt</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w:t>
      </w:r>
      <w:r>
        <w:rPr>
          <w:b/>
        </w:rPr>
        <w:t>independent</w:t>
      </w:r>
      <w:r>
        <w:rPr>
          <w:b w:val="0"/>
        </w:rPr>
        <w:t xml:space="preserve">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 xml:space="preserve">Attempt the </w:t>
      </w:r>
      <w:r>
        <w:rPr>
          <w:b/>
        </w:rPr>
        <w:t>independent</w:t>
      </w:r>
      <w:r>
        <w:rPr>
          <w:b w:val="0"/>
        </w:rPr>
        <w:t xml:space="preserve">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Audit a new model with mass units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27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An assistant says the school library opens at 8, but today's official notice says 9. Which </w:t>
      </w:r>
      <w:r>
        <w:rPr>
          <w:b/>
        </w:rPr>
        <w:t>source</w:t>
      </w:r>
      <w:r>
        <w:rPr>
          <w:b w:val="0"/>
        </w:rPr>
        <w:t xml:space="preserve"> should guide today's visit? Explain the check.</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Require human confirmation for important sorter </w:t>
      </w:r>
      <w:r>
        <w:rPr>
          <w:b/>
        </w:rPr>
        <w:t>output</w:t>
      </w:r>
      <w:r>
        <w:rPr>
          <w:b w:val="0"/>
        </w:rPr>
        <w:t xml:space="preserve">s and attach the </w:t>
      </w:r>
      <w:r>
        <w:rPr>
          <w:b/>
        </w:rPr>
        <w:t>evidence</w:t>
      </w:r>
      <w:r>
        <w:rPr>
          <w:b w:val="0"/>
        </w:rPr>
        <w:t xml:space="preserve"> record used to approve each rule or label.</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A generated report says 18 of 24 tests passed, so success was </w:t>
      </w:r>
      <w:r>
        <w:rPr>
          <w:b/>
        </w:rPr>
        <w:t>80%</w:t>
      </w:r>
      <w:r>
        <w:rPr>
          <w:b w:val="0"/>
        </w:rPr>
        <w:t xml:space="preserve">. Verify the </w:t>
      </w:r>
      <w:r>
        <w:rPr>
          <w:b/>
        </w:rPr>
        <w:t>claim</w:t>
      </w:r>
      <w:r>
        <w:rPr>
          <w:b w:val="0"/>
        </w:rPr>
        <w:t xml:space="preserve"> in two ways and write a corrected sentence.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Attach the evidence behind important sorter outputs</w:t>
      </w:r>
    </w:p>
    <w:p>
      <w:r>
        <w:t>Verify a particular claim rather than approving an entire explanation.</w:t>
      </w:r>
    </w:p>
    <w:p>
      <w:pPr>
        <w:pStyle w:val="Heading2"/>
      </w:pPr>
      <w:r>
        <w:t>This week’s project decision</w:t>
      </w:r>
    </w:p>
    <w:p>
      <w:pPr>
        <w:spacing w:line="336" w:lineRule="auto" w:after="180"/>
      </w:pPr>
      <w:r>
        <w:rPr>
          <w:b w:val="0"/>
        </w:rPr>
        <w:t xml:space="preserve">THIS WEEK'S CHECKPOINT  Require human confirmation for important sorter </w:t>
      </w:r>
      <w:r>
        <w:rPr>
          <w:b/>
        </w:rPr>
        <w:t>output</w:t>
      </w:r>
      <w:r>
        <w:rPr>
          <w:b w:val="0"/>
        </w:rPr>
        <w:t xml:space="preserve">s and attach the </w:t>
      </w:r>
      <w:r>
        <w:rPr>
          <w:b/>
        </w:rPr>
        <w:t>evidence</w:t>
      </w:r>
      <w:r>
        <w:rPr>
          <w:b w:val="0"/>
        </w:rPr>
        <w:t xml:space="preserve"> record used to approve each rule or label.</w:t>
      </w:r>
    </w:p>
    <w:p>
      <w:pPr>
        <w:spacing w:line="336" w:lineRule="auto" w:after="180"/>
      </w:pPr>
      <w:r>
        <w:rPr>
          <w:b w:val="0"/>
        </w:rPr>
        <w:t xml:space="preserve">Check sorter calculations with explicit </w:t>
      </w:r>
      <w:r>
        <w:rPr>
          <w:b/>
        </w:rPr>
        <w:t>unit</w:t>
      </w:r>
      <w:r>
        <w:rPr>
          <w:b w:val="0"/>
        </w:rPr>
        <w:t xml:space="preserve">s and verify explanation </w:t>
      </w:r>
      <w:r>
        <w:rPr>
          <w:b/>
        </w:rPr>
        <w:t>claim</w:t>
      </w:r>
      <w:r>
        <w:rPr>
          <w:b w:val="0"/>
        </w:rPr>
        <w:t xml:space="preserve">s against their actual catalogue </w:t>
      </w:r>
      <w:r>
        <w:rPr>
          <w:b/>
        </w:rPr>
        <w:t>evidence</w:t>
      </w:r>
      <w:r>
        <w:rPr>
          <w:b w:val="0"/>
        </w:rPr>
        <w:t>.</w:t>
      </w:r>
    </w:p>
    <w:p>
      <w:pPr>
        <w:pStyle w:val="Heading2"/>
      </w:pPr>
      <w:r>
        <w:t>Plan source and calculation checks</w:t>
      </w:r>
    </w:p>
    <w:p>
      <w:pPr>
        <w:pStyle w:val="ListBullet"/>
      </w:pPr>
      <w:r>
        <w:t>What real classroom need does this serve?</w:t>
      </w:r>
    </w:p>
    <w:p>
      <w:pPr>
        <w:pStyle w:val="ListBullet"/>
      </w:pPr>
      <w:r>
        <w:t>What information is necessary—and what should stay private?</w:t>
      </w:r>
    </w:p>
    <w:p>
      <w:pPr>
        <w:pStyle w:val="ListBullet"/>
      </w:pPr>
      <w:r>
        <w:t>What happens inside the process?</w:t>
      </w:r>
    </w:p>
    <w:p>
      <w:pPr>
        <w:pStyle w:val="ListBullet"/>
      </w:pPr>
      <w:r>
        <w:t>What normal and edge cases will you test?</w:t>
      </w:r>
    </w:p>
    <w:p>
      <w:pPr>
        <w:pStyle w:val="ListBullet"/>
      </w:pPr>
      <w:r>
        <w:t>When should it say not sure or ask a person?</w:t>
      </w:r>
    </w:p>
    <w:p>
      <w:pPr>
        <w:pStyle w:val="Heading2"/>
      </w:pPr>
      <w:r>
        <w:t>Inspect independence before counting sources</w:t>
      </w:r>
    </w:p>
    <w:p>
      <w:pPr>
        <w:spacing w:line="336" w:lineRule="auto" w:after="180"/>
      </w:pPr>
      <w:r>
        <w:rPr>
          <w:b w:val="0"/>
        </w:rPr>
        <w:t xml:space="preserve">RESPONSIBLE DESIGN  Two search results are not two </w:t>
      </w:r>
      <w:r>
        <w:rPr>
          <w:b/>
        </w:rPr>
        <w:t>independent</w:t>
      </w:r>
      <w:r>
        <w:rPr>
          <w:b w:val="0"/>
        </w:rPr>
        <w:t xml:space="preserve"> </w:t>
      </w:r>
      <w:r>
        <w:rPr>
          <w:b/>
        </w:rPr>
        <w:t>source</w:t>
      </w:r>
      <w:r>
        <w:rPr>
          <w:b w:val="0"/>
        </w:rPr>
        <w:t>s when both copy the same page.</w:t>
      </w:r>
    </w:p>
    <w:p>
      <w:pPr>
        <w:pStyle w:val="Heading2"/>
      </w:pPr>
      <w:r>
        <w:t>Earlier wording, alternatives and picture transcripts · reference / check after trying</w:t>
      </w:r>
    </w:p>
    <w:p>
      <w:pPr>
        <w:spacing w:line="336" w:lineRule="auto" w:after="180"/>
      </w:pPr>
      <w:r>
        <w:rPr>
          <w:b w:val="0"/>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22" name="Picture 22" descr="Helpful Classroom Sorter with input and output cards"/>
            <wp:cNvGraphicFramePr>
              <a:graphicFrameLocks noChangeAspect="1"/>
            </wp:cNvGraphicFramePr>
            <a:graphic>
              <a:graphicData uri="http://schemas.openxmlformats.org/drawingml/2006/picture">
                <pic:pic>
                  <pic:nvPicPr>
                    <pic:cNvPr id="0" name="123bae9937a5a78e752274d33e8dfebadd3bff31cb7fc7390d5a45d448f85dce.png"/>
                    <pic:cNvPicPr/>
                  </pic:nvPicPr>
                  <pic:blipFill>
                    <a:blip r:embed="rId26"/>
                    <a:stretch>
                      <a:fillRect/>
                    </a:stretch>
                  </pic:blipFill>
                  <pic:spPr>
                    <a:xfrm>
                      <a:off x="0" y="0"/>
                      <a:ext cx="5486400" cy="2682240"/>
                    </a:xfrm>
                    <a:prstGeom prst="rect"/>
                  </pic:spPr>
                </pic:pic>
              </a:graphicData>
            </a:graphic>
          </wp:inline>
        </w:drawing>
      </w:r>
    </w:p>
    <w:p>
      <w:r>
        <w:drawing>
          <wp:inline xmlns:a="http://schemas.openxmlformats.org/drawingml/2006/main" xmlns:pic="http://schemas.openxmlformats.org/drawingml/2006/picture">
            <wp:extent cx="4322618" cy="2743199"/>
            <wp:docPr id="23" name="Picture 23"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7"/>
                    <a:stretch>
                      <a:fillRect/>
                    </a:stretch>
                  </pic:blipFill>
                  <pic:spPr>
                    <a:xfrm>
                      <a:off x="0" y="0"/>
                      <a:ext cx="4322618" cy="2743199"/>
                    </a:xfrm>
                    <a:prstGeom prst="rect"/>
                  </pic:spPr>
                </pic:pic>
              </a:graphicData>
            </a:graphic>
          </wp:inline>
        </w:drawing>
      </w:r>
    </w:p>
    <w:p>
      <w:pPr>
        <w:spacing w:line="336" w:lineRule="auto" w:after="180"/>
      </w:pPr>
      <w:r>
        <w:rPr>
          <w:b w:val="0"/>
        </w:rPr>
        <w:t>My project decision:</w:t>
      </w:r>
    </w:p>
    <w:p>
      <w:pPr>
        <w:pStyle w:val="Heading3"/>
      </w:pPr>
      <w:r>
        <w:t>Evidence for your project</w:t>
      </w:r>
    </w:p>
    <w:p>
      <w:pPr>
        <w:pStyle w:val="Heading1"/>
      </w:pPr>
      <w:r>
        <w:t>16. Finish: justify each verification decision</w:t>
      </w:r>
    </w:p>
    <w:p>
      <w:r>
        <w:t>Close your notes and distinguish contradicted claims from unresolved ones.</w:t>
      </w:r>
    </w:p>
    <w:p>
      <w:pPr>
        <w:pStyle w:val="Heading2"/>
      </w:pPr>
      <w:r>
        <w:t>Your exit explanation</w:t>
      </w:r>
    </w:p>
    <w:p>
      <w:pPr>
        <w:pStyle w:val="ListBullet"/>
      </w:pPr>
      <w:r>
        <w:t>Close your notes. Explain this goal in your own words: Separate an answer into claims and connect each claim to relevant evidence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the next changed-case check</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claim</w:t>
            </w:r>
          </w:p>
        </w:tc>
        <w:tc>
          <w:tcPr>
            <w:tcW w:type="dxa" w:w="3408"/>
          </w:tcPr>
          <w:p>
            <w:r>
              <w:t>statement that can be checked</w:t>
            </w:r>
          </w:p>
        </w:tc>
        <w:tc>
          <w:tcPr>
            <w:tcW w:type="dxa" w:w="3408"/>
          </w:tcPr>
          <w:p>
            <w:r/>
          </w:p>
        </w:tc>
      </w:tr>
      <w:tr>
        <w:tc>
          <w:tcPr>
            <w:tcW w:type="dxa" w:w="3408"/>
          </w:tcPr>
          <w:p>
            <w:r>
              <w:t>source</w:t>
            </w:r>
          </w:p>
        </w:tc>
        <w:tc>
          <w:tcPr>
            <w:tcW w:type="dxa" w:w="3408"/>
          </w:tcPr>
          <w:p>
            <w:r>
              <w:t>origin of evidence</w:t>
            </w:r>
          </w:p>
        </w:tc>
        <w:tc>
          <w:tcPr>
            <w:tcW w:type="dxa" w:w="3408"/>
          </w:tcPr>
          <w:p>
            <w:r/>
          </w:p>
        </w:tc>
      </w:tr>
      <w:tr>
        <w:tc>
          <w:tcPr>
            <w:tcW w:type="dxa" w:w="3408"/>
          </w:tcPr>
          <w:p>
            <w:r>
              <w:t>independent</w:t>
            </w:r>
          </w:p>
        </w:tc>
        <w:tc>
          <w:tcPr>
            <w:tcW w:type="dxa" w:w="3408"/>
          </w:tcPr>
          <w:p>
            <w:r>
              <w:t>not merely copying the same origin</w:t>
            </w:r>
          </w:p>
        </w:tc>
        <w:tc>
          <w:tcPr>
            <w:tcW w:type="dxa" w:w="3408"/>
          </w:tcPr>
          <w:p>
            <w:r/>
          </w:p>
        </w:tc>
      </w:tr>
      <w:tr>
        <w:tc>
          <w:tcPr>
            <w:tcW w:type="dxa" w:w="3408"/>
          </w:tcPr>
          <w:p>
            <w:r>
              <w:t>corroborate</w:t>
            </w:r>
          </w:p>
        </w:tc>
        <w:tc>
          <w:tcPr>
            <w:tcW w:type="dxa" w:w="3408"/>
          </w:tcPr>
          <w:p>
            <w:r>
              <w:t>support a claim with separate evidence</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Verification</w:t>
            </w:r>
          </w:p>
        </w:tc>
        <w:tc>
          <w:tcPr>
            <w:tcW w:type="dxa" w:w="5112"/>
          </w:tcPr>
          <w:p>
            <w:r>
              <w:t>Checking whether a claim is supported by appropriate evidence</w:t>
            </w:r>
          </w:p>
        </w:tc>
      </w:tr>
      <w:tr>
        <w:tc>
          <w:tcPr>
            <w:tcW w:type="dxa" w:w="5112"/>
          </w:tcPr>
          <w:p>
            <w:r>
              <w:t>Citation</w:t>
            </w:r>
          </w:p>
        </w:tc>
        <w:tc>
          <w:tcPr>
            <w:tcW w:type="dxa" w:w="5112"/>
          </w:tcPr>
          <w:p>
            <w:r>
              <w:t>A reference that helps a reader locate a source</w:t>
            </w:r>
          </w:p>
        </w:tc>
      </w:tr>
      <w:tr>
        <w:tc>
          <w:tcPr>
            <w:tcW w:type="dxa" w:w="5112"/>
          </w:tcPr>
          <w:p>
            <w:r>
              <w:t>Unit</w:t>
            </w:r>
          </w:p>
        </w:tc>
        <w:tc>
          <w:tcPr>
            <w:tcW w:type="dxa" w:w="5112"/>
          </w:tcPr>
          <w:p>
            <w:r>
              <w:t>The agreed measurement scale attached to a quantity, such as centimetres</w:t>
            </w:r>
          </w:p>
        </w:tc>
      </w:tr>
      <w:tr>
        <w:tc>
          <w:tcPr>
            <w:tcW w:type="dxa" w:w="5112"/>
          </w:tcPr>
          <w:p>
            <w:r>
              <w:t>Corroboration</w:t>
            </w:r>
          </w:p>
        </w:tc>
        <w:tc>
          <w:tcPr>
            <w:tcW w:type="dxa" w:w="5112"/>
          </w:tcPr>
          <w:p>
            <w:r>
              <w:t>Additional evidence that supports a claim, with its origin checked</w:t>
            </w:r>
          </w:p>
        </w:tc>
      </w:tr>
    </w:tbl>
    <w:p>
      <w:pPr>
        <w:pStyle w:val="Heading2"/>
      </w:pPr>
      <w:r>
        <w:t>Repair a claim using a word</w:t>
      </w:r>
    </w:p>
    <w:p>
      <w:pPr>
        <w:pStyle w:val="ListBullet"/>
      </w:pPr>
      <w:r>
        <w:t>CLAIM TO REPAIR  Professional wording is evidence of accuracy.</w:t>
      </w:r>
    </w:p>
    <w:p>
      <w:pPr>
        <w:pStyle w:val="ListBullet"/>
      </w:pPr>
      <w:r>
        <w:t>Use one vocabulary word and one piece of evidence to repair it:</w:t>
      </w:r>
    </w:p>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24" name="Picture 24" descr="Vocabulary badge for claim: statement that can be checked"/>
            <wp:cNvGraphicFramePr>
              <a:graphicFrameLocks noChangeAspect="1"/>
            </wp:cNvGraphicFramePr>
            <a:graphic>
              <a:graphicData uri="http://schemas.openxmlformats.org/drawingml/2006/picture">
                <pic:pic>
                  <pic:nvPicPr>
                    <pic:cNvPr id="0" name="c16627787e661a5ae042b2d8abe1b27462c547de7d3636666c07a465b5a5c1d8.png"/>
                    <pic:cNvPicPr/>
                  </pic:nvPicPr>
                  <pic:blipFill>
                    <a:blip r:embed="rId2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5" name="Picture 25" descr="Vocabulary badge for source: origin of evidence"/>
            <wp:cNvGraphicFramePr>
              <a:graphicFrameLocks noChangeAspect="1"/>
            </wp:cNvGraphicFramePr>
            <a:graphic>
              <a:graphicData uri="http://schemas.openxmlformats.org/drawingml/2006/picture">
                <pic:pic>
                  <pic:nvPicPr>
                    <pic:cNvPr id="0" name="d12940cecdfafd69ea03f10af70ea6f226c01105838f31e8b8fdb2085ea1a43e.png"/>
                    <pic:cNvPicPr/>
                  </pic:nvPicPr>
                  <pic:blipFill>
                    <a:blip r:embed="rId2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6" name="Picture 26" descr="Vocabulary badge for independent: not merely copying the same origin"/>
            <wp:cNvGraphicFramePr>
              <a:graphicFrameLocks noChangeAspect="1"/>
            </wp:cNvGraphicFramePr>
            <a:graphic>
              <a:graphicData uri="http://schemas.openxmlformats.org/drawingml/2006/picture">
                <pic:pic>
                  <pic:nvPicPr>
                    <pic:cNvPr id="0" name="cfc9411576e7270ac5751e0ea32bc65295d986a090cf74fcebfad6c80fb2909e.png"/>
                    <pic:cNvPicPr/>
                  </pic:nvPicPr>
                  <pic:blipFill>
                    <a:blip r:embed="rId3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7" name="Picture 27" descr="Vocabulary badge for corroborate: support a claim with separate evidence"/>
            <wp:cNvGraphicFramePr>
              <a:graphicFrameLocks noChangeAspect="1"/>
            </wp:cNvGraphicFramePr>
            <a:graphic>
              <a:graphicData uri="http://schemas.openxmlformats.org/drawingml/2006/picture">
                <pic:pic>
                  <pic:nvPicPr>
                    <pic:cNvPr id="0" name="291a5c137523b5968762b1342a3dea26dc30d1924c1263e49ca5d3a450478902.png"/>
                    <pic:cNvPicPr/>
                  </pic:nvPicPr>
                  <pic:blipFill>
                    <a:blip r:embed="rId31"/>
                    <a:stretch>
                      <a:fillRect/>
                    </a:stretch>
                  </pic:blipFill>
                  <pic:spPr>
                    <a:xfrm>
                      <a:off x="0" y="0"/>
                      <a:ext cx="3325090" cy="2327563"/>
                    </a:xfrm>
                    <a:prstGeom prst="rect"/>
                  </pic:spPr>
                </pic:pic>
              </a:graphicData>
            </a:graphic>
          </wp:inline>
        </w:drawing>
      </w:r>
    </w:p>
    <w:p>
      <w:pPr>
        <w:pStyle w:val="Heading3"/>
      </w:pPr>
      <w:r>
        <w:t>Misconception detective</w:t>
      </w:r>
    </w:p>
    <w:p>
      <w:pPr>
        <w:spacing w:line="336" w:lineRule="auto" w:after="180"/>
      </w:pPr>
      <w:r>
        <w:rPr>
          <w:b w:val="0"/>
        </w:rPr>
        <w:t>WORD POWER  A strong definition helps you decide something in a new case.</w:t>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RECALL  Define claim.</w:t>
      </w:r>
    </w:p>
    <w:p>
      <w:pPr>
        <w:pStyle w:val="ListBullet"/>
      </w:pPr>
      <w:r>
        <w:t>EXPLAIN  Fluent AI output is not evidence; important claims need independent support.</w:t>
      </w:r>
    </w:p>
    <w:p>
      <w:pPr>
        <w:pStyle w:val="ListBullet"/>
      </w:pPr>
      <w:r>
        <w:t>TRACE  Show the input, process, and output.</w:t>
      </w:r>
    </w:p>
    <w:p>
      <w:pPr>
        <w:pStyle w:val="ListBullet"/>
      </w:pPr>
      <w:r>
        <w:t>DIAGNOSE  Repair: Professional wording is evidence of accuracy.</w:t>
      </w:r>
    </w:p>
    <w:p>
      <w:pPr>
        <w:pStyle w:val="ListBullet"/>
      </w:pPr>
      <w:r>
        <w:t>TRANSFER  Apply the idea to a new home or classroom case.</w:t>
      </w:r>
    </w:p>
    <w:p>
      <w:pPr>
        <w:pStyle w:val="ListBullet"/>
      </w:pPr>
      <w:r>
        <w:t>CREATE  Design one revealing test.</w:t>
      </w:r>
    </w:p>
    <w:p>
      <w:pPr>
        <w:pStyle w:val="ListBullet"/>
      </w:pPr>
      <w:r>
        <w:t>DEFEND  Give a claim, evidence, mechanism, limit, and safe action.</w:t>
      </w:r>
    </w:p>
    <w:p>
      <w:pPr>
        <w:pStyle w:val="Heading2"/>
      </w:pPr>
      <w:r>
        <w:t>Earlier wording, alternatives and picture transcripts · reference / check after trying</w:t>
      </w:r>
    </w:p>
    <w:p>
      <w:pPr>
        <w:spacing w:line="336" w:lineRule="auto" w:after="180"/>
      </w:pPr>
      <w:r>
        <w:rPr>
          <w:b w:val="0"/>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28" name="Picture 28" descr="Seven-step learning staircase from recall to defense"/>
            <wp:cNvGraphicFramePr>
              <a:graphicFrameLocks noChangeAspect="1"/>
            </wp:cNvGraphicFramePr>
            <a:graphic>
              <a:graphicData uri="http://schemas.openxmlformats.org/drawingml/2006/picture">
                <pic:pic>
                  <pic:nvPicPr>
                    <pic:cNvPr id="0" name="529daa81266f4843b8030e483a3e7a267e62ad3080c06d95877ada82ec1e17ca.png"/>
                    <pic:cNvPicPr/>
                  </pic:nvPicPr>
                  <pic:blipFill>
                    <a:blip r:embed="rId32"/>
                    <a:stretch>
                      <a:fillRect/>
                    </a:stretch>
                  </pic:blipFill>
                  <pic:spPr>
                    <a:xfrm>
                      <a:off x="0" y="0"/>
                      <a:ext cx="5486400" cy="2743200"/>
                    </a:xfrm>
                    <a:prstGeom prst="rect"/>
                  </pic:spPr>
                </pic:pic>
              </a:graphicData>
            </a:graphic>
          </wp:inline>
        </w:drawing>
      </w:r>
    </w:p>
    <w:p>
      <w:pPr>
        <w:spacing w:line="336" w:lineRule="auto" w:after="180"/>
      </w:pPr>
      <w:r>
        <w:rPr>
          <w:b w:val="0"/>
        </w:rPr>
        <w:t xml:space="preserve">RETRY RULE  A coached answer becomes mastery only after you solve a different case </w:t>
      </w:r>
      <w:r>
        <w:rPr>
          <w:b/>
        </w:rPr>
        <w:t>independent</w:t>
      </w:r>
      <w:r>
        <w:rPr>
          <w:b w:val="0"/>
        </w:rPr>
        <w:t>ly.</w:t>
      </w:r>
    </w:p>
    <w:p>
      <w:pPr>
        <w:pStyle w:val="Heading1"/>
      </w:pPr>
      <w:r>
        <w:t>12. Reference: check your explanation</w:t>
      </w:r>
    </w:p>
    <w:p>
      <w:r>
        <w:t>Use after practice. Audit a new model with mass units is the selected independent case.</w:t>
      </w:r>
    </w:p>
    <w:p>
      <w:pPr>
        <w:pStyle w:val="Heading2"/>
      </w:pPr>
      <w:r>
        <w:t>Check the evidence and its limit</w:t>
      </w:r>
    </w:p>
    <w:p>
      <w:pPr>
        <w:pStyle w:val="ListBullet"/>
      </w:pPr>
      <w:r>
        <w:t>□ Name or draw the fresh case.</w:t>
      </w:r>
    </w:p>
    <w:p>
      <w:pPr>
        <w:pStyle w:val="ListBullet"/>
      </w:pPr>
      <w:r>
        <w:t>□ Trace input, process, and output.</w:t>
      </w:r>
    </w:p>
    <w:p>
      <w:pPr>
        <w:pStyle w:val="ListBullet"/>
      </w:pPr>
      <w:r>
        <w:t>□ State the conclusion and strongest evidence.</w:t>
      </w:r>
    </w:p>
    <w:p>
      <w:pPr>
        <w:pStyle w:val="ListBullet"/>
      </w:pPr>
      <w:r>
        <w:t>□ Name one limit, failure, missing clue, or fairness/privacy concern.</w:t>
      </w:r>
    </w:p>
    <w:p>
      <w:pPr>
        <w:pStyle w:val="ListBullet"/>
      </w:pPr>
      <w:r>
        <w:t>□ Explain one safe next action or improvement.</w:t>
      </w:r>
    </w:p>
    <w:p>
      <w:pPr>
        <w:pStyle w:val="Heading2"/>
      </w:pPr>
      <w:r>
        <w:t>Record support</w:t>
      </w:r>
    </w:p>
    <w:p>
      <w:pPr>
        <w:spacing w:line="336" w:lineRule="auto" w:after="180"/>
      </w:pPr>
      <w:r>
        <w:rPr>
          <w:b w:val="0"/>
        </w:rPr>
        <w:t xml:space="preserve">My level:  □ Not yet  □ With one hint  □ </w:t>
      </w:r>
      <w:r>
        <w:rPr>
          <w:b/>
        </w:rPr>
        <w:t>Independent</w:t>
      </w:r>
      <w:r>
        <w:rPr>
          <w:b w:val="0"/>
        </w:rPr>
        <w:t>ly  □ I can teach it</w:t>
      </w:r>
    </w:p>
    <w:p>
      <w:pPr>
        <w:pStyle w:val="Heading2"/>
      </w:pPr>
      <w:r>
        <w:t>Earlier wording, alternatives and picture transcripts · reference / check after trying</w:t>
      </w:r>
    </w:p>
    <w:p>
      <w:pPr>
        <w:spacing w:line="336" w:lineRule="auto" w:after="180"/>
      </w:pPr>
      <w:r>
        <w:rPr>
          <w:b w:val="0"/>
        </w:rPr>
        <w:t>MASTERY</w:t>
      </w:r>
    </w:p>
    <w:p>
      <w:pPr>
        <w:pStyle w:val="Heading3"/>
      </w:pPr>
      <w:r>
        <w:t>Checklist for explaining this week’s idea</w:t>
      </w:r>
    </w:p>
    <w:p>
      <w:pPr>
        <w:spacing w:line="336" w:lineRule="auto" w:after="180"/>
      </w:pPr>
      <w:r>
        <w:rPr>
          <w:b w:val="0"/>
        </w:rPr>
        <w:t>Use after practice. Audit a new model with mass units is the selected independent case.</w:t>
      </w:r>
    </w:p>
    <w:p>
      <w:r>
        <w:drawing>
          <wp:inline xmlns:a="http://schemas.openxmlformats.org/drawingml/2006/main" xmlns:pic="http://schemas.openxmlformats.org/drawingml/2006/picture">
            <wp:extent cx="5251938" cy="3200400"/>
            <wp:docPr id="29" name="Picture 29" descr="Shield and check mark representing independent mastery evidence"/>
            <wp:cNvGraphicFramePr>
              <a:graphicFrameLocks noChangeAspect="1"/>
            </wp:cNvGraphicFramePr>
            <a:graphic>
              <a:graphicData uri="http://schemas.openxmlformats.org/drawingml/2006/picture">
                <pic:pic>
                  <pic:nvPicPr>
                    <pic:cNvPr id="0" name="38810f4d10e18ad900c7a0b3e8bd92b77047e8472a59a590eb7dc3c69403fdd8.png"/>
                    <pic:cNvPicPr/>
                  </pic:nvPicPr>
                  <pic:blipFill>
                    <a:blip r:embed="rId33"/>
                    <a:stretch>
                      <a:fillRect/>
                    </a:stretch>
                  </pic:blipFill>
                  <pic:spPr>
                    <a:xfrm>
                      <a:off x="0" y="0"/>
                      <a:ext cx="5251938" cy="3200400"/>
                    </a:xfrm>
                    <a:prstGeom prst="rect"/>
                  </pic:spPr>
                </pic:pic>
              </a:graphicData>
            </a:graphic>
          </wp:inline>
        </w:drawing>
      </w:r>
    </w:p>
    <w:p>
      <w:pPr>
        <w:spacing w:line="336" w:lineRule="auto" w:after="180"/>
      </w:pPr>
      <w:r>
        <w:rPr>
          <w:b w:val="0"/>
        </w:rPr>
        <w:t xml:space="preserve">EXPLANATION CHECK  Check each </w:t>
      </w:r>
      <w:r>
        <w:rPr>
          <w:b/>
        </w:rPr>
        <w:t>claim</w:t>
      </w:r>
      <w:r>
        <w:rPr>
          <w:b w:val="0"/>
        </w:rPr>
        <w:t xml:space="preserve"> against its relevant record, calculate with consistent units and retain unresolved assumptions.</w:t>
      </w:r>
    </w:p>
    <w:p>
      <w:pPr>
        <w:spacing w:line="336" w:lineRule="auto" w:after="180"/>
      </w:pPr>
      <w:r>
        <w:rPr>
          <w:b/>
        </w:rPr>
        <w:t>Independent</w:t>
      </w:r>
      <w:r>
        <w:rPr>
          <w:b w:val="0"/>
        </w:rPr>
        <w:t xml:space="preserve"> </w:t>
      </w:r>
      <w:r>
        <w:rPr>
          <w:b/>
        </w:rPr>
        <w:t>evidence</w:t>
      </w:r>
      <w:r>
        <w:rPr>
          <w:b w:val="0"/>
        </w:rPr>
        <w:t>:</w:t>
      </w:r>
    </w:p>
    <w:p>
      <w:pPr>
        <w:spacing w:line="336" w:lineRule="auto" w:after="180"/>
      </w:pPr>
      <w:r>
        <w:rPr>
          <w:b w:val="0"/>
        </w:rPr>
        <w:t xml:space="preserve">SELF-CHECK  Check the exact </w:t>
      </w:r>
      <w:r>
        <w:rPr>
          <w:b/>
        </w:rPr>
        <w:t>claim</w:t>
      </w:r>
      <w:r>
        <w:rPr>
          <w:b w:val="0"/>
        </w:rPr>
        <w:t xml:space="preserve">, not the whole paragraph. Use </w:t>
      </w:r>
      <w:r>
        <w:rPr>
          <w:b/>
        </w:rPr>
        <w:t>source</w:t>
      </w:r>
      <w:r>
        <w:rPr>
          <w:b w:val="0"/>
        </w:rPr>
        <w:t xml:space="preserve">s with direct relevant </w:t>
      </w:r>
      <w:r>
        <w:rPr>
          <w:b/>
        </w:rPr>
        <w:t>evidence</w:t>
      </w:r>
      <w:r>
        <w:rPr>
          <w:b w:val="0"/>
        </w:rPr>
        <w:t xml:space="preserve">, note publication context, and explain whether they </w:t>
      </w:r>
      <w:r>
        <w:rPr>
          <w:b/>
        </w:rPr>
        <w:t>independent</w:t>
      </w:r>
      <w:r>
        <w:rPr>
          <w:b w:val="0"/>
        </w:rPr>
        <w:t>ly agree.</w:t>
      </w:r>
    </w:p>
    <w:p>
      <w:pPr>
        <w:spacing w:line="336" w:lineRule="auto" w:after="180"/>
      </w:pPr>
      <w:r>
        <w:rPr>
          <w:b w:val="0"/>
        </w:rPr>
        <w:t xml:space="preserve">If </w:t>
      </w:r>
      <w:r>
        <w:rPr>
          <w:b/>
        </w:rPr>
        <w:t>evidence</w:t>
      </w:r>
      <w:r>
        <w:rPr>
          <w:b w:val="0"/>
        </w:rPr>
        <w:t xml:space="preserve"> is weak or conflicting, revise or remove the </w:t>
      </w:r>
      <w:r>
        <w:rPr>
          <w:b/>
        </w:rPr>
        <w:t>claim</w:t>
      </w:r>
      <w:r>
        <w:rPr>
          <w:b w:val="0"/>
        </w:rPr>
        <w:t>.</w:t>
      </w:r>
    </w:p>
    <w:p>
      <w:pPr>
        <w:spacing w:line="336" w:lineRule="auto" w:after="180"/>
      </w:pPr>
      <w:r>
        <w:rPr>
          <w:b w:val="0"/>
        </w:rPr>
        <w:t xml:space="preserve">NEXT BRIDGE  Carry today's </w:t>
      </w:r>
      <w:r>
        <w:rPr>
          <w:b/>
        </w:rPr>
        <w:t>evidence</w:t>
      </w:r>
      <w:r>
        <w:rPr>
          <w:b w:val="0"/>
        </w:rPr>
        <w:t xml:space="preserve"> habit into: Humans Set Boundaries.</w:t>
      </w:r>
    </w:p>
    <w:p>
      <w:pPr>
        <w:pStyle w:val="Heading1"/>
      </w:pPr>
      <w:r>
        <w:t>13. Extra practice: Six groups of four make twenty-four</w:t>
      </w:r>
    </w:p>
    <w:p>
      <w:r>
        <w:t>Try the question before opening its worked explanation.</w:t>
      </w:r>
    </w:p>
    <w:p>
      <w:pPr>
        <w:pStyle w:val="Heading2"/>
      </w:pPr>
      <w:r>
        <w:t>Read the supplied case and question</w:t>
      </w:r>
    </w:p>
    <w:p>
      <w:pPr>
        <w:spacing w:line="336" w:lineRule="auto" w:after="180"/>
      </w:pPr>
      <w:r>
        <w:rPr>
          <w:b w:val="0"/>
        </w:rPr>
        <w:t>An answer says six groups of four make 28.</w:t>
      </w:r>
    </w:p>
    <w:p>
      <w:pPr>
        <w:spacing w:line="336" w:lineRule="auto" w:after="180"/>
      </w:pPr>
      <w:r>
        <w:rPr>
          <w:b w:val="0"/>
        </w:rPr>
        <w:t xml:space="preserve">Verify </w:t>
      </w:r>
      <w:r>
        <w:rPr>
          <w:b/>
        </w:rPr>
        <w:t>independent</w:t>
      </w:r>
      <w:r>
        <w:rPr>
          <w:b w:val="0"/>
        </w:rPr>
        <w:t>ly.</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Six times four is 24. Draw six groups or add four six times. Confident wording does not change arithmetic.</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Group 1</w:t>
            </w:r>
          </w:p>
        </w:tc>
        <w:tc>
          <w:tcPr>
            <w:tcW w:type="dxa" w:w="5112"/>
          </w:tcPr>
          <w:p>
            <w:r>
              <w:t>4</w:t>
            </w:r>
          </w:p>
        </w:tc>
      </w:tr>
      <w:tr>
        <w:tc>
          <w:tcPr>
            <w:tcW w:type="dxa" w:w="5112"/>
          </w:tcPr>
          <w:p>
            <w:r>
              <w:t>Group 2</w:t>
            </w:r>
          </w:p>
        </w:tc>
        <w:tc>
          <w:tcPr>
            <w:tcW w:type="dxa" w:w="5112"/>
          </w:tcPr>
          <w:p>
            <w:r>
              <w:t>4</w:t>
            </w:r>
          </w:p>
        </w:tc>
      </w:tr>
      <w:tr>
        <w:tc>
          <w:tcPr>
            <w:tcW w:type="dxa" w:w="5112"/>
          </w:tcPr>
          <w:p>
            <w:r>
              <w:t>Group 3</w:t>
            </w:r>
          </w:p>
        </w:tc>
        <w:tc>
          <w:tcPr>
            <w:tcW w:type="dxa" w:w="5112"/>
          </w:tcPr>
          <w:p>
            <w:r>
              <w:t>4</w:t>
            </w:r>
          </w:p>
        </w:tc>
      </w:tr>
      <w:tr>
        <w:tc>
          <w:tcPr>
            <w:tcW w:type="dxa" w:w="5112"/>
          </w:tcPr>
          <w:p>
            <w:r>
              <w:t>Group 4</w:t>
            </w:r>
          </w:p>
        </w:tc>
        <w:tc>
          <w:tcPr>
            <w:tcW w:type="dxa" w:w="5112"/>
          </w:tcPr>
          <w:p>
            <w:r>
              <w:t>4</w:t>
            </w:r>
          </w:p>
        </w:tc>
      </w:tr>
      <w:tr>
        <w:tc>
          <w:tcPr>
            <w:tcW w:type="dxa" w:w="5112"/>
          </w:tcPr>
          <w:p>
            <w:r>
              <w:t>Group 5</w:t>
            </w:r>
          </w:p>
        </w:tc>
        <w:tc>
          <w:tcPr>
            <w:tcW w:type="dxa" w:w="5112"/>
          </w:tcPr>
          <w:p>
            <w:r>
              <w:t>4</w:t>
            </w:r>
          </w:p>
        </w:tc>
      </w:tr>
      <w:tr>
        <w:tc>
          <w:tcPr>
            <w:tcW w:type="dxa" w:w="5112"/>
          </w:tcPr>
          <w:p>
            <w:r>
              <w:t>Group 6</w:t>
            </w:r>
          </w:p>
        </w:tc>
        <w:tc>
          <w:tcPr>
            <w:tcW w:type="dxa" w:w="5112"/>
          </w:tcPr>
          <w:p>
            <w:r>
              <w:t>4</w:t>
            </w:r>
          </w:p>
        </w:tc>
      </w:tr>
    </w:tbl>
    <w:p>
      <w:pPr>
        <w:pStyle w:val="Heading2"/>
      </w:pPr>
      <w:r>
        <w:t>Earlier wording, alternatives and picture transcripts · reference / check after trying</w:t>
      </w:r>
    </w:p>
    <w:p>
      <w:pPr>
        <w:pStyle w:val="Heading3"/>
      </w:pPr>
      <w:r>
        <w:t>Week 27 Worked case</w:t>
      </w:r>
    </w:p>
    <w:p>
      <w:pPr>
        <w:spacing w:line="336" w:lineRule="auto" w:after="180"/>
      </w:pPr>
      <w:r>
        <w:rPr>
          <w:b w:val="0"/>
        </w:rPr>
        <w:t xml:space="preserve">Use the supplied details to practise the weekly concept before attempting the </w:t>
      </w:r>
      <w:r>
        <w:rPr>
          <w:b/>
        </w:rPr>
        <w:t>independent</w:t>
      </w:r>
      <w:r>
        <w:rPr>
          <w:b w:val="0"/>
        </w:rPr>
        <w:t xml:space="preserve">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Six groups of four make twenty-four</w:t>
      </w:r>
    </w:p>
    <w:p>
      <w:pPr>
        <w:spacing w:line="336" w:lineRule="auto" w:after="180"/>
      </w:pPr>
      <w:r>
        <w:rPr>
          <w:b w:val="0"/>
        </w:rPr>
        <w:t>An answer says six groups of four make 28.</w:t>
      </w:r>
    </w:p>
    <w:p>
      <w:pPr>
        <w:spacing w:line="336" w:lineRule="auto" w:after="180"/>
      </w:pPr>
      <w:r>
        <w:rPr>
          <w:b w:val="0"/>
        </w:rPr>
        <w:t xml:space="preserve">Verify </w:t>
      </w:r>
      <w:r>
        <w:rPr>
          <w:b/>
        </w:rPr>
        <w:t>independent</w:t>
      </w:r>
      <w:r>
        <w:rPr>
          <w:b w:val="0"/>
        </w:rPr>
        <w:t>ly.</w:t>
      </w:r>
    </w:p>
    <w:p>
      <w:pPr>
        <w:spacing w:line="336" w:lineRule="auto" w:after="180"/>
      </w:pPr>
      <w:r>
        <w:rPr>
          <w:b w:val="0"/>
        </w:rPr>
        <w:t>Six times four is 24. Draw six groups or add four six times. Confident wording does not change arithmetic.</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Separate an answer into claims and connect each claim to relevant evidence</w:t>
            </w:r>
          </w:p>
        </w:tc>
        <w:tc>
          <w:tcPr>
            <w:tcW w:type="dxa" w:w="5112"/>
          </w:tcPr>
          <w:p>
            <w:r>
              <w:t>Explain the deciding step, show a trace or test, and state one limit.</w:t>
            </w:r>
          </w:p>
        </w:tc>
      </w:tr>
      <w:tr>
        <w:tc>
          <w:tcPr>
            <w:tcW w:type="dxa" w:w="5112"/>
          </w:tcPr>
          <w:p>
            <w:r>
              <w:t>Recalculate quantities with consistent units and a reasonableness check</w:t>
            </w:r>
          </w:p>
        </w:tc>
        <w:tc>
          <w:tcPr>
            <w:tcW w:type="dxa" w:w="5112"/>
          </w:tcPr>
          <w:p>
            <w:r>
              <w:t>Explain the deciding step, show a trace or test, and state one limit.</w:t>
            </w:r>
          </w:p>
        </w:tc>
      </w:tr>
      <w:tr>
        <w:tc>
          <w:tcPr>
            <w:tcW w:type="dxa" w:w="5112"/>
          </w:tcPr>
          <w:p>
            <w:r>
              <w:t>Report supported, contradicted and unresolved claims without inventing missing evidence</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w:t>
      </w:r>
      <w:r>
        <w:rPr>
          <w:b/>
        </w:rPr>
        <w:t>independent</w:t>
      </w:r>
      <w:r>
        <w:rPr>
          <w:b w:val="0"/>
        </w:rPr>
        <w:t xml:space="preserve">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craft sheet calculates ribbon left after making bookmarks.</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craft sheet calculates ribbon left after making bookmarks.</w:t>
      </w:r>
    </w:p>
    <w:p>
      <w:pPr>
        <w:pStyle w:val="Heading3"/>
      </w:pPr>
      <w:r>
        <w:t>Practice 1: explain the deciding evidence</w:t>
      </w:r>
    </w:p>
    <w:p>
      <w:pPr>
        <w:pStyle w:val="ListBullet"/>
      </w:pPr>
      <w:r>
        <w:t>Which labelled step matches this detail? “200 m remains and everyone wins” fails unit and evidence checks.</w:t>
      </w:r>
    </w:p>
    <w:p>
      <w:pPr>
        <w:pStyle w:val="ListBullet"/>
      </w:pPr>
      <w:r>
        <w:t>1. Audit draft</w:t>
      </w:r>
    </w:p>
    <w:p>
      <w:pPr>
        <w:pStyle w:val="ListBullet"/>
      </w:pPr>
      <w:r>
        <w:t>2. Remainder</w:t>
      </w:r>
    </w:p>
    <w:p>
      <w:pPr>
        <w:pStyle w:val="ListBullet"/>
      </w:pPr>
      <w:r>
        <w:t>3. Ribbon used</w:t>
      </w:r>
    </w:p>
    <w:p>
      <w:pPr>
        <w:pStyle w:val="ListBullet"/>
      </w:pPr>
      <w:r>
        <w:t>4. Available ribbon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Audit draft “200 m remains and everyone wins” fails </w:t>
      </w:r>
      <w:r>
        <w:rPr>
          <w:b/>
        </w:rPr>
        <w:t>unit</w:t>
      </w:r>
      <w:r>
        <w:rPr>
          <w:b w:val="0"/>
        </w:rPr>
        <w:t xml:space="preserve"> and </w:t>
      </w:r>
      <w:r>
        <w:rPr>
          <w:b/>
        </w:rPr>
        <w:t>evidence</w:t>
      </w:r>
      <w:r>
        <w:rPr>
          <w:b w:val="0"/>
        </w:rPr>
        <w:t xml:space="preserve"> checks. All arithmetic first uses centimetres.</w:t>
      </w:r>
    </w:p>
    <w:p>
      <w:pPr>
        <w:spacing w:line="336" w:lineRule="auto" w:after="180"/>
      </w:pPr>
      <w:r>
        <w:rPr>
          <w:b w:val="0"/>
        </w:rPr>
        <w:t xml:space="preserve">Converting only after subtraction avoids mixing </w:t>
      </w:r>
      <w:r>
        <w:rPr>
          <w:b/>
        </w:rPr>
        <w:t>unit</w:t>
      </w:r>
      <w:r>
        <w:rPr>
          <w:b w:val="0"/>
        </w:rPr>
        <w:t>s. The record supports available, used and remaining lengths under its no-loss assumption. It does not support a promise about winning.</w:t>
      </w:r>
    </w:p>
    <w:p>
      <w:pPr>
        <w:spacing w:line="336" w:lineRule="auto" w:after="180"/>
      </w:pPr>
      <w:r>
        <w:rPr>
          <w:b w:val="0"/>
        </w:rPr>
        <w:t xml:space="preserve">A numerically correct total elsewhere in a draft cannot rescue a wrong </w:t>
      </w:r>
      <w:r>
        <w:rPr>
          <w:b/>
        </w:rPr>
        <w:t>unit</w:t>
      </w:r>
      <w:r>
        <w:rPr>
          <w:b w:val="0"/>
        </w:rPr>
        <w:t xml:space="preserve"> or an invented </w:t>
      </w:r>
      <w:r>
        <w:rPr>
          <w:b/>
        </w:rPr>
        <w:t>claim</w:t>
      </w:r>
      <w:r>
        <w:rPr>
          <w:b w:val="0"/>
        </w:rPr>
        <w:t>.</w:t>
      </w:r>
    </w:p>
    <w:p>
      <w:pPr>
        <w:pStyle w:val="Heading2"/>
      </w:pPr>
      <w:r>
        <w:t>Changed-case question</w:t>
      </w:r>
    </w:p>
    <w:p>
      <w:pPr>
        <w:pStyle w:val="Heading3"/>
      </w:pPr>
      <w:r>
        <w:t>Practice 2: explain the deciding evidence</w:t>
      </w:r>
    </w:p>
    <w:p>
      <w:pPr>
        <w:pStyle w:val="ListBullet"/>
      </w:pPr>
      <w:r>
        <w:t>Changed-case practice: Make ten bookmarks instead of eight.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100 cm, or 1 m, remains.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100 cm, or 1 m, remains. 600−10×50=100 cm.</w:t>
      </w:r>
    </w:p>
    <w:p>
      <w:pPr>
        <w:pStyle w:val="Heading2"/>
      </w:pPr>
      <w:r>
        <w:t>Repair and save your work</w:t>
      </w:r>
    </w:p>
    <w:p>
      <w:pPr>
        <w:spacing w:line="336" w:lineRule="auto" w:after="180"/>
      </w:pPr>
      <w:r>
        <w:rPr>
          <w:b w:val="0"/>
        </w:rPr>
        <w:t xml:space="preserve">Review Prompts Are Design Instructions (ai-1/26). Goal: Write a prompt with a clear task, supplied </w:t>
      </w:r>
      <w:r>
        <w:rPr>
          <w:b/>
        </w:rPr>
        <w:t>evidence</w:t>
      </w:r>
      <w:r>
        <w:rPr>
          <w:b w:val="0"/>
        </w:rPr>
        <w:t xml:space="preserve"> and checkable </w:t>
      </w:r>
      <w:r>
        <w:rPr>
          <w:b/>
        </w:rPr>
        <w:t>output</w:t>
      </w:r>
      <w:r>
        <w:rPr>
          <w:b w:val="0"/>
        </w:rPr>
        <w:t xml:space="preserve"> requirements.</w:t>
      </w:r>
    </w:p>
    <w:p>
      <w:pPr>
        <w:spacing w:line="336" w:lineRule="auto" w:after="180"/>
      </w:pPr>
      <w:r>
        <w:rPr>
          <w:b w:val="0"/>
        </w:rPr>
        <w:t>Short practice: What must happen if B instead conflicts with another equally authoritative duration record?. Return to this week and explain what you changed.</w:t>
      </w:r>
    </w:p>
    <w:p>
      <w:pPr>
        <w:spacing w:line="336" w:lineRule="auto" w:after="180"/>
      </w:pPr>
      <w:r>
        <w:rPr>
          <w:b w:val="0"/>
        </w:rPr>
        <w:t>Review Privacy by Choosing Less (ai-1/24). Goal: Justify which information a stated task needs and remove unnecessary fields.</w:t>
      </w:r>
    </w:p>
    <w:p>
      <w:pPr>
        <w:spacing w:line="336" w:lineRule="auto" w:after="180"/>
      </w:pPr>
      <w:r>
        <w:rPr>
          <w:b w:val="0"/>
        </w:rPr>
        <w:t>Short practice: For the original task, does adding an anonymous-looking pupil code improve the repair count?. Return to this week and explain what you changed.</w:t>
      </w:r>
    </w:p>
    <w:p>
      <w:pPr>
        <w:spacing w:line="336" w:lineRule="auto" w:after="180"/>
      </w:pPr>
      <w:r>
        <w:rPr>
          <w:b w:val="0"/>
        </w:rPr>
        <w:t xml:space="preserve">Review Good Data, Bad Data (ai-1/21). Goal: Check records against a stated format, </w:t>
      </w:r>
      <w:r>
        <w:rPr>
          <w:b/>
        </w:rPr>
        <w:t>unit</w:t>
      </w:r>
      <w:r>
        <w:rPr>
          <w:b w:val="0"/>
        </w:rPr>
        <w:t xml:space="preserve"> and meaning before using them. Short practice: Which repairs are </w:t>
      </w:r>
      <w:r>
        <w:rPr>
          <w:b/>
        </w:rPr>
        <w:t>evidence</w:t>
      </w:r>
      <w:r>
        <w:rPr>
          <w:b w:val="0"/>
        </w:rPr>
        <w:t>-backed in the original case, and which row must remain unknown?.</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 xml:space="preserve">Use this supported practice once, in the browser or on paper. Keep the reserved </w:t>
      </w:r>
      <w:r>
        <w:rPr>
          <w:b/>
        </w:rPr>
        <w:t>independent</w:t>
      </w:r>
      <w:r>
        <w:rPr>
          <w:b w:val="0"/>
        </w:rPr>
        <w:t xml:space="preserve">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Verify Important Outputs: the case</w:t>
      </w:r>
    </w:p>
    <w:p>
      <w:r>
        <w:drawing>
          <wp:inline xmlns:a="http://schemas.openxmlformats.org/drawingml/2006/main" xmlns:pic="http://schemas.openxmlformats.org/drawingml/2006/picture">
            <wp:extent cx="5486400" cy="2843784"/>
            <wp:docPr id="30" name="Picture 30" descr="A fictional craft sheet calculates ribbon left after making bookmarks. Supplied facts: Four rolls each contain exactly 150 cm. Eight bookmarks use exactly 50 cm each. No other ribbon loss is assumed; no competition result is recorded."/>
            <wp:cNvGraphicFramePr>
              <a:graphicFrameLocks noChangeAspect="1"/>
            </wp:cNvGraphicFramePr>
            <a:graphic>
              <a:graphicData uri="http://schemas.openxmlformats.org/drawingml/2006/picture">
                <pic:pic>
                  <pic:nvPicPr>
                    <pic:cNvPr id="0" name="academy-story-ai-1-27-01.png"/>
                    <pic:cNvPicPr/>
                  </pic:nvPicPr>
                  <pic:blipFill>
                    <a:blip r:embed="rId34"/>
                    <a:stretch>
                      <a:fillRect/>
                    </a:stretch>
                  </pic:blipFill>
                  <pic:spPr>
                    <a:xfrm>
                      <a:off x="0" y="0"/>
                      <a:ext cx="5486400" cy="2843784"/>
                    </a:xfrm>
                    <a:prstGeom prst="rect"/>
                  </pic:spPr>
                </pic:pic>
              </a:graphicData>
            </a:graphic>
          </wp:inline>
        </w:drawing>
      </w:r>
    </w:p>
    <w:p>
      <w:pPr>
        <w:spacing w:line="336" w:lineRule="auto" w:after="180"/>
      </w:pPr>
      <w:r>
        <w:rPr>
          <w:b w:val="0"/>
        </w:rPr>
        <w:t>A fictional craft sheet calculates ribbon left after making bookmarks. Supplied facts: Four rolls each contain exactly 150 cm. Eight bookmarks use exactly 50 cm each.</w:t>
      </w:r>
    </w:p>
    <w:p>
      <w:pPr>
        <w:spacing w:line="336" w:lineRule="auto" w:after="180"/>
      </w:pPr>
      <w:r>
        <w:rPr>
          <w:b w:val="0"/>
        </w:rPr>
        <w:t>No other ribbon loss is assumed; no competition result is recorded.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1" name="Picture 31" descr="Available ribbon: 4×150=600 cm. → Ribbon used: 8×50=400 cm. → Remainder: 600−400=200 cm=2 m. → Audit draft: “200 m remains and everyone wins” fails unit and evidence checks."/>
            <wp:cNvGraphicFramePr>
              <a:graphicFrameLocks noChangeAspect="1"/>
            </wp:cNvGraphicFramePr>
            <a:graphic>
              <a:graphicData uri="http://schemas.openxmlformats.org/drawingml/2006/picture">
                <pic:pic>
                  <pic:nvPicPr>
                    <pic:cNvPr id="0" name="academy-story-ai-1-27-02.png"/>
                    <pic:cNvPicPr/>
                  </pic:nvPicPr>
                  <pic:blipFill>
                    <a:blip r:embed="rId19"/>
                    <a:stretch>
                      <a:fillRect/>
                    </a:stretch>
                  </pic:blipFill>
                  <pic:spPr>
                    <a:xfrm>
                      <a:off x="0" y="0"/>
                      <a:ext cx="5486400" cy="4005072"/>
                    </a:xfrm>
                    <a:prstGeom prst="rect"/>
                  </pic:spPr>
                </pic:pic>
              </a:graphicData>
            </a:graphic>
          </wp:inline>
        </w:drawing>
      </w:r>
    </w:p>
    <w:p>
      <w:pPr>
        <w:spacing w:line="336" w:lineRule="auto" w:after="180"/>
      </w:pPr>
      <w:r>
        <w:rPr>
          <w:b w:val="0"/>
        </w:rPr>
        <w:t xml:space="preserve">Available ribbon: 4×150=600 cm. → Ribbon used: 8×50=400 cm. → Remainder: 600−400=200 cm=2 m. → Audit draft: “200 m remains and everyone wins” fails </w:t>
      </w:r>
      <w:r>
        <w:rPr>
          <w:b/>
        </w:rPr>
        <w:t>unit</w:t>
      </w:r>
      <w:r>
        <w:rPr>
          <w:b w:val="0"/>
        </w:rPr>
        <w:t xml:space="preserve"> and </w:t>
      </w:r>
      <w:r>
        <w:rPr>
          <w:b/>
        </w:rPr>
        <w:t>evidence</w:t>
      </w:r>
      <w:r>
        <w:rPr>
          <w:b w:val="0"/>
        </w:rPr>
        <w:t xml:space="preserve"> checks.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Ribbon quantities in one consistent unit</w:t>
      </w:r>
    </w:p>
    <w:p>
      <w:r>
        <w:drawing>
          <wp:inline xmlns:a="http://schemas.openxmlformats.org/drawingml/2006/main" xmlns:pic="http://schemas.openxmlformats.org/drawingml/2006/picture">
            <wp:extent cx="5486400" cy="3145536"/>
            <wp:docPr id="32" name="Picture 32" descr="Ribbon quantities in one consistent unit. Units: centimetres. Available: 600. Used: 400. Remaining: 200."/>
            <wp:cNvGraphicFramePr>
              <a:graphicFrameLocks noChangeAspect="1"/>
            </wp:cNvGraphicFramePr>
            <a:graphic>
              <a:graphicData uri="http://schemas.openxmlformats.org/drawingml/2006/picture">
                <pic:pic>
                  <pic:nvPicPr>
                    <pic:cNvPr id="0" name="academy-story-ai-1-27-03.png"/>
                    <pic:cNvPicPr/>
                  </pic:nvPicPr>
                  <pic:blipFill>
                    <a:blip r:embed="rId18"/>
                    <a:stretch>
                      <a:fillRect/>
                    </a:stretch>
                  </pic:blipFill>
                  <pic:spPr>
                    <a:xfrm>
                      <a:off x="0" y="0"/>
                      <a:ext cx="5486400" cy="3145536"/>
                    </a:xfrm>
                    <a:prstGeom prst="rect"/>
                  </pic:spPr>
                </pic:pic>
              </a:graphicData>
            </a:graphic>
          </wp:inline>
        </w:drawing>
      </w:r>
    </w:p>
    <w:p>
      <w:pPr>
        <w:spacing w:line="336" w:lineRule="auto" w:after="180"/>
      </w:pPr>
      <w:r>
        <w:rPr>
          <w:b w:val="0"/>
        </w:rPr>
        <w:t xml:space="preserve">Ribbon quantities in one consistent </w:t>
      </w:r>
      <w:r>
        <w:rPr>
          <w:b/>
        </w:rPr>
        <w:t>unit</w:t>
      </w:r>
      <w:r>
        <w:rPr>
          <w:b w:val="0"/>
        </w:rPr>
        <w:t xml:space="preserve">. </w:t>
      </w:r>
      <w:r>
        <w:rPr>
          <w:b/>
        </w:rPr>
        <w:t>Unit</w:t>
      </w:r>
      <w:r>
        <w:rPr>
          <w:b w:val="0"/>
        </w:rPr>
        <w:t>s: centimetres. Available: 600. Used: 400. Remaining: 200.</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3" name="Picture 33" descr="Original case: “200 m remains and everyone wins” fails unit and evidence checks. Changed condition: Make ten bookmarks instead of eight. Expected result: 100 cm, or 1 m, remains. Reason: 600−10×50=100 cm."/>
            <wp:cNvGraphicFramePr>
              <a:graphicFrameLocks noChangeAspect="1"/>
            </wp:cNvGraphicFramePr>
            <a:graphic>
              <a:graphicData uri="http://schemas.openxmlformats.org/drawingml/2006/picture">
                <pic:pic>
                  <pic:nvPicPr>
                    <pic:cNvPr id="0" name="academy-story-ai-1-27-04.png"/>
                    <pic:cNvPicPr/>
                  </pic:nvPicPr>
                  <pic:blipFill>
                    <a:blip r:embed="rId20"/>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“200 m remains and everyone wins” fails </w:t>
      </w:r>
      <w:r>
        <w:rPr>
          <w:b/>
        </w:rPr>
        <w:t>unit</w:t>
      </w:r>
      <w:r>
        <w:rPr>
          <w:b w:val="0"/>
        </w:rPr>
        <w:t xml:space="preserve"> and </w:t>
      </w:r>
      <w:r>
        <w:rPr>
          <w:b/>
        </w:rPr>
        <w:t>evidence</w:t>
      </w:r>
      <w:r>
        <w:rPr>
          <w:b w:val="0"/>
        </w:rPr>
        <w:t xml:space="preserve"> checks. Changed condition: Make ten bookmarks instead of eight. Expected result: 100 cm, or 1 m, remains. Reason: 600−10×50=100 cm.</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4" name="Picture 34" descr="All arithmetic first uses centimetres. Converting only after subtraction avoids mixing units. The record supports available, used and remaining lengths under its no-loss assumption. It does not support a promise about winning. A numerically correct total elsewhere in a draft cannot rescue a wrong unit or an invented claim. Limit: Real cutting losses or inaccurate roll lengths would change this toy calculation; the assumption must be declared."/>
            <wp:cNvGraphicFramePr>
              <a:graphicFrameLocks noChangeAspect="1"/>
            </wp:cNvGraphicFramePr>
            <a:graphic>
              <a:graphicData uri="http://schemas.openxmlformats.org/drawingml/2006/picture">
                <pic:pic>
                  <pic:nvPicPr>
                    <pic:cNvPr id="0" name="academy-story-ai-1-27-05.png"/>
                    <pic:cNvPicPr/>
                  </pic:nvPicPr>
                  <pic:blipFill>
                    <a:blip r:embed="rId35"/>
                    <a:stretch>
                      <a:fillRect/>
                    </a:stretch>
                  </pic:blipFill>
                  <pic:spPr>
                    <a:xfrm>
                      <a:off x="0" y="0"/>
                      <a:ext cx="5486400" cy="2834640"/>
                    </a:xfrm>
                    <a:prstGeom prst="rect"/>
                  </pic:spPr>
                </pic:pic>
              </a:graphicData>
            </a:graphic>
          </wp:inline>
        </w:drawing>
      </w:r>
    </w:p>
    <w:p>
      <w:pPr>
        <w:spacing w:line="336" w:lineRule="auto" w:after="180"/>
      </w:pPr>
      <w:r>
        <w:rPr>
          <w:b w:val="0"/>
        </w:rPr>
        <w:t xml:space="preserve">All arithmetic first uses centimetres. Converting only after subtraction avoids mixing </w:t>
      </w:r>
      <w:r>
        <w:rPr>
          <w:b/>
        </w:rPr>
        <w:t>unit</w:t>
      </w:r>
      <w:r>
        <w:rPr>
          <w:b w:val="0"/>
        </w:rPr>
        <w:t>s. The record supports available, used and remaining lengths under its no-loss assumption. It does not support a promise about winning.</w:t>
      </w:r>
    </w:p>
    <w:p>
      <w:pPr>
        <w:spacing w:line="336" w:lineRule="auto" w:after="180"/>
      </w:pPr>
      <w:r>
        <w:rPr>
          <w:b w:val="0"/>
        </w:rPr>
        <w:t xml:space="preserve">A numerically correct total elsewhere in a draft cannot rescue a wrong </w:t>
      </w:r>
      <w:r>
        <w:rPr>
          <w:b/>
        </w:rPr>
        <w:t>unit</w:t>
      </w:r>
      <w:r>
        <w:rPr>
          <w:b w:val="0"/>
        </w:rPr>
        <w:t xml:space="preserve"> or an invented </w:t>
      </w:r>
      <w:r>
        <w:rPr>
          <w:b/>
        </w:rPr>
        <w:t>claim</w:t>
      </w:r>
      <w:r>
        <w:rPr>
          <w:b w:val="0"/>
        </w:rPr>
        <w:t>. Limit: Real cutting losses or inaccurate roll lengths would change this toy calculation; the assumption must be declared.</w:t>
      </w:r>
    </w:p>
    <w:p>
      <w:pPr>
        <w:spacing w:line="336" w:lineRule="auto" w:after="180"/>
      </w:pPr>
      <w:r>
        <w:rPr>
          <w:b w:val="0"/>
        </w:rPr>
        <w:t xml:space="preserve">Explain the case, then point to a limit on the </w:t>
      </w:r>
      <w:r>
        <w:rPr>
          <w:b/>
        </w:rPr>
        <w:t>claim</w:t>
      </w:r>
      <w:r>
        <w:rPr>
          <w:b w:val="0"/>
        </w:rPr>
        <w:t>.</w:t>
      </w:r>
    </w:p>
    <w:p>
      <w:pPr>
        <w:pStyle w:val="Heading2"/>
      </w:pPr>
      <w:r>
        <w:t>06. Make the idea visible in your project</w:t>
      </w:r>
    </w:p>
    <w:p>
      <w:r>
        <w:drawing>
          <wp:inline xmlns:a="http://schemas.openxmlformats.org/drawingml/2006/main" xmlns:pic="http://schemas.openxmlformats.org/drawingml/2006/picture">
            <wp:extent cx="5486400" cy="3380232"/>
            <wp:docPr id="35" name="Picture 35" descr="Check sorter calculations with explicit units and verify explanation claims against their actual catalogue evidence. Draw your input, deciding step, result and limit. Supported question: Correct the draft and identify which part needs another source rather than a calculation."/>
            <wp:cNvGraphicFramePr>
              <a:graphicFrameLocks noChangeAspect="1"/>
            </wp:cNvGraphicFramePr>
            <a:graphic>
              <a:graphicData uri="http://schemas.openxmlformats.org/drawingml/2006/picture">
                <pic:pic>
                  <pic:nvPicPr>
                    <pic:cNvPr id="0" name="academy-story-ai-1-27-06.png"/>
                    <pic:cNvPicPr/>
                  </pic:nvPicPr>
                  <pic:blipFill>
                    <a:blip r:embed="rId36"/>
                    <a:stretch>
                      <a:fillRect/>
                    </a:stretch>
                  </pic:blipFill>
                  <pic:spPr>
                    <a:xfrm>
                      <a:off x="0" y="0"/>
                      <a:ext cx="5486400" cy="3380232"/>
                    </a:xfrm>
                    <a:prstGeom prst="rect"/>
                  </pic:spPr>
                </pic:pic>
              </a:graphicData>
            </a:graphic>
          </wp:inline>
        </w:drawing>
      </w:r>
    </w:p>
    <w:p>
      <w:pPr>
        <w:spacing w:line="336" w:lineRule="auto" w:after="180"/>
      </w:pPr>
      <w:r>
        <w:rPr>
          <w:b w:val="0"/>
        </w:rPr>
        <w:t xml:space="preserve">Check sorter calculations with explicit </w:t>
      </w:r>
      <w:r>
        <w:rPr>
          <w:b/>
        </w:rPr>
        <w:t>unit</w:t>
      </w:r>
      <w:r>
        <w:rPr>
          <w:b w:val="0"/>
        </w:rPr>
        <w:t xml:space="preserve">s and verify explanation </w:t>
      </w:r>
      <w:r>
        <w:rPr>
          <w:b/>
        </w:rPr>
        <w:t>claim</w:t>
      </w:r>
      <w:r>
        <w:rPr>
          <w:b w:val="0"/>
        </w:rPr>
        <w:t xml:space="preserve">s against their actual catalogue </w:t>
      </w:r>
      <w:r>
        <w:rPr>
          <w:b/>
        </w:rPr>
        <w:t>evidence</w:t>
      </w:r>
      <w:r>
        <w:rPr>
          <w:b w:val="0"/>
        </w:rPr>
        <w:t xml:space="preserve">. Draw your </w:t>
      </w:r>
      <w:r>
        <w:rPr>
          <w:b/>
        </w:rPr>
        <w:t>input</w:t>
      </w:r>
      <w:r>
        <w:rPr>
          <w:b w:val="0"/>
        </w:rPr>
        <w:t>, deciding step, result and limit.</w:t>
      </w:r>
    </w:p>
    <w:p>
      <w:pPr>
        <w:spacing w:line="336" w:lineRule="auto" w:after="180"/>
      </w:pPr>
      <w:r>
        <w:rPr>
          <w:b w:val="0"/>
        </w:rPr>
        <w:t xml:space="preserve">Supported question: Correct the draft and identify which part needs another </w:t>
      </w:r>
      <w:r>
        <w:rPr>
          <w:b/>
        </w:rPr>
        <w:t>source</w:t>
      </w:r>
      <w:r>
        <w:rPr>
          <w:b w:val="0"/>
        </w:rPr>
        <w:t xml:space="preserve"> rather than a calculation.</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Verify Important Outputs: the case</w:t>
      </w:r>
    </w:p>
    <w:p>
      <w:pPr>
        <w:pStyle w:val="Heading3"/>
      </w:pPr>
      <w:r>
        <w:t>02. Follow the deciding steps</w:t>
      </w:r>
    </w:p>
    <w:p>
      <w:pPr>
        <w:pStyle w:val="Heading3"/>
      </w:pPr>
      <w:r>
        <w:t>03. Ribbon quantities in one consistent unit</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