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ai-2/7</w:t>
      </w:r>
    </w:p>
    <w:p>
      <w:pPr>
        <w:pStyle w:val="Title"/>
      </w:pPr>
      <w:r>
        <w:t>Rows Columns and Data Types</w:t>
      </w:r>
    </w:p>
    <w:p>
      <w:r>
        <w:t>Project: Transparent Book Recommender</w:t>
      </w:r>
    </w:p>
    <w:p>
      <w:pPr>
        <w:pStyle w:val="Heading1"/>
      </w:pPr>
      <w:r>
        <w:t>Read the contract. Check the record. Limit the claim.</w:t>
      </w:r>
    </w:p>
    <w:p>
      <w:r>
        <w:t>Distinguish field names, exact types, units and boundaries before documenting a source-backed repair.</w:t>
      </w:r>
    </w:p>
    <w:p>
      <w:r>
        <w:t>Duration contract → separate book audit → independent shelf schema → evidence limits.</w:t>
      </w:r>
    </w:p>
    <w:p>
      <w:pPr>
        <w:pStyle w:val="Heading1"/>
      </w:pPr>
      <w:r>
        <w:t>01. Can a tidy table still contain a wrong fact?</w:t>
      </w:r>
    </w:p>
    <w:p>
      <w:r>
        <w:t>Specify fields, types, units and limits before judging records.</w:t>
      </w:r>
    </w:p>
    <w:p>
      <w:pPr>
        <w:pStyle w:val="Heading2"/>
      </w:pPr>
      <w:r>
        <w:t>Your three goals</w:t>
      </w:r>
    </w:p>
    <w:p>
      <w:pPr>
        <w:spacing w:line="336" w:lineRule="auto" w:after="180"/>
      </w:pPr>
      <w:r>
        <w:rPr>
          <w:b w:val="0"/>
        </w:rPr>
        <w:t xml:space="preserve">I can specify a table </w:t>
      </w:r>
      <w:r>
        <w:rPr>
          <w:b/>
        </w:rPr>
        <w:t>schema</w:t>
      </w:r>
      <w:r>
        <w:rPr>
          <w:b w:val="0"/>
        </w:rPr>
        <w:t>.</w:t>
      </w:r>
    </w:p>
    <w:p>
      <w:pPr>
        <w:spacing w:line="336" w:lineRule="auto" w:after="180"/>
      </w:pPr>
      <w:r>
        <w:rPr>
          <w:b w:val="0"/>
        </w:rPr>
        <w:t xml:space="preserve">I can check </w:t>
      </w:r>
      <w:r>
        <w:rPr>
          <w:b/>
        </w:rPr>
        <w:t>type</w:t>
      </w:r>
      <w:r>
        <w:rPr>
          <w:b w:val="0"/>
        </w:rPr>
        <w:t xml:space="preserve">s and </w:t>
      </w:r>
      <w:r>
        <w:rPr>
          <w:b/>
        </w:rPr>
        <w:t>unit</w:t>
      </w:r>
      <w:r>
        <w:rPr>
          <w:b w:val="0"/>
        </w:rPr>
        <w:t>s as well as names.</w:t>
      </w:r>
    </w:p>
    <w:p>
      <w:pPr>
        <w:spacing w:line="336" w:lineRule="auto" w:after="180"/>
      </w:pPr>
      <w:r>
        <w:rPr>
          <w:b w:val="0"/>
        </w:rPr>
        <w:t>I can distinguish structural validity from truth.</w:t>
      </w:r>
    </w:p>
    <w:p>
      <w:pPr>
        <w:pStyle w:val="Heading2"/>
      </w:pPr>
      <w:r>
        <w:t>Recall contracts and debugging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Debugging Strategies.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Readiness: name a field lookup</w:t>
      </w:r>
    </w:p>
    <w:p>
      <w:pPr>
        <w:pStyle w:val="ListBullet"/>
      </w:pPr>
      <w:r>
        <w:t>What does row["used"] mean?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Trace Tables. Give an example and a mistake that the idea helps you avoid.</w:t>
      </w:r>
    </w:p>
    <w:p>
      <w:pPr>
        <w:spacing w:line="336" w:lineRule="auto" w:after="180"/>
      </w:pPr>
      <w:r>
        <w:rPr>
          <w:b w:val="0"/>
        </w:rPr>
        <w:t>Without opening the old lesson, explain one key idea from Precision in Algorithms. Give an example and a mistake that the idea helps you avoid.</w:t>
      </w:r>
    </w:p>
    <w:p>
      <w:pPr>
        <w:spacing w:line="336" w:lineRule="auto" w:after="180"/>
      </w:pPr>
      <w:r>
        <w:rPr>
          <w:b w:val="0"/>
        </w:rPr>
        <w:t xml:space="preserve">Week 7: Rows, </w:t>
      </w:r>
      <w:r>
        <w:rPr>
          <w:b/>
        </w:rPr>
        <w:t>Column</w:t>
      </w:r>
      <w:r>
        <w:rPr>
          <w:b w:val="0"/>
        </w:rPr>
        <w:t xml:space="preserve">s, and </w:t>
      </w:r>
      <w:r>
        <w:rPr>
          <w:b/>
        </w:rPr>
        <w:t>Data Type</w:t>
      </w:r>
      <w:r>
        <w:rPr>
          <w:b w:val="0"/>
        </w:rPr>
        <w:t>s</w:t>
      </w:r>
    </w:p>
    <w:p>
      <w:pPr>
        <w:spacing w:line="336" w:lineRule="auto" w:after="180"/>
      </w:pPr>
      <w:r>
        <w:rPr>
          <w:b w:val="0"/>
        </w:rPr>
        <w:t xml:space="preserve">Structured tables preserve meaning through named fields and consistent </w:t>
      </w:r>
      <w:r>
        <w:rPr>
          <w:b/>
        </w:rPr>
        <w:t>type</w:t>
      </w:r>
      <w:r>
        <w:rPr>
          <w:b w:val="0"/>
        </w:rPr>
        <w:t>s.</w:t>
      </w:r>
    </w:p>
    <w:p>
      <w:r>
        <w:drawing>
          <wp:inline xmlns:a="http://schemas.openxmlformats.org/drawingml/2006/main" xmlns:pic="http://schemas.openxmlformats.org/drawingml/2006/picture">
            <wp:extent cx="2942705" cy="2942705"/>
            <wp:docPr id="1" name="Picture 1" descr="Week 7 illustration: Rows, Columns, and Data Types"/>
            <wp:cNvGraphicFramePr>
              <a:graphicFrameLocks noChangeAspect="1"/>
            </wp:cNvGraphicFramePr>
            <a:graphic>
              <a:graphicData uri="http://schemas.openxmlformats.org/drawingml/2006/picture">
                <pic:pic>
                  <pic:nvPicPr>
                    <pic:cNvPr id="0" name="73a18eb46ccafac52c51dbc1d05ae308f488afbced7044f0d5cb43e2f30b405b.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Repair a mixed-up class-pet dataset.</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spacing w:line="336" w:lineRule="auto" w:after="180"/>
      </w:pPr>
      <w:r>
        <w:rPr>
          <w:b w:val="0"/>
        </w:rPr>
        <w:t xml:space="preserve">By the end, I can read a table </w:t>
      </w:r>
      <w:r>
        <w:rPr>
          <w:b/>
        </w:rPr>
        <w:t>schema</w:t>
      </w:r>
      <w:r>
        <w:rPr>
          <w:b w:val="0"/>
        </w:rPr>
        <w:t xml:space="preserve"> and distinguish a numeric value from its text representation.</w:t>
      </w:r>
    </w:p>
    <w:p>
      <w:pPr>
        <w:pStyle w:val="Heading1"/>
      </w:pPr>
      <w:r>
        <w:t>02. Read the activity-duration contract</w:t>
      </w:r>
    </w:p>
    <w:p>
      <w:r>
        <w:t>Use the same meaning and unit in every row.</w:t>
      </w:r>
    </w:p>
    <w:p>
      <w:pPr>
        <w:pStyle w:val="Heading2"/>
      </w:pPr>
      <w:r>
        <w:t>One session per row</w:t>
      </w:r>
    </w:p>
    <w:p>
      <w:pPr>
        <w:spacing w:line="336" w:lineRule="auto" w:after="180"/>
      </w:pPr>
      <w:r>
        <w:rPr>
          <w:b w:val="0"/>
        </w:rPr>
        <w:t xml:space="preserve">A fictional classroom logs the duration of each activity. Before comparing durations, define a </w:t>
      </w:r>
      <w:r>
        <w:rPr>
          <w:b/>
        </w:rPr>
        <w:t>schema</w:t>
      </w:r>
      <w:r>
        <w:rPr>
          <w:b w:val="0"/>
        </w:rPr>
        <w:t>: activity is nonempty text, minutes is an integer from 0 through 60, and each row describes one activity session.</w:t>
      </w:r>
    </w:p>
    <w:p>
      <w:pPr>
        <w:spacing w:line="336" w:lineRule="auto" w:after="180"/>
      </w:pPr>
      <w:r>
        <w:rPr>
          <w:b w:val="0"/>
        </w:rPr>
        <w:t>These decisions make data interpretable.</w:t>
      </w:r>
    </w:p>
    <w:p>
      <w:pPr>
        <w:pStyle w:val="Heading2"/>
      </w:pPr>
      <w:r>
        <w:t>What the contract does and does not require</w:t>
      </w:r>
    </w:p>
    <w:p>
      <w:pPr>
        <w:spacing w:line="336" w:lineRule="auto" w:after="180"/>
      </w:pPr>
      <w:r>
        <w:rPr>
          <w:b w:val="0"/>
        </w:rPr>
        <w:t>A row represents one session; a column represents the same named field across sessions. A schema is the table’s written contract. Here minutes means whole minutes, including 0 and 60. Nonempty means at least one character in this simple example; a spaces-only name would pass the code, so a stricter real application needs an explicit whitespace rule.</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Rows, Columns, and Data Types"/>
            <wp:cNvGraphicFramePr>
              <a:graphicFrameLocks noChangeAspect="1"/>
            </wp:cNvGraphicFramePr>
            <a:graphic>
              <a:graphicData uri="http://schemas.openxmlformats.org/drawingml/2006/picture">
                <pic:pic>
                  <pic:nvPicPr>
                    <pic:cNvPr id="0" name="73a18eb46ccafac52c51dbc1d05ae308f488afbced7044f0d5cb43e2f30b405b.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rows, </w:t>
      </w:r>
      <w:r>
        <w:rPr>
          <w:b/>
        </w:rPr>
        <w:t>column</w:t>
      </w:r>
      <w:r>
        <w:rPr>
          <w:b w:val="0"/>
        </w:rPr>
        <w:t xml:space="preserve">s, and </w:t>
      </w:r>
      <w:r>
        <w:rPr>
          <w:b/>
        </w:rPr>
        <w:t>data type</w:t>
      </w:r>
      <w:r>
        <w:rPr>
          <w:b w:val="0"/>
        </w:rPr>
        <w:t xml:space="preserv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Check presence, type and range separately</w:t>
      </w:r>
    </w:p>
    <w:p>
      <w:r>
        <w:t>The supplied Python example assumes both fields exist.</w:t>
      </w:r>
    </w:p>
    <w:p>
      <w:pPr>
        <w:pStyle w:val="Heading2"/>
      </w:pPr>
      <w:r>
        <w:t>Read the complete validator</w:t>
      </w:r>
    </w:p>
    <w:p>
      <w:r>
        <w:rPr>
          <w:rFonts w:ascii="Courier New" w:hAnsi="Courier New"/>
          <w:sz w:val="18"/>
        </w:rPr>
        <w:t>rows = [{"activity": "Reading", "minutes": 12},</w:t>
        <w:br/>
        <w:t xml:space="preserve">        {"activity": "Sorting", "minutes": 0}]</w:t>
        <w:br/>
        <w:t>for row in rows:</w:t>
        <w:br/>
        <w:t xml:space="preserve">    valid = (type(row["activity"]) is str</w:t>
        <w:br/>
        <w:t xml:space="preserve">             and len(row["activity"]) &gt; 0</w:t>
        <w:br/>
        <w:t xml:space="preserve">             and type(row["minutes"]) is int</w:t>
        <w:br/>
        <w:t xml:space="preserve">             and 0 &lt;= row["minutes"] &lt;= 60)</w:t>
        <w:br/>
        <w:t xml:space="preserve">    print(valid)</w:t>
      </w:r>
    </w:p>
    <w:p>
      <w:pPr>
        <w:pStyle w:val="Heading2"/>
      </w:pPr>
      <w:r>
        <w:t>Explain each check</w:t>
      </w:r>
    </w:p>
    <w:p>
      <w:pPr>
        <w:spacing w:line="336" w:lineRule="auto" w:after="180"/>
      </w:pPr>
      <w:r>
        <w:rPr>
          <w:b w:val="0"/>
        </w:rPr>
        <w:t xml:space="preserve">A </w:t>
      </w:r>
      <w:r>
        <w:rPr>
          <w:b/>
        </w:rPr>
        <w:t>schema</w:t>
      </w:r>
      <w:r>
        <w:rPr>
          <w:b w:val="0"/>
        </w:rPr>
        <w:t xml:space="preserve"> is a checklist for what a row must contain. First ask whether the activity name is text and is not empty. Next ask whether minutes is an integer.</w:t>
      </w:r>
    </w:p>
    <w:p>
      <w:pPr>
        <w:spacing w:line="336" w:lineRule="auto" w:after="180"/>
      </w:pPr>
      <w:r>
        <w:rPr>
          <w:b w:val="0"/>
        </w:rPr>
        <w:t>Then ask whether that integer lies between 0 and 60, including both ends. Keep these checks separate when explaining a rejection.</w:t>
      </w:r>
    </w:p>
    <w:p>
      <w:pPr>
        <w:spacing w:line="336" w:lineRule="auto" w:after="180"/>
      </w:pPr>
      <w:r>
        <w:rPr>
          <w:b w:val="0"/>
        </w:rPr>
        <w:t>The number 12 and the text "12" look similar on a page, but only the number meets this lesson’s minutes rule.</w:t>
      </w:r>
    </w:p>
    <w:p>
      <w:pPr>
        <w:spacing w:line="336" w:lineRule="auto" w:after="180"/>
      </w:pPr>
      <w:r>
        <w:rPr>
          <w:b w:val="0"/>
        </w:rPr>
        <w:t xml:space="preserve">The worked script prints True twice. </w:t>
      </w:r>
      <w:r>
        <w:rPr>
          <w:b/>
        </w:rPr>
        <w:t>type</w:t>
      </w:r>
      <w:r>
        <w:rPr>
          <w:b w:val="0"/>
        </w:rPr>
        <w:t xml:space="preserve">(value) is int checks the exact </w:t>
      </w:r>
      <w:r>
        <w:rPr>
          <w:b/>
        </w:rPr>
        <w:t>type</w:t>
      </w:r>
      <w:r>
        <w:rPr>
          <w:b w:val="0"/>
        </w:rPr>
        <w:t xml:space="preserve"> here and avoids accepting a Boolean as a count. The chained comparison checks both boundaries. The example assumes both keys exist; this week’s paper audit identifies missing fields without treating this script as a complete missing-field validator. A zero duration is allowed by this written </w:t>
      </w:r>
      <w:r>
        <w:rPr>
          <w:b/>
        </w:rPr>
        <w:t>schema</w:t>
      </w:r>
      <w:r>
        <w:rPr>
          <w:b w:val="0"/>
        </w:rPr>
        <w:t>.</w:t>
      </w:r>
    </w:p>
    <w:p>
      <w:pPr>
        <w:pStyle w:val="Heading2"/>
      </w:pPr>
      <w:r>
        <w:t>The schema at a glance</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activity</w:t>
            </w:r>
          </w:p>
        </w:tc>
        <w:tc>
          <w:tcPr>
            <w:tcW w:type="dxa" w:w="3408"/>
          </w:tcPr>
          <w:p>
            <w:r>
              <w:t>Nonempty text</w:t>
            </w:r>
          </w:p>
        </w:tc>
        <w:tc>
          <w:tcPr>
            <w:tcW w:type="dxa" w:w="3408"/>
          </w:tcPr>
          <w:p>
            <w:r>
              <w:t>Names the session activity</w:t>
            </w:r>
          </w:p>
        </w:tc>
      </w:tr>
      <w:tr>
        <w:tc>
          <w:tcPr>
            <w:tcW w:type="dxa" w:w="3408"/>
          </w:tcPr>
          <w:p>
            <w:r>
              <w:t>minutes</w:t>
            </w:r>
          </w:p>
        </w:tc>
        <w:tc>
          <w:tcPr>
            <w:tcW w:type="dxa" w:w="3408"/>
          </w:tcPr>
          <w:p>
            <w:r>
              <w:t>Integer 0 through 60</w:t>
            </w:r>
          </w:p>
        </w:tc>
        <w:tc>
          <w:tcPr>
            <w:tcW w:type="dxa" w:w="3408"/>
          </w:tcPr>
          <w:p>
            <w:r>
              <w:t>Duration in minutes</w:t>
            </w:r>
          </w:p>
        </w:tc>
      </w:tr>
    </w:tbl>
    <w:p>
      <w:r>
        <w:t>Read each row from left to right and connect the evidence to the stated rule.</w:t>
      </w:r>
    </w:p>
    <w:p>
      <w:pPr>
        <w:pStyle w:val="Heading2"/>
      </w:pPr>
      <w:r>
        <w:t>Connect a diagram to a deciding check</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Rows, Columns, and Data Types"/>
            <wp:cNvGraphicFramePr>
              <a:graphicFrameLocks noChangeAspect="1"/>
            </wp:cNvGraphicFramePr>
            <a:graphic>
              <a:graphicData uri="http://schemas.openxmlformats.org/drawingml/2006/picture">
                <pic:pic>
                  <pic:nvPicPr>
                    <pic:cNvPr id="0" name="61ceadf2bf1ed2784d38650d2518c5ddc39012ee1ede0677ea9947038f6b5660.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Rows, Columns, and Data Types"/>
            <wp:cNvGraphicFramePr>
              <a:graphicFrameLocks noChangeAspect="1"/>
            </wp:cNvGraphicFramePr>
            <a:graphic>
              <a:graphicData uri="http://schemas.openxmlformats.org/drawingml/2006/picture">
                <pic:pic>
                  <pic:nvPicPr>
                    <pic:cNvPr id="0" name="860e69f8751c9f33b4948a979ef831c67bf6991604e120860659595ddf2e142b.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Rows, Columns, and Data Types"/>
            <wp:cNvGraphicFramePr>
              <a:graphicFrameLocks noChangeAspect="1"/>
            </wp:cNvGraphicFramePr>
            <a:graphic>
              <a:graphicData uri="http://schemas.openxmlformats.org/drawingml/2006/picture">
                <pic:pic>
                  <pic:nvPicPr>
                    <pic:cNvPr id="0" name="613ef54802b0fa2927818ae91c8880aa0a64b33d20fcc7860033f1320ea4a092.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a row in separate steps</w:t>
      </w:r>
    </w:p>
    <w:p>
      <w:pPr>
        <w:pStyle w:val="Heading3"/>
      </w:pPr>
      <w:r>
        <w:t>Connect the picture and the explanation</w:t>
      </w:r>
    </w:p>
    <w:p>
      <w:pPr>
        <w:pStyle w:val="Heading1"/>
      </w:pPr>
      <w:r>
        <w:t>04. Choose a revealing record</w:t>
      </w:r>
    </w:p>
    <w:p>
      <w:r>
        <w:t>An ordinary pass, a boundary and a type error test different rules.</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Change B’s pages from "90" to integer 90 using an approved repair.</w:t>
      </w:r>
    </w:p>
    <w:p>
      <w:pPr>
        <w:pStyle w:val="Heading2"/>
      </w:pPr>
      <w:r>
        <w:t>Check after predicting · reference / check after trying</w:t>
      </w:r>
    </w:p>
    <w:p>
      <w:pPr>
        <w:spacing w:line="336" w:lineRule="auto" w:after="180"/>
      </w:pPr>
      <w:r>
        <w:rPr>
          <w:b/>
        </w:rPr>
        <w:t>Prediction</w:t>
      </w:r>
      <w:r>
        <w:rPr>
          <w:b w:val="0"/>
        </w:rPr>
        <w:t xml:space="preserve">: B now satisfies the declared </w:t>
      </w:r>
      <w:r>
        <w:rPr>
          <w:b/>
        </w:rPr>
        <w:t>schema</w:t>
      </w:r>
      <w:r>
        <w:rPr>
          <w:b w:val="0"/>
        </w:rPr>
        <w:t>.</w:t>
      </w:r>
    </w:p>
    <w:p>
      <w:pPr>
        <w:spacing w:line="336" w:lineRule="auto" w:after="180"/>
      </w:pPr>
      <w:r>
        <w:rPr>
          <w:b w:val="0"/>
        </w:rPr>
        <w:t>Reason: Its id is nonempty and illustrated is Boolean; the page-</w:t>
      </w:r>
      <w:r>
        <w:rPr>
          <w:b/>
        </w:rPr>
        <w:t>type</w:t>
      </w:r>
      <w:r>
        <w:rPr>
          <w:b w:val="0"/>
        </w:rPr>
        <w:t xml:space="preserve"> defect is removed.</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Compare duration checks with a separate book schema</w:t>
      </w:r>
    </w:p>
    <w:p>
      <w:r>
        <w:t>Do not carry duration boundaries into page counts.</w:t>
      </w:r>
    </w:p>
    <w:p>
      <w:pPr>
        <w:pStyle w:val="Heading2"/>
      </w:pPr>
      <w:r>
        <w:t>Predict the duration results</w:t>
      </w:r>
    </w:p>
    <w:p>
      <w:pPr>
        <w:pStyle w:val="Heading3"/>
      </w:pPr>
      <w:r>
        <w:t>Would minutes of 61, "12" and 12 each pass? Explain the type distinction.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The duration validator picture</w:t>
      </w:r>
    </w:p>
    <w:p>
      <w:r>
        <w:drawing>
          <wp:inline xmlns:a="http://schemas.openxmlformats.org/drawingml/2006/main" xmlns:pic="http://schemas.openxmlformats.org/drawingml/2006/picture">
            <wp:extent cx="5486400" cy="2834640"/>
            <wp:docPr id="14" name="Picture 14" descr="Follow the evidence. activity | Nonempty text | Names the session activity. minutes | Integer 0 through 60 | Duration in minutes"/>
            <wp:cNvGraphicFramePr>
              <a:graphicFrameLocks noChangeAspect="1"/>
            </wp:cNvGraphicFramePr>
            <a:graphic>
              <a:graphicData uri="http://schemas.openxmlformats.org/drawingml/2006/picture">
                <pic:pic>
                  <pic:nvPicPr>
                    <pic:cNvPr id="0" name="academy-story-ai-2-7-03.png"/>
                    <pic:cNvPicPr/>
                  </pic:nvPicPr>
                  <pic:blipFill>
                    <a:blip r:embed="rId17"/>
                    <a:stretch>
                      <a:fillRect/>
                    </a:stretch>
                  </pic:blipFill>
                  <pic:spPr>
                    <a:xfrm>
                      <a:off x="0" y="0"/>
                      <a:ext cx="5486400" cy="2834640"/>
                    </a:xfrm>
                    <a:prstGeom prst="rect"/>
                  </pic:spPr>
                </pic:pic>
              </a:graphicData>
            </a:graphic>
          </wp:inline>
        </w:drawing>
      </w:r>
    </w:p>
    <w:p>
      <w:pPr>
        <w:pStyle w:val="Heading2"/>
      </w:pPr>
      <w:r>
        <w:t>Introduce the separate catalogue rules</w:t>
      </w:r>
    </w:p>
    <w:p>
      <w:pPr>
        <w:spacing w:line="336" w:lineRule="auto" w:after="180"/>
      </w:pPr>
      <w:r>
        <w:rPr>
          <w:b w:val="0"/>
        </w:rPr>
        <w:t>A fictional approved book catalogue has three fields per row.</w:t>
      </w:r>
    </w:p>
    <w:p>
      <w:pPr>
        <w:spacing w:line="336" w:lineRule="auto" w:after="180"/>
      </w:pPr>
      <w:r>
        <w:rPr>
          <w:b/>
        </w:rPr>
        <w:t>Schema</w:t>
      </w:r>
      <w:r>
        <w:rPr>
          <w:b w:val="0"/>
        </w:rPr>
        <w:t>: id is nonempty text; pages is an integer 1–300; illustrated is Boolean True or False.</w:t>
      </w:r>
    </w:p>
    <w:p>
      <w:pPr>
        <w:spacing w:line="336" w:lineRule="auto" w:after="180"/>
      </w:pPr>
      <w:r>
        <w:rPr>
          <w:b w:val="0"/>
        </w:rPr>
        <w:t>Rows A={id:"B7",pages:90,illustrated:True}; B={id:"B8",pages:"90",illustrated:False}; C={id:"",pages:80,illustrated:True}.</w:t>
      </w:r>
    </w:p>
    <w:p>
      <w:pPr>
        <w:pStyle w:val="Heading2"/>
      </w:pPr>
      <w:r>
        <w:t>Trace A, B and C against those rules</w:t>
      </w:r>
    </w:p>
    <w:p>
      <w:r>
        <w:drawing>
          <wp:inline xmlns:a="http://schemas.openxmlformats.org/drawingml/2006/main" xmlns:pic="http://schemas.openxmlformats.org/drawingml/2006/picture">
            <wp:extent cx="5486400" cy="4005072"/>
            <wp:docPr id="15" name="Picture 15" descr="Column contract: Field names identify values; order is not the only guide. → Validate A: B7 is text, 90 is allowed integer, True is Boolean: valid. → Validate B: Quoted &quot;90&quot; is text, so pages fails the integer contract. → Validate C: Empty id fails even though its other two values have allowed types."/>
            <wp:cNvGraphicFramePr>
              <a:graphicFrameLocks noChangeAspect="1"/>
            </wp:cNvGraphicFramePr>
            <a:graphic>
              <a:graphicData uri="http://schemas.openxmlformats.org/drawingml/2006/picture">
                <pic:pic>
                  <pic:nvPicPr>
                    <pic:cNvPr id="0" name="academy-story-ai-2-7-02.png"/>
                    <pic:cNvPicPr/>
                  </pic:nvPicPr>
                  <pic:blipFill>
                    <a:blip r:embed="rId18"/>
                    <a:stretch>
                      <a:fillRect/>
                    </a:stretch>
                  </pic:blipFill>
                  <pic:spPr>
                    <a:xfrm>
                      <a:off x="0" y="0"/>
                      <a:ext cx="5486400" cy="4005072"/>
                    </a:xfrm>
                    <a:prstGeom prst="rect"/>
                  </pic:spPr>
                </pic:pic>
              </a:graphicData>
            </a:graphic>
          </wp:inline>
        </w:drawing>
      </w:r>
    </w:p>
    <w:p>
      <w:pPr>
        <w:spacing w:line="336" w:lineRule="auto" w:after="180"/>
      </w:pPr>
      <w:r>
        <w:rPr>
          <w:b w:val="0"/>
        </w:rPr>
        <w:t xml:space="preserve">A </w:t>
      </w:r>
      <w:r>
        <w:rPr>
          <w:b/>
        </w:rPr>
        <w:t>schema</w:t>
      </w:r>
      <w:r>
        <w:rPr>
          <w:b w:val="0"/>
        </w:rPr>
        <w:t xml:space="preserve"> makes row meanings and expected </w:t>
      </w:r>
      <w:r>
        <w:rPr>
          <w:b/>
        </w:rPr>
        <w:t>type</w:t>
      </w:r>
      <w:r>
        <w:rPr>
          <w:b w:val="0"/>
        </w:rPr>
        <w:t xml:space="preserve">s explicit. The string "90" looks like a number when printed but does not meet this strict integer </w:t>
      </w:r>
      <w:r>
        <w:rPr>
          <w:b/>
        </w:rPr>
        <w:t>schema</w:t>
      </w:r>
      <w:r>
        <w:rPr>
          <w:b w:val="0"/>
        </w:rPr>
        <w:t>. A repair can be authorised later, but must not be assumed silently.</w:t>
      </w:r>
    </w:p>
    <w:p>
      <w:pPr>
        <w:spacing w:line="336" w:lineRule="auto" w:after="180"/>
      </w:pPr>
      <w:r>
        <w:rPr>
          <w:b w:val="0"/>
        </w:rPr>
        <w:t>Missing or empty identifiers also prevent tracing an item back to its source.</w:t>
      </w:r>
    </w:p>
    <w:p>
      <w:pPr>
        <w:pStyle w:val="Heading2"/>
      </w:pPr>
      <w:r>
        <w:t>Predict one authorised repair</w:t>
      </w:r>
    </w:p>
    <w:p>
      <w:pPr>
        <w:pStyle w:val="ListBullet"/>
      </w:pPr>
      <w:r>
        <w:t>Change one thing: Change B’s pages from "90" to integer 90 using an approved repair.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6" name="Picture 16" descr="Original case: Empty id fails even though its other two values have allowed types. Changed condition: Change B’s pages from &quot;90&quot; to integer 90 using an approved repair. Expected result: B now satisfies the declared schema. Reason: Its id is nonempty and illustrated is Boolean; the page-type defect is removed."/>
            <wp:cNvGraphicFramePr>
              <a:graphicFrameLocks noChangeAspect="1"/>
            </wp:cNvGraphicFramePr>
            <a:graphic>
              <a:graphicData uri="http://schemas.openxmlformats.org/drawingml/2006/picture">
                <pic:pic>
                  <pic:nvPicPr>
                    <pic:cNvPr id="0" name="academy-story-ai-2-7-04.png"/>
                    <pic:cNvPicPr/>
                  </pic:nvPicPr>
                  <pic:blipFill>
                    <a:blip r:embed="rId19"/>
                    <a:stretch>
                      <a:fillRect/>
                    </a:stretch>
                  </pic:blipFill>
                  <pic:spPr>
                    <a:xfrm>
                      <a:off x="0" y="0"/>
                      <a:ext cx="5486400" cy="3026664"/>
                    </a:xfrm>
                    <a:prstGeom prst="rect"/>
                  </pic:spPr>
                </pic:pic>
              </a:graphicData>
            </a:graphic>
          </wp:inline>
        </w:drawing>
      </w:r>
    </w:p>
    <w:p>
      <w:pPr>
        <w:pStyle w:val="Heading2"/>
      </w:pPr>
      <w:r>
        <w:t>Explain failures and the truth limit</w:t>
      </w:r>
    </w:p>
    <w:p>
      <w:pPr>
        <w:pStyle w:val="ListBullet"/>
      </w:pPr>
      <w:r>
        <w:t>Read the labelled picture: Which two rows originally fail, and do they fail for the same reason?</w:t>
      </w:r>
    </w:p>
    <w:p>
      <w:pPr>
        <w:pStyle w:val="ListBullet"/>
      </w:pPr>
      <w:r>
        <w:t>Schema validity does not confirm that the book really has 90 pages or that its metadata is accurate.</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7" name="Picture 17" descr="Worked evidence for Rows, Columns, and Data Types"/>
            <wp:cNvGraphicFramePr>
              <a:graphicFrameLocks noChangeAspect="1"/>
            </wp:cNvGraphicFramePr>
            <a:graphic>
              <a:graphicData uri="http://schemas.openxmlformats.org/drawingml/2006/picture">
                <pic:pic>
                  <pic:nvPicPr>
                    <pic:cNvPr id="0" name="9853389faa10ed9d1256c7d1211cb6968069303ef66a8e02abd6f3532605b994.png"/>
                    <pic:cNvPicPr/>
                  </pic:nvPicPr>
                  <pic:blipFill>
                    <a:blip r:embed="rId20"/>
                    <a:stretch>
                      <a:fillRect/>
                    </a:stretch>
                  </pic:blipFill>
                  <pic:spPr>
                    <a:xfrm>
                      <a:off x="0" y="0"/>
                      <a:ext cx="5486400" cy="2377440"/>
                    </a:xfrm>
                    <a:prstGeom prst="rect"/>
                  </pic:spPr>
                </pic:pic>
              </a:graphicData>
            </a:graphic>
          </wp:inline>
        </w:drawing>
      </w:r>
    </w:p>
    <w:p>
      <w:pPr>
        <w:spacing w:line="336" w:lineRule="auto" w:after="180"/>
      </w:pPr>
      <w:r>
        <w:rPr>
          <w:b w:val="0"/>
        </w:rPr>
        <w:t xml:space="preserve">1. </w:t>
      </w:r>
      <w:r>
        <w:rPr>
          <w:b/>
        </w:rPr>
        <w:t>Schema</w:t>
      </w:r>
      <w:r>
        <w:rPr>
          <w:b w:val="0"/>
        </w:rPr>
        <w:t>: title=text; pages=whole number; genre=category.</w:t>
      </w:r>
    </w:p>
    <w:p>
      <w:pPr>
        <w:spacing w:line="336" w:lineRule="auto" w:after="180"/>
      </w:pPr>
      <w:r>
        <w:rPr>
          <w:b w:val="0"/>
        </w:rPr>
        <w:t>2. Bad record: pages=‘many’ cannot be compared numerically.</w:t>
      </w:r>
    </w:p>
    <w:p>
      <w:pPr>
        <w:spacing w:line="336" w:lineRule="auto" w:after="180"/>
      </w:pPr>
      <w:r>
        <w:rPr>
          <w:b w:val="0"/>
        </w:rPr>
        <w:t>3. Repair: verify the source, then enter 128—not a guess.</w:t>
      </w:r>
    </w:p>
    <w:p>
      <w:pPr>
        <w:spacing w:line="336" w:lineRule="auto" w:after="180"/>
      </w:pPr>
      <w:r>
        <w:rPr>
          <w:b w:val="0"/>
        </w:rPr>
        <w:t xml:space="preserve">4. Consistent </w:t>
      </w:r>
      <w:r>
        <w:rPr>
          <w:b/>
        </w:rPr>
        <w:t>type</w:t>
      </w:r>
      <w:r>
        <w:rPr>
          <w:b w:val="0"/>
        </w:rPr>
        <w:t>s let sorting and calculations work predictably.</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Rows Columns and Data Types</w:t>
      </w:r>
    </w:p>
    <w:p>
      <w:pPr>
        <w:pStyle w:val="Heading3"/>
      </w:pPr>
      <w:r>
        <w:t>The facts we will use</w:t>
      </w:r>
    </w:p>
    <w:p>
      <w:r>
        <w:drawing>
          <wp:inline xmlns:a="http://schemas.openxmlformats.org/drawingml/2006/main" xmlns:pic="http://schemas.openxmlformats.org/drawingml/2006/picture">
            <wp:extent cx="5346057" cy="5943599"/>
            <wp:docPr id="18" name="Picture 18" descr="Rows Columns and Data Types. Column contract: Field names identify values; order is not the only guide.. Validate A: B7 is text, 90 is allowed integer, True is Boolean: valid.. Validate B: Quoted &quot;90&quot; is text, so pages fails the integer contract.. Validate C: Empty id fails even though its other two values have allowed types."/>
            <wp:cNvGraphicFramePr>
              <a:graphicFrameLocks noChangeAspect="1"/>
            </wp:cNvGraphicFramePr>
            <a:graphic>
              <a:graphicData uri="http://schemas.openxmlformats.org/drawingml/2006/picture">
                <pic:pic>
                  <pic:nvPicPr>
                    <pic:cNvPr id="0" name="academy-visual-ai-2-7.png"/>
                    <pic:cNvPicPr/>
                  </pic:nvPicPr>
                  <pic:blipFill>
                    <a:blip r:embed="rId21"/>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Column contract</w:t>
            </w:r>
          </w:p>
        </w:tc>
        <w:tc>
          <w:tcPr>
            <w:tcW w:type="dxa" w:w="5112"/>
          </w:tcPr>
          <w:p>
            <w:r>
              <w:t>Field names identify values; order is not the only guide.</w:t>
            </w:r>
          </w:p>
        </w:tc>
      </w:tr>
      <w:tr>
        <w:tc>
          <w:tcPr>
            <w:tcW w:type="dxa" w:w="5112"/>
          </w:tcPr>
          <w:p>
            <w:r>
              <w:t>2. Validate A</w:t>
            </w:r>
          </w:p>
        </w:tc>
        <w:tc>
          <w:tcPr>
            <w:tcW w:type="dxa" w:w="5112"/>
          </w:tcPr>
          <w:p>
            <w:r>
              <w:t>B7 is text, 90 is allowed integer, True is Boolean: valid.</w:t>
            </w:r>
          </w:p>
        </w:tc>
      </w:tr>
      <w:tr>
        <w:tc>
          <w:tcPr>
            <w:tcW w:type="dxa" w:w="5112"/>
          </w:tcPr>
          <w:p>
            <w:r>
              <w:t>3. Validate B</w:t>
            </w:r>
          </w:p>
        </w:tc>
        <w:tc>
          <w:tcPr>
            <w:tcW w:type="dxa" w:w="5112"/>
          </w:tcPr>
          <w:p>
            <w:r>
              <w:t>Quoted "90" is text, so pages fails the integer contract.</w:t>
            </w:r>
          </w:p>
        </w:tc>
      </w:tr>
      <w:tr>
        <w:tc>
          <w:tcPr>
            <w:tcW w:type="dxa" w:w="5112"/>
          </w:tcPr>
          <w:p>
            <w:r>
              <w:t>4. Validate C</w:t>
            </w:r>
          </w:p>
        </w:tc>
        <w:tc>
          <w:tcPr>
            <w:tcW w:type="dxa" w:w="5112"/>
          </w:tcPr>
          <w:p>
            <w:r>
              <w:t>Empty id fails even though its other two values have allowed types.</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1"/>
      </w:pPr>
      <w:r>
        <w:t>07. Separate valid structure from a true observation</w:t>
      </w:r>
    </w:p>
    <w:p>
      <w:r>
        <w:t>A permitted value still needs trustworthy collection evidence.</w:t>
      </w:r>
    </w:p>
    <w:p>
      <w:pPr>
        <w:pStyle w:val="Heading2"/>
      </w:pPr>
      <w:r>
        <w:t>What a successful check establishes</w:t>
      </w:r>
    </w:p>
    <w:p>
      <w:pPr>
        <w:spacing w:line="336" w:lineRule="auto" w:after="180"/>
      </w:pPr>
      <w:r>
        <w:rPr>
          <w:b w:val="0"/>
        </w:rPr>
        <w:t xml:space="preserve">A row can satisfy every </w:t>
      </w:r>
      <w:r>
        <w:rPr>
          <w:b/>
        </w:rPr>
        <w:t>schema</w:t>
      </w:r>
      <w:r>
        <w:rPr>
          <w:b w:val="0"/>
        </w:rPr>
        <w:t xml:space="preserve"> rule and still be a wrong </w:t>
      </w:r>
      <w:r>
        <w:rPr>
          <w:b/>
        </w:rPr>
        <w:t>observation</w:t>
      </w:r>
      <w:r>
        <w:rPr>
          <w:b w:val="0"/>
        </w:rPr>
        <w:t xml:space="preserve">. </w:t>
      </w:r>
      <w:r>
        <w:rPr>
          <w:b/>
        </w:rPr>
        <w:t>Schema</w:t>
      </w:r>
      <w:r>
        <w:rPr>
          <w:b w:val="0"/>
        </w:rPr>
        <w:t xml:space="preserve"> validation checks our stated structure and </w:t>
      </w:r>
      <w:r>
        <w:rPr>
          <w:b/>
        </w:rPr>
        <w:t>constraint</w:t>
      </w:r>
      <w:r>
        <w:rPr>
          <w:b w:val="0"/>
        </w:rPr>
        <w:t>s, not whether someone measured honestly or selected a representative sample.</w:t>
      </w:r>
    </w:p>
    <w:p>
      <w:pPr>
        <w:pStyle w:val="Heading2"/>
      </w:pPr>
      <w:r>
        <w:t>Challenge the measured-duration claim</w:t>
      </w:r>
    </w:p>
    <w:p>
      <w:pPr>
        <w:pStyle w:val="Heading3"/>
      </w:pPr>
      <w:r>
        <w:t>A row says Reading, 12 and passes. Does that establish the session really lasted 12 minutes?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Rows, Columns, and Data Types"/>
            <wp:cNvGraphicFramePr>
              <a:graphicFrameLocks noChangeAspect="1"/>
            </wp:cNvGraphicFramePr>
            <a:graphic>
              <a:graphicData uri="http://schemas.openxmlformats.org/drawingml/2006/picture">
                <pic:pic>
                  <pic:nvPicPr>
                    <pic:cNvPr id="0" name="1e13ee86351d457817241a9206ebe51ca727a7a58c99e38befc69bc5f9feafa6.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08. Practise boundaries, units and justified conclusions</w:t>
      </w:r>
    </w:p>
    <w:p>
      <w:r>
        <w:t>A new label does not convert a measurement.</w:t>
      </w:r>
    </w:p>
    <w:p>
      <w:pPr>
        <w:pStyle w:val="Heading2"/>
      </w:pPr>
      <w:r>
        <w:t>Repair a seconds-to-minutes mismatch</w:t>
      </w:r>
    </w:p>
    <w:p>
      <w:pPr>
        <w:spacing w:line="336" w:lineRule="auto" w:after="180"/>
      </w:pPr>
      <w:r>
        <w:rPr>
          <w:b w:val="0"/>
        </w:rPr>
        <w:t xml:space="preserve">If one row records 120 seconds in the minutes field, a simple numeric total becomes misleading. Correct the source or explicitly convert and document it; renaming a </w:t>
      </w:r>
      <w:r>
        <w:rPr>
          <w:b/>
        </w:rPr>
        <w:t>column</w:t>
      </w:r>
      <w:r>
        <w:rPr>
          <w:b w:val="0"/>
        </w:rPr>
        <w:t xml:space="preserve"> alone does not convert values.</w:t>
      </w:r>
    </w:p>
    <w:p>
      <w:pPr>
        <w:pStyle w:val="Heading2"/>
      </w:pPr>
      <w:r>
        <w:t>Classify the workbook records</w:t>
      </w:r>
    </w:p>
    <w:p>
      <w:pPr>
        <w:spacing w:line="336" w:lineRule="auto" w:after="180"/>
      </w:pPr>
      <w:r>
        <w:rPr>
          <w:b w:val="0"/>
        </w:rPr>
        <w:t xml:space="preserve">Use workbook W2 for the connected example “Rows </w:t>
      </w:r>
      <w:r>
        <w:rPr>
          <w:b/>
        </w:rPr>
        <w:t>column</w:t>
      </w:r>
      <w:r>
        <w:rPr>
          <w:b w:val="0"/>
        </w:rPr>
        <w:t xml:space="preserve">s and </w:t>
      </w:r>
      <w:r>
        <w:rPr>
          <w:b/>
        </w:rPr>
        <w:t>schema</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Challenge a successful-run guarantee</w:t>
      </w:r>
    </w:p>
    <w:p>
      <w:pPr>
        <w:pStyle w:val="ListBullet"/>
      </w:pPr>
      <w:r>
        <w:t>Use the worked case for Rows columns and schemas. Proposed explanation: “A successful run proves the conclusion”.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catalogue failures</w:t>
      </w:r>
    </w:p>
    <w:p>
      <w:pPr>
        <w:spacing w:line="336" w:lineRule="auto" w:after="180"/>
      </w:pPr>
      <w:r>
        <w:rPr>
          <w:b w:val="0"/>
        </w:rPr>
        <w:t>Which two rows originally fail, and do they fail for the same reason?</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20" name="Picture 20" descr="Logic tracing graphic for Rows, Columns, and Data Type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Classify records</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Audit a supplied ten-row catalogue</w:t>
      </w:r>
    </w:p>
    <w:p>
      <w:r>
        <w:t>Keep schema failures, repeated identifiers and uncertain facts separate.</w:t>
      </w:r>
    </w:p>
    <w:p>
      <w:pPr>
        <w:pStyle w:val="Heading2"/>
      </w:pPr>
      <w:r>
        <w:t>The exact audit contract</w:t>
      </w:r>
    </w:p>
    <w:p>
      <w:pPr>
        <w:spacing w:line="336" w:lineRule="auto" w:after="180"/>
      </w:pPr>
      <w:r>
        <w:rPr>
          <w:b w:val="0"/>
        </w:rPr>
        <w:t>Use this fictional practice catalogue only. Required fields: id is nonempty text; pages is an exact integer from 1 through 300; illustrated is Boolean True or False. Every row describes one book. Keep quotes visible: "90" and "false" are text, while 90 and False are different types. A duplicate id is an audit flag for checking the source, not a type error or permission to delete a row. Do not invent corrections.</w:t>
      </w:r>
    </w:p>
    <w:p>
      <w:pPr>
        <w:pStyle w:val="Heading2"/>
      </w:pPr>
      <w:r>
        <w:t>The ten records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Row</w:t>
            </w:r>
          </w:p>
        </w:tc>
        <w:tc>
          <w:tcPr>
            <w:tcW w:type="dxa" w:w="2556"/>
          </w:tcPr>
          <w:p>
            <w:r>
              <w:t>id</w:t>
            </w:r>
          </w:p>
        </w:tc>
        <w:tc>
          <w:tcPr>
            <w:tcW w:type="dxa" w:w="2556"/>
          </w:tcPr>
          <w:p>
            <w:r>
              <w:t>pages</w:t>
            </w:r>
          </w:p>
        </w:tc>
        <w:tc>
          <w:tcPr>
            <w:tcW w:type="dxa" w:w="2556"/>
          </w:tcPr>
          <w:p>
            <w:r>
              <w:t>illustrated</w:t>
            </w:r>
          </w:p>
        </w:tc>
      </w:tr>
      <w:tr>
        <w:tc>
          <w:tcPr>
            <w:tcW w:type="dxa" w:w="2556"/>
          </w:tcPr>
          <w:p>
            <w:r>
              <w:t>1</w:t>
            </w:r>
          </w:p>
        </w:tc>
        <w:tc>
          <w:tcPr>
            <w:tcW w:type="dxa" w:w="2556"/>
          </w:tcPr>
          <w:p>
            <w:r>
              <w:t>"B1"</w:t>
            </w:r>
          </w:p>
        </w:tc>
        <w:tc>
          <w:tcPr>
            <w:tcW w:type="dxa" w:w="2556"/>
          </w:tcPr>
          <w:p>
            <w:r>
              <w:t>90</w:t>
            </w:r>
          </w:p>
        </w:tc>
        <w:tc>
          <w:tcPr>
            <w:tcW w:type="dxa" w:w="2556"/>
          </w:tcPr>
          <w:p>
            <w:r>
              <w:t>True</w:t>
            </w:r>
          </w:p>
        </w:tc>
      </w:tr>
      <w:tr>
        <w:tc>
          <w:tcPr>
            <w:tcW w:type="dxa" w:w="2556"/>
          </w:tcPr>
          <w:p>
            <w:r>
              <w:t>2</w:t>
            </w:r>
          </w:p>
        </w:tc>
        <w:tc>
          <w:tcPr>
            <w:tcW w:type="dxa" w:w="2556"/>
          </w:tcPr>
          <w:p>
            <w:r>
              <w:t>"B2"</w:t>
            </w:r>
          </w:p>
        </w:tc>
        <w:tc>
          <w:tcPr>
            <w:tcW w:type="dxa" w:w="2556"/>
          </w:tcPr>
          <w:p>
            <w:r>
              <w:t>"90"</w:t>
            </w:r>
          </w:p>
        </w:tc>
        <w:tc>
          <w:tcPr>
            <w:tcW w:type="dxa" w:w="2556"/>
          </w:tcPr>
          <w:p>
            <w:r>
              <w:t>False</w:t>
            </w:r>
          </w:p>
        </w:tc>
      </w:tr>
      <w:tr>
        <w:tc>
          <w:tcPr>
            <w:tcW w:type="dxa" w:w="2556"/>
          </w:tcPr>
          <w:p>
            <w:r>
              <w:t>3</w:t>
            </w:r>
          </w:p>
        </w:tc>
        <w:tc>
          <w:tcPr>
            <w:tcW w:type="dxa" w:w="2556"/>
          </w:tcPr>
          <w:p>
            <w:r>
              <w:t>""</w:t>
            </w:r>
          </w:p>
        </w:tc>
        <w:tc>
          <w:tcPr>
            <w:tcW w:type="dxa" w:w="2556"/>
          </w:tcPr>
          <w:p>
            <w:r>
              <w:t>80</w:t>
            </w:r>
          </w:p>
        </w:tc>
        <w:tc>
          <w:tcPr>
            <w:tcW w:type="dxa" w:w="2556"/>
          </w:tcPr>
          <w:p>
            <w:r>
              <w:t>True</w:t>
            </w:r>
          </w:p>
        </w:tc>
      </w:tr>
      <w:tr>
        <w:tc>
          <w:tcPr>
            <w:tcW w:type="dxa" w:w="2556"/>
          </w:tcPr>
          <w:p>
            <w:r>
              <w:t>4</w:t>
            </w:r>
          </w:p>
        </w:tc>
        <w:tc>
          <w:tcPr>
            <w:tcW w:type="dxa" w:w="2556"/>
          </w:tcPr>
          <w:p>
            <w:r>
              <w:t>"B4"</w:t>
            </w:r>
          </w:p>
        </w:tc>
        <w:tc>
          <w:tcPr>
            <w:tcW w:type="dxa" w:w="2556"/>
          </w:tcPr>
          <w:p>
            <w:r>
              <w:t>0</w:t>
            </w:r>
          </w:p>
        </w:tc>
        <w:tc>
          <w:tcPr>
            <w:tcW w:type="dxa" w:w="2556"/>
          </w:tcPr>
          <w:p>
            <w:r>
              <w:t>False</w:t>
            </w:r>
          </w:p>
        </w:tc>
      </w:tr>
      <w:tr>
        <w:tc>
          <w:tcPr>
            <w:tcW w:type="dxa" w:w="2556"/>
          </w:tcPr>
          <w:p>
            <w:r>
              <w:t>5</w:t>
            </w:r>
          </w:p>
        </w:tc>
        <w:tc>
          <w:tcPr>
            <w:tcW w:type="dxa" w:w="2556"/>
          </w:tcPr>
          <w:p>
            <w:r>
              <w:t>"B5"</w:t>
            </w:r>
          </w:p>
        </w:tc>
        <w:tc>
          <w:tcPr>
            <w:tcW w:type="dxa" w:w="2556"/>
          </w:tcPr>
          <w:p>
            <w:r>
              <w:t>300</w:t>
            </w:r>
          </w:p>
        </w:tc>
        <w:tc>
          <w:tcPr>
            <w:tcW w:type="dxa" w:w="2556"/>
          </w:tcPr>
          <w:p>
            <w:r>
              <w:t>False</w:t>
            </w:r>
          </w:p>
        </w:tc>
      </w:tr>
      <w:tr>
        <w:tc>
          <w:tcPr>
            <w:tcW w:type="dxa" w:w="2556"/>
          </w:tcPr>
          <w:p>
            <w:r>
              <w:t>6</w:t>
            </w:r>
          </w:p>
        </w:tc>
        <w:tc>
          <w:tcPr>
            <w:tcW w:type="dxa" w:w="2556"/>
          </w:tcPr>
          <w:p>
            <w:r>
              <w:t>"B6"</w:t>
            </w:r>
          </w:p>
        </w:tc>
        <w:tc>
          <w:tcPr>
            <w:tcW w:type="dxa" w:w="2556"/>
          </w:tcPr>
          <w:p>
            <w:r>
              <w:t>301</w:t>
            </w:r>
          </w:p>
        </w:tc>
        <w:tc>
          <w:tcPr>
            <w:tcW w:type="dxa" w:w="2556"/>
          </w:tcPr>
          <w:p>
            <w:r>
              <w:t>True</w:t>
            </w:r>
          </w:p>
        </w:tc>
      </w:tr>
      <w:tr>
        <w:tc>
          <w:tcPr>
            <w:tcW w:type="dxa" w:w="2556"/>
          </w:tcPr>
          <w:p>
            <w:r>
              <w:t>7</w:t>
            </w:r>
          </w:p>
        </w:tc>
        <w:tc>
          <w:tcPr>
            <w:tcW w:type="dxa" w:w="2556"/>
          </w:tcPr>
          <w:p>
            <w:r>
              <w:t>"B7"</w:t>
            </w:r>
          </w:p>
        </w:tc>
        <w:tc>
          <w:tcPr>
            <w:tcW w:type="dxa" w:w="2556"/>
          </w:tcPr>
          <w:p>
            <w:r>
              <w:t>120</w:t>
            </w:r>
          </w:p>
        </w:tc>
        <w:tc>
          <w:tcPr>
            <w:tcW w:type="dxa" w:w="2556"/>
          </w:tcPr>
          <w:p>
            <w:r>
              <w:t>"false"</w:t>
            </w:r>
          </w:p>
        </w:tc>
      </w:tr>
      <w:tr>
        <w:tc>
          <w:tcPr>
            <w:tcW w:type="dxa" w:w="2556"/>
          </w:tcPr>
          <w:p>
            <w:r>
              <w:t>8</w:t>
            </w:r>
          </w:p>
        </w:tc>
        <w:tc>
          <w:tcPr>
            <w:tcW w:type="dxa" w:w="2556"/>
          </w:tcPr>
          <w:p>
            <w:r>
              <w:t>"B1"</w:t>
            </w:r>
          </w:p>
        </w:tc>
        <w:tc>
          <w:tcPr>
            <w:tcW w:type="dxa" w:w="2556"/>
          </w:tcPr>
          <w:p>
            <w:r>
              <w:t>90</w:t>
            </w:r>
          </w:p>
        </w:tc>
        <w:tc>
          <w:tcPr>
            <w:tcW w:type="dxa" w:w="2556"/>
          </w:tcPr>
          <w:p>
            <w:r>
              <w:t>True</w:t>
            </w:r>
          </w:p>
        </w:tc>
      </w:tr>
      <w:tr>
        <w:tc>
          <w:tcPr>
            <w:tcW w:type="dxa" w:w="2556"/>
          </w:tcPr>
          <w:p>
            <w:r>
              <w:t>9</w:t>
            </w:r>
          </w:p>
        </w:tc>
        <w:tc>
          <w:tcPr>
            <w:tcW w:type="dxa" w:w="2556"/>
          </w:tcPr>
          <w:p>
            <w:r>
              <w:t>"B9"</w:t>
            </w:r>
          </w:p>
        </w:tc>
        <w:tc>
          <w:tcPr>
            <w:tcW w:type="dxa" w:w="2556"/>
          </w:tcPr>
          <w:p>
            <w:r>
              <w:t>missing</w:t>
            </w:r>
          </w:p>
        </w:tc>
        <w:tc>
          <w:tcPr>
            <w:tcW w:type="dxa" w:w="2556"/>
          </w:tcPr>
          <w:p>
            <w:r>
              <w:t>False</w:t>
            </w:r>
          </w:p>
        </w:tc>
      </w:tr>
      <w:tr>
        <w:tc>
          <w:tcPr>
            <w:tcW w:type="dxa" w:w="2556"/>
          </w:tcPr>
          <w:p>
            <w:r>
              <w:t>10</w:t>
            </w:r>
          </w:p>
        </w:tc>
        <w:tc>
          <w:tcPr>
            <w:tcW w:type="dxa" w:w="2556"/>
          </w:tcPr>
          <w:p>
            <w:r>
              <w:t>"B10"</w:t>
            </w:r>
          </w:p>
        </w:tc>
        <w:tc>
          <w:tcPr>
            <w:tcW w:type="dxa" w:w="2556"/>
          </w:tcPr>
          <w:p>
            <w:r>
              <w:t>1</w:t>
            </w:r>
          </w:p>
        </w:tc>
        <w:tc>
          <w:tcPr>
            <w:tcW w:type="dxa" w:w="2556"/>
          </w:tcPr>
          <w:p>
            <w:r>
              <w:t>False</w:t>
            </w:r>
          </w:p>
        </w:tc>
      </w:tr>
    </w:tbl>
    <w:p>
      <w:pPr>
        <w:pStyle w:val="Heading2"/>
      </w:pPr>
      <w:r>
        <w:t>Predict, audit and document</w:t>
      </w:r>
    </w:p>
    <w:p>
      <w:pPr>
        <w:pStyle w:val="ListNumber"/>
      </w:pPr>
      <w:r>
        <w:t>Before checking, predict each row’s result. Audit by hand: mark missing fields first, then type, then allowed range. Record the first reason and any additional problem. Flag the repeated B1 separately. For every proposed repair, state the source evidence required; leave unresolved values unresolved. The supplied Python duration script is not a complete catalogue validator and can raise KeyError on missing fields. Label this investigation a paper audit unless you implement and execute a matching validator.</w:t>
      </w:r>
    </w:p>
    <w:p>
      <w:pPr>
        <w:pStyle w:val="Heading2"/>
      </w:pPr>
      <w:r>
        <w:t>Keep the evidence and next question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Rows, Columns, and Data Types"/>
            <wp:cNvGraphicFramePr>
              <a:graphicFrameLocks noChangeAspect="1"/>
            </wp:cNvGraphicFramePr>
            <a:graphic>
              <a:graphicData uri="http://schemas.openxmlformats.org/drawingml/2006/picture">
                <pic:pic>
                  <pic:nvPicPr>
                    <pic:cNvPr id="0" name="3b0c41a0bead8c99949a60893f27d889f62de7201a5ce721f4d511e25c6afdee.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Audit a 10-row book table. Circle mixed </w:t>
      </w:r>
      <w:r>
        <w:rPr>
          <w:b/>
        </w:rPr>
        <w:t>type</w:t>
      </w:r>
      <w:r>
        <w:rPr>
          <w:b w:val="0"/>
        </w:rPr>
        <w:t>s, missing values, duplicated rows, and fields with unclear names; document each repair.</w:t>
      </w:r>
    </w:p>
    <w:p>
      <w:pPr>
        <w:pStyle w:val="Heading3"/>
      </w:pPr>
      <w:r>
        <w:t>Plan → try → check</w:t>
      </w:r>
    </w:p>
    <w:p>
      <w:pPr>
        <w:pStyle w:val="Heading1"/>
      </w:pPr>
      <w:r>
        <w:t>14. Try alone: design the shelf-audit schema</w:t>
      </w:r>
    </w:p>
    <w:p>
      <w:r>
        <w:t>Give your own records before consulting feedback.</w:t>
      </w:r>
    </w:p>
    <w:p>
      <w:pPr>
        <w:pStyle w:val="Heading2"/>
      </w:pPr>
      <w:r>
        <w:t>The new field contract</w:t>
      </w:r>
    </w:p>
    <w:p>
      <w:pPr>
        <w:spacing w:line="336" w:lineRule="auto" w:after="180"/>
      </w:pPr>
      <w:r>
        <w:rPr>
          <w:b w:val="0"/>
        </w:rPr>
        <w:t>For a fictional shelf audit, define label and book_count fields. Require a nonempty text label and an integer count from 0 to 40. Give two valid and two invalid records with reasons.</w:t>
      </w:r>
    </w:p>
    <w:p>
      <w:pPr>
        <w:pStyle w:val="Heading2"/>
      </w:pPr>
      <w:r>
        <w:t>Your 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Design a schema independently</w:t>
      </w:r>
    </w:p>
    <w:p>
      <w:pPr>
        <w:pStyle w:val="Heading3"/>
      </w:pPr>
      <w:r>
        <w:t>Week 7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table row is book_id B7, pages 84, available true. Name the </w:t>
      </w:r>
      <w:r>
        <w:rPr>
          <w:b/>
        </w:rPr>
        <w:t>type</w:t>
      </w:r>
      <w:r>
        <w:rPr>
          <w:b w:val="0"/>
        </w:rPr>
        <w:t xml:space="preserve"> of each field and explain why pages stored as eighty-four complicates calculation.</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Store one book per row and keep reader preferences in a separate record.</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A row contains title='Sky', pages='120', available='false'. Explain why treating nonempty text as true can misread availability. Propose explicit conversions and a rejected-</w:t>
      </w:r>
      <w:r>
        <w:rPr>
          <w:b/>
        </w:rPr>
        <w:t>input</w:t>
      </w:r>
      <w:r>
        <w:rPr>
          <w:b w:val="0"/>
        </w:rPr>
        <w:t xml:space="preserve"> case.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Publish the recommender’s schema before ranking</w:t>
      </w:r>
    </w:p>
    <w:p>
      <w:r>
        <w:t>Keep catalogue rows separate from reader preferences.</w:t>
      </w:r>
    </w:p>
    <w:p>
      <w:pPr>
        <w:pStyle w:val="Heading2"/>
      </w:pPr>
      <w:r>
        <w:t>The project checkpoint</w:t>
      </w:r>
    </w:p>
    <w:p>
      <w:pPr>
        <w:spacing w:line="336" w:lineRule="auto" w:after="180"/>
      </w:pPr>
      <w:r>
        <w:rPr>
          <w:b w:val="0"/>
        </w:rPr>
        <w:t>THIS WEEK’S CHECKPOINT  Store one book per row and keep reader preferences in a separate record.</w:t>
      </w:r>
    </w:p>
    <w:p>
      <w:pPr>
        <w:spacing w:line="336" w:lineRule="auto" w:after="180"/>
      </w:pPr>
      <w:r>
        <w:rPr>
          <w:b w:val="0"/>
        </w:rPr>
        <w:t xml:space="preserve">Publish the recommender’s row </w:t>
      </w:r>
      <w:r>
        <w:rPr>
          <w:b/>
        </w:rPr>
        <w:t>schema</w:t>
      </w:r>
      <w:r>
        <w:rPr>
          <w:b w:val="0"/>
        </w:rPr>
        <w:t xml:space="preserve"> and validation results before ranking books, preserving repair provenance.</w:t>
      </w:r>
    </w:p>
    <w:p>
      <w:pPr>
        <w:pStyle w:val="Heading2"/>
      </w:pPr>
      <w:r>
        <w:t>Keep inputs, decisions and limits inspectable</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Rows, Columns, and Data Types"/>
            <wp:cNvGraphicFramePr>
              <a:graphicFrameLocks noChangeAspect="1"/>
            </wp:cNvGraphicFramePr>
            <a:graphic>
              <a:graphicData uri="http://schemas.openxmlformats.org/drawingml/2006/picture">
                <pic:pic>
                  <pic:nvPicPr>
                    <pic:cNvPr id="0" name="ecf549fa29194b142f04d0a1d3517a37dda52972d5be4ece1c9e4844992165cc.png"/>
                    <pic:cNvPicPr/>
                  </pic:nvPicPr>
                  <pic:blipFill>
                    <a:blip r:embed="rId25"/>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explain what a schema can establish</w:t>
      </w:r>
    </w:p>
    <w:p>
      <w:r>
        <w:t>Recall the contract and one remaining evidence limit.</w:t>
      </w:r>
    </w:p>
    <w:p>
      <w:pPr>
        <w:pStyle w:val="Heading2"/>
      </w:pPr>
      <w:r>
        <w:t>Explain without notes</w:t>
      </w:r>
    </w:p>
    <w:p>
      <w:pPr>
        <w:pStyle w:val="ListBullet"/>
      </w:pPr>
      <w:r>
        <w:t>Close your notes. Explain this goal in your own words: Specify a table schema</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a changed case for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row</w:t>
            </w:r>
          </w:p>
        </w:tc>
        <w:tc>
          <w:tcPr>
            <w:tcW w:type="dxa" w:w="3408"/>
          </w:tcPr>
          <w:p>
            <w:r>
              <w:t>One record or example in a table.</w:t>
            </w:r>
          </w:p>
        </w:tc>
        <w:tc>
          <w:tcPr>
            <w:tcW w:type="dxa" w:w="3408"/>
          </w:tcPr>
          <w:p>
            <w:r/>
          </w:p>
        </w:tc>
      </w:tr>
      <w:tr>
        <w:tc>
          <w:tcPr>
            <w:tcW w:type="dxa" w:w="3408"/>
          </w:tcPr>
          <w:p>
            <w:r>
              <w:t>column</w:t>
            </w:r>
          </w:p>
        </w:tc>
        <w:tc>
          <w:tcPr>
            <w:tcW w:type="dxa" w:w="3408"/>
          </w:tcPr>
          <w:p>
            <w:r>
              <w:t>A table field containing the same kind of information across rows.</w:t>
            </w:r>
          </w:p>
        </w:tc>
        <w:tc>
          <w:tcPr>
            <w:tcW w:type="dxa" w:w="3408"/>
          </w:tcPr>
          <w:p>
            <w:r/>
          </w:p>
        </w:tc>
      </w:tr>
      <w:tr>
        <w:tc>
          <w:tcPr>
            <w:tcW w:type="dxa" w:w="3408"/>
          </w:tcPr>
          <w:p>
            <w:r>
              <w:t>data type</w:t>
            </w:r>
          </w:p>
        </w:tc>
        <w:tc>
          <w:tcPr>
            <w:tcW w:type="dxa" w:w="3408"/>
          </w:tcPr>
          <w:p>
            <w:r>
              <w:t>A category of values, such as number, text or Boolean, with defined operations.</w:t>
            </w:r>
          </w:p>
        </w:tc>
        <w:tc>
          <w:tcPr>
            <w:tcW w:type="dxa" w:w="3408"/>
          </w:tcPr>
          <w:p>
            <w:r/>
          </w:p>
        </w:tc>
      </w:tr>
      <w:tr>
        <w:tc>
          <w:tcPr>
            <w:tcW w:type="dxa" w:w="3408"/>
          </w:tcPr>
          <w:p>
            <w:r>
              <w:t>schema</w:t>
            </w:r>
          </w:p>
        </w:tc>
        <w:tc>
          <w:tcPr>
            <w:tcW w:type="dxa" w:w="3408"/>
          </w:tcPr>
          <w:p>
            <w:r>
              <w:t>A specification of required fields, types and structural rules for data.</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Type</w:t>
            </w:r>
          </w:p>
        </w:tc>
        <w:tc>
          <w:tcPr>
            <w:tcW w:type="dxa" w:w="5112"/>
          </w:tcPr>
          <w:p>
            <w:r>
              <w:t>A category such as integer or text</w:t>
            </w:r>
          </w:p>
        </w:tc>
      </w:tr>
      <w:tr>
        <w:tc>
          <w:tcPr>
            <w:tcW w:type="dxa" w:w="5112"/>
          </w:tcPr>
          <w:p>
            <w:r>
              <w:t>Unit</w:t>
            </w:r>
          </w:p>
        </w:tc>
        <w:tc>
          <w:tcPr>
            <w:tcW w:type="dxa" w:w="5112"/>
          </w:tcPr>
          <w:p>
            <w:r>
              <w:t>The quantity scale attached to a number</w:t>
            </w:r>
          </w:p>
        </w:tc>
      </w:tr>
      <w:tr>
        <w:tc>
          <w:tcPr>
            <w:tcW w:type="dxa" w:w="5112"/>
          </w:tcPr>
          <w:p>
            <w:r>
              <w:t>Constraint</w:t>
            </w:r>
          </w:p>
        </w:tc>
        <w:tc>
          <w:tcPr>
            <w:tcW w:type="dxa" w:w="5112"/>
          </w:tcPr>
          <w:p>
            <w:r>
              <w:t>A rule a valid record must satisfy</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row"/>
            <wp:cNvGraphicFramePr>
              <a:graphicFrameLocks noChangeAspect="1"/>
            </wp:cNvGraphicFramePr>
            <a:graphic>
              <a:graphicData uri="http://schemas.openxmlformats.org/drawingml/2006/picture">
                <pic:pic>
                  <pic:nvPicPr>
                    <pic:cNvPr id="0" name="598245bf9366c14ecb858b99b3a536acc7483e2c8244152684d4dac5ba43dff9.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column"/>
            <wp:cNvGraphicFramePr>
              <a:graphicFrameLocks noChangeAspect="1"/>
            </wp:cNvGraphicFramePr>
            <a:graphic>
              <a:graphicData uri="http://schemas.openxmlformats.org/drawingml/2006/picture">
                <pic:pic>
                  <pic:nvPicPr>
                    <pic:cNvPr id="0" name="d4ed60c23c36c5d2b70501726409cd42dc21c29c55950a70f6611fda5eae7196.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data type"/>
            <wp:cNvGraphicFramePr>
              <a:graphicFrameLocks noChangeAspect="1"/>
            </wp:cNvGraphicFramePr>
            <a:graphic>
              <a:graphicData uri="http://schemas.openxmlformats.org/drawingml/2006/picture">
                <pic:pic>
                  <pic:nvPicPr>
                    <pic:cNvPr id="0" name="f654923ed14e301fe17edb38b623306249c5a8ed5b266a785ba82f96a0cf38ed.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schema"/>
            <wp:cNvGraphicFramePr>
              <a:graphicFrameLocks noChangeAspect="1"/>
            </wp:cNvGraphicFramePr>
            <a:graphic>
              <a:graphicData uri="http://schemas.openxmlformats.org/drawingml/2006/picture">
                <pic:pic>
                  <pic:nvPicPr>
                    <pic:cNvPr id="0" name="91b284658ba224f62a93cc2b64e77d19fe94840caf9ff80027bc684d8b680720.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Rows, Columns, and Data Type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Design a schema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Design a schema independently is the selected independent case.</w:t>
      </w:r>
    </w:p>
    <w:p>
      <w:r>
        <w:drawing>
          <wp:inline xmlns:a="http://schemas.openxmlformats.org/drawingml/2006/main" xmlns:pic="http://schemas.openxmlformats.org/drawingml/2006/picture">
            <wp:extent cx="5486400" cy="1901952"/>
            <wp:docPr id="28" name="Picture 28" descr="Independent proof graphic for Rows, Columns, and Data Types"/>
            <wp:cNvGraphicFramePr>
              <a:graphicFrameLocks noChangeAspect="1"/>
            </wp:cNvGraphicFramePr>
            <a:graphic>
              <a:graphicData uri="http://schemas.openxmlformats.org/drawingml/2006/picture">
                <pic:pic>
                  <pic:nvPicPr>
                    <pic:cNvPr id="0" name="946695f295a413c91bc3acb491ac2f032b3d7c5f25f7a7d178e2cbe803f369fa.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EXPLANATION CHECK  State field meanings, exact types, units and constraints; distinguish structural validity from factual accuracy.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A field has a meaning and a type</w:t>
      </w:r>
    </w:p>
    <w:p>
      <w:r>
        <w:t>Try the question before opening its worked explanation.</w:t>
      </w:r>
    </w:p>
    <w:p>
      <w:pPr>
        <w:pStyle w:val="Heading2"/>
      </w:pPr>
      <w:r>
        <w:t>Read the supplied case and question</w:t>
      </w:r>
    </w:p>
    <w:p>
      <w:pPr>
        <w:spacing w:line="336" w:lineRule="auto" w:after="180"/>
      </w:pPr>
      <w:r>
        <w:rPr>
          <w:b w:val="0"/>
        </w:rPr>
        <w:t>Fields are Title, Pages and Borrowed; a row contains River, ninety and yes.</w:t>
      </w:r>
    </w:p>
    <w:p>
      <w:pPr>
        <w:spacing w:line="336" w:lineRule="auto" w:after="180"/>
      </w:pPr>
      <w:r>
        <w:rPr>
          <w:b w:val="0"/>
        </w:rPr>
        <w:t xml:space="preserve">Assign intended </w:t>
      </w:r>
      <w:r>
        <w:rPr>
          <w:b/>
        </w:rPr>
        <w:t>type</w:t>
      </w:r>
      <w:r>
        <w:rPr>
          <w:b w:val="0"/>
        </w:rPr>
        <w:t>s and a repair.</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Text, numeric and Boolean. Confirm ninety means 90, then convert and record the change; use a consistent Boolean representation.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Title</w:t>
            </w:r>
          </w:p>
        </w:tc>
        <w:tc>
          <w:tcPr>
            <w:tcW w:type="dxa" w:w="5112"/>
          </w:tcPr>
          <w:p>
            <w:r>
              <w:t>Text → River</w:t>
            </w:r>
          </w:p>
        </w:tc>
      </w:tr>
      <w:tr>
        <w:tc>
          <w:tcPr>
            <w:tcW w:type="dxa" w:w="5112"/>
          </w:tcPr>
          <w:p>
            <w:r>
              <w:t>Pages</w:t>
            </w:r>
          </w:p>
        </w:tc>
        <w:tc>
          <w:tcPr>
            <w:tcW w:type="dxa" w:w="5112"/>
          </w:tcPr>
          <w:p>
            <w:r>
              <w:t>Number → 90 after checking source</w:t>
            </w:r>
          </w:p>
        </w:tc>
      </w:tr>
      <w:tr>
        <w:tc>
          <w:tcPr>
            <w:tcW w:type="dxa" w:w="5112"/>
          </w:tcPr>
          <w:p>
            <w:r>
              <w:t>Borrowed</w:t>
            </w:r>
          </w:p>
        </w:tc>
        <w:tc>
          <w:tcPr>
            <w:tcW w:type="dxa" w:w="5112"/>
          </w:tcPr>
          <w:p>
            <w:r>
              <w:t>Boolean → true or false</w:t>
            </w:r>
          </w:p>
        </w:tc>
      </w:tr>
    </w:tbl>
    <w:p>
      <w:pPr>
        <w:pStyle w:val="Heading2"/>
      </w:pPr>
      <w:r>
        <w:t>Earlier wording, alternatives and picture transcripts · reference / check after trying</w:t>
      </w:r>
    </w:p>
    <w:p>
      <w:pPr>
        <w:pStyle w:val="Heading3"/>
      </w:pPr>
      <w:r>
        <w:t>Week 7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 field has a meaning and a type</w:t>
      </w:r>
    </w:p>
    <w:p>
      <w:pPr>
        <w:spacing w:line="336" w:lineRule="auto" w:after="180"/>
      </w:pPr>
      <w:r>
        <w:rPr>
          <w:b w:val="0"/>
        </w:rPr>
        <w:t>Fields are Title, Pages and Borrowed; a row contains River, ninety and yes.</w:t>
      </w:r>
    </w:p>
    <w:p>
      <w:pPr>
        <w:spacing w:line="336" w:lineRule="auto" w:after="180"/>
      </w:pPr>
      <w:r>
        <w:rPr>
          <w:b w:val="0"/>
        </w:rPr>
        <w:t xml:space="preserve">Assign intended </w:t>
      </w:r>
      <w:r>
        <w:rPr>
          <w:b/>
        </w:rPr>
        <w:t>type</w:t>
      </w:r>
      <w:r>
        <w:rPr>
          <w:b w:val="0"/>
        </w:rPr>
        <w:t>s and a repair.</w:t>
      </w:r>
    </w:p>
    <w:p>
      <w:pPr>
        <w:spacing w:line="336" w:lineRule="auto" w:after="180"/>
      </w:pPr>
      <w:r>
        <w:rPr>
          <w:b w:val="0"/>
        </w:rPr>
        <w:t>Text, numeric and Boolean. Confirm ninety means 90, then convert and record the change; use a consistent Boolean representation.</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Specify a table schema</w:t>
            </w:r>
          </w:p>
        </w:tc>
        <w:tc>
          <w:tcPr>
            <w:tcW w:type="dxa" w:w="5112"/>
          </w:tcPr>
          <w:p>
            <w:r>
              <w:t>Explain the deciding step, show a trace or test, and state one limit.</w:t>
            </w:r>
          </w:p>
        </w:tc>
      </w:tr>
      <w:tr>
        <w:tc>
          <w:tcPr>
            <w:tcW w:type="dxa" w:w="5112"/>
          </w:tcPr>
          <w:p>
            <w:r>
              <w:t>Check types and units as well as names</w:t>
            </w:r>
          </w:p>
        </w:tc>
        <w:tc>
          <w:tcPr>
            <w:tcW w:type="dxa" w:w="5112"/>
          </w:tcPr>
          <w:p>
            <w:r>
              <w:t>Explain the deciding step, show a trace or test, and state one limit.</w:t>
            </w:r>
          </w:p>
        </w:tc>
      </w:tr>
      <w:tr>
        <w:tc>
          <w:tcPr>
            <w:tcW w:type="dxa" w:w="5112"/>
          </w:tcPr>
          <w:p>
            <w:r>
              <w:t>Distinguish structural validity from truth</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approved book catalogue has three fields per row.</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approved book catalogue has three fields per row.</w:t>
      </w:r>
    </w:p>
    <w:p>
      <w:pPr>
        <w:pStyle w:val="Heading3"/>
      </w:pPr>
      <w:r>
        <w:t>Practice 1: explain the deciding evidence</w:t>
      </w:r>
    </w:p>
    <w:p>
      <w:pPr>
        <w:pStyle w:val="ListBullet"/>
      </w:pPr>
      <w:r>
        <w:t>Which labelled step matches this detail? Empty id fails even though its other two values have allowed types.</w:t>
      </w:r>
    </w:p>
    <w:p>
      <w:pPr>
        <w:pStyle w:val="ListBullet"/>
      </w:pPr>
      <w:r>
        <w:t>1. Column contract</w:t>
      </w:r>
    </w:p>
    <w:p>
      <w:pPr>
        <w:pStyle w:val="ListBullet"/>
      </w:pPr>
      <w:r>
        <w:t>2. Validate C</w:t>
      </w:r>
    </w:p>
    <w:p>
      <w:pPr>
        <w:pStyle w:val="ListBullet"/>
      </w:pPr>
      <w:r>
        <w:t>3. Validate B</w:t>
      </w:r>
    </w:p>
    <w:p>
      <w:pPr>
        <w:pStyle w:val="ListBullet"/>
      </w:pPr>
      <w:r>
        <w:t>4. Validate A</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Validate C Empty id fails even though its other two values have allowed </w:t>
      </w:r>
      <w:r>
        <w:rPr>
          <w:b/>
        </w:rPr>
        <w:t>type</w:t>
      </w:r>
      <w:r>
        <w:rPr>
          <w:b w:val="0"/>
        </w:rPr>
        <w:t xml:space="preserve">s. A </w:t>
      </w:r>
      <w:r>
        <w:rPr>
          <w:b/>
        </w:rPr>
        <w:t>schema</w:t>
      </w:r>
      <w:r>
        <w:rPr>
          <w:b w:val="0"/>
        </w:rPr>
        <w:t xml:space="preserve"> makes row meanings and expected </w:t>
      </w:r>
      <w:r>
        <w:rPr>
          <w:b/>
        </w:rPr>
        <w:t>type</w:t>
      </w:r>
      <w:r>
        <w:rPr>
          <w:b w:val="0"/>
        </w:rPr>
        <w:t>s explicit.</w:t>
      </w:r>
    </w:p>
    <w:p>
      <w:pPr>
        <w:spacing w:line="336" w:lineRule="auto" w:after="180"/>
      </w:pPr>
      <w:r>
        <w:rPr>
          <w:b w:val="0"/>
        </w:rPr>
        <w:t xml:space="preserve">The string "90" looks like a number when printed but does not meet this strict integer </w:t>
      </w:r>
      <w:r>
        <w:rPr>
          <w:b/>
        </w:rPr>
        <w:t>schema</w:t>
      </w:r>
      <w:r>
        <w:rPr>
          <w:b w:val="0"/>
        </w:rPr>
        <w:t>. A repair can be authorised later, but must not be assumed silently.</w:t>
      </w:r>
    </w:p>
    <w:p>
      <w:pPr>
        <w:spacing w:line="336" w:lineRule="auto" w:after="180"/>
      </w:pPr>
      <w:r>
        <w:rPr>
          <w:b w:val="0"/>
        </w:rPr>
        <w:t>Missing or empty identifiers also prevent tracing an item back to its source.</w:t>
      </w:r>
    </w:p>
    <w:p>
      <w:pPr>
        <w:pStyle w:val="Heading2"/>
      </w:pPr>
      <w:r>
        <w:t>Changed-case question</w:t>
      </w:r>
    </w:p>
    <w:p>
      <w:pPr>
        <w:pStyle w:val="Heading3"/>
      </w:pPr>
      <w:r>
        <w:t>Practice 2: explain the deciding evidence</w:t>
      </w:r>
    </w:p>
    <w:p>
      <w:pPr>
        <w:pStyle w:val="ListBullet"/>
      </w:pPr>
      <w:r>
        <w:t>Changed-case practice: Change B’s pages from "90" to integer 90 using an approved repair. Which conclusion is supported by the supplied facts?</w:t>
      </w:r>
    </w:p>
    <w:p>
      <w:pPr>
        <w:pStyle w:val="ListBullet"/>
      </w:pPr>
      <w:r>
        <w:t>1. B now satisfies the declared schema.</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B now satisfies the declared </w:t>
      </w:r>
      <w:r>
        <w:rPr>
          <w:b/>
        </w:rPr>
        <w:t>schema</w:t>
      </w:r>
      <w:r>
        <w:rPr>
          <w:b w:val="0"/>
        </w:rPr>
        <w:t>. Its id is nonempty and illustrated is Boolean; the page-</w:t>
      </w:r>
      <w:r>
        <w:rPr>
          <w:b/>
        </w:rPr>
        <w:t>type</w:t>
      </w:r>
      <w:r>
        <w:rPr>
          <w:b w:val="0"/>
        </w:rPr>
        <w:t xml:space="preserve"> defect is removed.</w:t>
      </w:r>
    </w:p>
    <w:p>
      <w:pPr>
        <w:pStyle w:val="Heading2"/>
      </w:pPr>
      <w:r>
        <w:t>Repair and save your work</w:t>
      </w:r>
    </w:p>
    <w:p>
      <w:pPr>
        <w:spacing w:line="336" w:lineRule="auto" w:after="180"/>
      </w:pPr>
      <w:r>
        <w:rPr>
          <w:b w:val="0"/>
        </w:rPr>
        <w:t>Review Debugging Strategies (ai-2/6). Goal: Design revealing tests for a function. Short practice: Which test most directly isolates the handling of loose books, and what should it produce?.</w:t>
      </w:r>
    </w:p>
    <w:p>
      <w:pPr>
        <w:spacing w:line="336" w:lineRule="auto" w:after="180"/>
      </w:pPr>
      <w:r>
        <w:rPr>
          <w:b w:val="0"/>
        </w:rPr>
        <w:t>Return to this week and explain what you changed.</w:t>
      </w:r>
    </w:p>
    <w:p>
      <w:pPr>
        <w:spacing w:line="336" w:lineRule="auto" w:after="180"/>
      </w:pPr>
      <w:r>
        <w:rPr>
          <w:b w:val="0"/>
        </w:rPr>
        <w:t>Review Trace Tables (ai-2/4). Goal: Trace variable values before and after each loop iteration. Short practice: Move print inside the original loop. What sequence is displayed?.</w:t>
      </w:r>
    </w:p>
    <w:p>
      <w:pPr>
        <w:spacing w:line="336" w:lineRule="auto" w:after="180"/>
      </w:pPr>
      <w:r>
        <w:rPr>
          <w:b w:val="0"/>
        </w:rPr>
        <w:t>Return to this week and explain what you changed.</w:t>
      </w:r>
    </w:p>
    <w:p>
      <w:pPr>
        <w:spacing w:line="336" w:lineRule="auto" w:after="180"/>
      </w:pPr>
      <w:r>
        <w:rPr>
          <w:b w:val="0"/>
        </w:rPr>
        <w:t xml:space="preserve">Review Precision in Algorithms (ai-2/1). Goal: Translate a short paper calculation into a Python script. Short practice: If print(total) moves before total=total+2, what gets printed for the original </w:t>
      </w:r>
      <w:r>
        <w:rPr>
          <w:b/>
        </w:rPr>
        <w:t>input</w:t>
      </w:r>
      <w:r>
        <w:rPr>
          <w:b w:val="0"/>
        </w:rPr>
        <w:t>?.</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Rows Columns and Data Types: the case</w:t>
      </w:r>
    </w:p>
    <w:p>
      <w:r>
        <w:drawing>
          <wp:inline xmlns:a="http://schemas.openxmlformats.org/drawingml/2006/main" xmlns:pic="http://schemas.openxmlformats.org/drawingml/2006/picture">
            <wp:extent cx="5486400" cy="2990088"/>
            <wp:docPr id="29" name="Picture 29" descr="A fictional approved book catalogue has three fields per row. Supplied facts: Schema: id is nonempty text; pages is an integer 1–300; illustrated is Boolean True or False. Rows A={id:&quot;B7&quot;,pages:90,illustrated:True}; B={id:&quot;B8&quot;,pages:&quot;90&quot;,illustrated:False}; C={id:&quot;&quot;,pages:80,illustrated:True}."/>
            <wp:cNvGraphicFramePr>
              <a:graphicFrameLocks noChangeAspect="1"/>
            </wp:cNvGraphicFramePr>
            <a:graphic>
              <a:graphicData uri="http://schemas.openxmlformats.org/drawingml/2006/picture">
                <pic:pic>
                  <pic:nvPicPr>
                    <pic:cNvPr id="0" name="academy-story-ai-2-7-01.png"/>
                    <pic:cNvPicPr/>
                  </pic:nvPicPr>
                  <pic:blipFill>
                    <a:blip r:embed="rId32"/>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approved book catalogue has three fields per row. Supplied facts: </w:t>
      </w:r>
      <w:r>
        <w:rPr>
          <w:b/>
        </w:rPr>
        <w:t>Schema</w:t>
      </w:r>
      <w:r>
        <w:rPr>
          <w:b w:val="0"/>
        </w:rPr>
        <w:t>: id is nonempty text; pages is an integer 1–300; illustrated is Boolean True or False.</w:t>
      </w:r>
    </w:p>
    <w:p>
      <w:pPr>
        <w:spacing w:line="336" w:lineRule="auto" w:after="180"/>
      </w:pPr>
      <w:r>
        <w:rPr>
          <w:b w:val="0"/>
        </w:rPr>
        <w:t>Rows A={id:"B7",pages:90,illustrated:True}; B={id:"B8",pages:"90",illustrated:False}; C={id:"",pages:80,illustrated:True}.</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Column contract: Field names identify values; order is not the only guide. → Validate A: B7 is text, 90 is allowed integer, True is Boolean: valid. → Validate B: Quoted &quot;90&quot; is text, so pages fails the integer contract. → Validate C: Empty id fails even though its other two values have allowed types."/>
            <wp:cNvGraphicFramePr>
              <a:graphicFrameLocks noChangeAspect="1"/>
            </wp:cNvGraphicFramePr>
            <a:graphic>
              <a:graphicData uri="http://schemas.openxmlformats.org/drawingml/2006/picture">
                <pic:pic>
                  <pic:nvPicPr>
                    <pic:cNvPr id="0" name="academy-story-ai-2-7-02.png"/>
                    <pic:cNvPicPr/>
                  </pic:nvPicPr>
                  <pic:blipFill>
                    <a:blip r:embed="rId18"/>
                    <a:stretch>
                      <a:fillRect/>
                    </a:stretch>
                  </pic:blipFill>
                  <pic:spPr>
                    <a:xfrm>
                      <a:off x="0" y="0"/>
                      <a:ext cx="5486400" cy="4005072"/>
                    </a:xfrm>
                    <a:prstGeom prst="rect"/>
                  </pic:spPr>
                </pic:pic>
              </a:graphicData>
            </a:graphic>
          </wp:inline>
        </w:drawing>
      </w:r>
    </w:p>
    <w:p>
      <w:pPr>
        <w:spacing w:line="336" w:lineRule="auto" w:after="180"/>
      </w:pPr>
      <w:r>
        <w:rPr>
          <w:b/>
        </w:rPr>
        <w:t>Column</w:t>
      </w:r>
      <w:r>
        <w:rPr>
          <w:b w:val="0"/>
        </w:rPr>
        <w:t xml:space="preserve"> contract: Field names identify values; order is not the only guide. → Validate A: B7 is text, 90 is allowed integer, True is Boolean: valid. → Validate B: Quoted "90" is text, so pages fails the integer contract. → Validate C: Empty id fails even though its other two values have allowed </w:t>
      </w:r>
      <w:r>
        <w:rPr>
          <w:b/>
        </w:rPr>
        <w:t>type</w:t>
      </w:r>
      <w:r>
        <w:rPr>
          <w:b w:val="0"/>
        </w:rPr>
        <w:t>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Follow the evidence</w:t>
      </w:r>
    </w:p>
    <w:p>
      <w:r>
        <w:drawing>
          <wp:inline xmlns:a="http://schemas.openxmlformats.org/drawingml/2006/main" xmlns:pic="http://schemas.openxmlformats.org/drawingml/2006/picture">
            <wp:extent cx="5486400" cy="2834640"/>
            <wp:docPr id="31" name="Picture 31" descr="Follow the evidence. activity | Nonempty text | Names the session activity. minutes | Integer 0 through 60 | Duration in minutes"/>
            <wp:cNvGraphicFramePr>
              <a:graphicFrameLocks noChangeAspect="1"/>
            </wp:cNvGraphicFramePr>
            <a:graphic>
              <a:graphicData uri="http://schemas.openxmlformats.org/drawingml/2006/picture">
                <pic:pic>
                  <pic:nvPicPr>
                    <pic:cNvPr id="0" name="academy-story-ai-2-7-03.png"/>
                    <pic:cNvPicPr/>
                  </pic:nvPicPr>
                  <pic:blipFill>
                    <a:blip r:embed="rId17"/>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activity | Nonempty text | Names the session activity. minutes | Integer 0 through 60 | Duration in minutes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Empty id fails even though its other two values have allowed types. Changed condition: Change B’s pages from &quot;90&quot; to integer 90 using an approved repair. Expected result: B now satisfies the declared schema. Reason: Its id is nonempty and illustrated is Boolean; the page-type defect is removed."/>
            <wp:cNvGraphicFramePr>
              <a:graphicFrameLocks noChangeAspect="1"/>
            </wp:cNvGraphicFramePr>
            <a:graphic>
              <a:graphicData uri="http://schemas.openxmlformats.org/drawingml/2006/picture">
                <pic:pic>
                  <pic:nvPicPr>
                    <pic:cNvPr id="0" name="academy-story-ai-2-7-04.png"/>
                    <pic:cNvPicPr/>
                  </pic:nvPicPr>
                  <pic:blipFill>
                    <a:blip r:embed="rId19"/>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Empty id fails even though its other two values have allowed </w:t>
      </w:r>
      <w:r>
        <w:rPr>
          <w:b/>
        </w:rPr>
        <w:t>type</w:t>
      </w:r>
      <w:r>
        <w:rPr>
          <w:b w:val="0"/>
        </w:rPr>
        <w:t xml:space="preserve">s. Changed condition: Change B’s pages from "90" to integer 90 using an approved repair. Expected result: B now satisfies the declared </w:t>
      </w:r>
      <w:r>
        <w:rPr>
          <w:b/>
        </w:rPr>
        <w:t>schema</w:t>
      </w:r>
      <w:r>
        <w:rPr>
          <w:b w:val="0"/>
        </w:rPr>
        <w:t>.</w:t>
      </w:r>
    </w:p>
    <w:p>
      <w:pPr>
        <w:spacing w:line="336" w:lineRule="auto" w:after="180"/>
      </w:pPr>
      <w:r>
        <w:rPr>
          <w:b w:val="0"/>
        </w:rPr>
        <w:t>Reason: Its id is nonempty and illustrated is Boolean; the page-</w:t>
      </w:r>
      <w:r>
        <w:rPr>
          <w:b/>
        </w:rPr>
        <w:t>type</w:t>
      </w:r>
      <w:r>
        <w:rPr>
          <w:b w:val="0"/>
        </w:rPr>
        <w:t xml:space="preserve"> defect is removed.</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A schema makes row meanings and expected types explicit. The string &quot;90&quot; looks like a number when printed but does not meet this strict integer schema. A repair can be authorised later, but must not be assumed silently. Missing or empty identifiers also prevent tracing an item back to its source. Limit: Schema validity does not confirm that the book really has 90 pages or that its metadata is accurate."/>
            <wp:cNvGraphicFramePr>
              <a:graphicFrameLocks noChangeAspect="1"/>
            </wp:cNvGraphicFramePr>
            <a:graphic>
              <a:graphicData uri="http://schemas.openxmlformats.org/drawingml/2006/picture">
                <pic:pic>
                  <pic:nvPicPr>
                    <pic:cNvPr id="0" name="academy-story-ai-2-7-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schema</w:t>
      </w:r>
      <w:r>
        <w:rPr>
          <w:b w:val="0"/>
        </w:rPr>
        <w:t xml:space="preserve"> makes row meanings and expected </w:t>
      </w:r>
      <w:r>
        <w:rPr>
          <w:b/>
        </w:rPr>
        <w:t>type</w:t>
      </w:r>
      <w:r>
        <w:rPr>
          <w:b w:val="0"/>
        </w:rPr>
        <w:t xml:space="preserve">s explicit. The string "90" looks like a number when printed but does not meet this strict integer </w:t>
      </w:r>
      <w:r>
        <w:rPr>
          <w:b/>
        </w:rPr>
        <w:t>schema</w:t>
      </w:r>
      <w:r>
        <w:rPr>
          <w:b w:val="0"/>
        </w:rPr>
        <w:t>. A repair can be authorised later, but must not be assumed silently.</w:t>
      </w:r>
    </w:p>
    <w:p>
      <w:pPr>
        <w:spacing w:line="336" w:lineRule="auto" w:after="180"/>
      </w:pPr>
      <w:r>
        <w:rPr>
          <w:b w:val="0"/>
        </w:rPr>
        <w:t xml:space="preserve">Missing or empty identifiers also prevent tracing an item back to its source. Limit: </w:t>
      </w:r>
      <w:r>
        <w:rPr>
          <w:b/>
        </w:rPr>
        <w:t>Schema</w:t>
      </w:r>
      <w:r>
        <w:rPr>
          <w:b w:val="0"/>
        </w:rPr>
        <w:t xml:space="preserve"> validity does not confirm that the book really has 90 pages or that its metadata is accurate.</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Publish the recommender’s row schema and validation results before ranking books, preserving repair provenance. Draw your input, deciding step, result and limit. Supported question: Which two rows originally fail, and do they fail for the same reason?"/>
            <wp:cNvGraphicFramePr>
              <a:graphicFrameLocks noChangeAspect="1"/>
            </wp:cNvGraphicFramePr>
            <a:graphic>
              <a:graphicData uri="http://schemas.openxmlformats.org/drawingml/2006/picture">
                <pic:pic>
                  <pic:nvPicPr>
                    <pic:cNvPr id="0" name="academy-story-ai-2-7-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Publish the recommender’s row </w:t>
      </w:r>
      <w:r>
        <w:rPr>
          <w:b/>
        </w:rPr>
        <w:t>schema</w:t>
      </w:r>
      <w:r>
        <w:rPr>
          <w:b w:val="0"/>
        </w:rPr>
        <w:t xml:space="preserve"> and validation results before ranking books, preserving repair provenance. Draw your </w:t>
      </w:r>
      <w:r>
        <w:rPr>
          <w:b/>
        </w:rPr>
        <w:t>input</w:t>
      </w:r>
      <w:r>
        <w:rPr>
          <w:b w:val="0"/>
        </w:rPr>
        <w:t>, deciding step, result and limit.</w:t>
      </w:r>
    </w:p>
    <w:p>
      <w:pPr>
        <w:spacing w:line="336" w:lineRule="auto" w:after="180"/>
      </w:pPr>
      <w:r>
        <w:rPr>
          <w:b w:val="0"/>
        </w:rPr>
        <w:t>Supported question: Which two rows originally fail, and do they fail for the same reason?</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Rows Columns and Data Types: the case</w:t>
      </w:r>
    </w:p>
    <w:p>
      <w:pPr>
        <w:pStyle w:val="Heading3"/>
      </w:pPr>
      <w:r>
        <w:t>02. Follow the deciding steps</w:t>
      </w:r>
    </w:p>
    <w:p>
      <w:pPr>
        <w:pStyle w:val="Heading3"/>
      </w:pPr>
      <w:r>
        <w:t>03. Follow the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