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ai-2/12</w:t>
      </w:r>
    </w:p>
    <w:p>
      <w:pPr>
        <w:pStyle w:val="Title"/>
      </w:pPr>
      <w:r>
        <w:t>Accuracy as a Fraction</w:t>
      </w:r>
    </w:p>
    <w:p>
      <w:r>
        <w:t>Project: Transparent Book Recommender</w:t>
      </w:r>
    </w:p>
    <w:p>
      <w:pPr>
        <w:pStyle w:val="Heading1"/>
      </w:pPr>
      <w:r>
        <w:t>Count the matches. Name the denominator. Inspect the errors.</w:t>
      </w:r>
    </w:p>
    <w:p>
      <w:r>
        <w:t>Compare overall and class-specific scores without hiding rare-class failures or missing coverage.</w:t>
      </w:r>
    </w:p>
    <w:p>
      <w:r>
        <w:t>Simple accuracy → labelled matrix → class denominators → tradeoff and evidence limit.</w:t>
      </w:r>
    </w:p>
    <w:p>
      <w:pPr>
        <w:pStyle w:val="Heading1"/>
      </w:pPr>
      <w:r>
        <w:t>01. What does an accuracy percentage leave out?</w:t>
      </w:r>
    </w:p>
    <w:p>
      <w:r>
        <w:t>Start with correct divided by evaluated, then inspect the two classes.</w:t>
      </w:r>
    </w:p>
    <w:p>
      <w:pPr>
        <w:pStyle w:val="Heading2"/>
      </w:pPr>
      <w:r>
        <w:t>Your learning goals</w:t>
      </w:r>
    </w:p>
    <w:p>
      <w:pPr>
        <w:spacing w:line="336" w:lineRule="auto" w:after="180"/>
      </w:pPr>
      <w:r>
        <w:rPr>
          <w:b w:val="0"/>
        </w:rPr>
        <w:t xml:space="preserve">I can explain why overall </w:t>
      </w:r>
      <w:r>
        <w:rPr>
          <w:b/>
        </w:rPr>
        <w:t>accuracy</w:t>
      </w:r>
      <w:r>
        <w:rPr>
          <w:b w:val="0"/>
        </w:rPr>
        <w:t xml:space="preserve"> can hide failure on a less common class.</w:t>
      </w:r>
    </w:p>
    <w:p>
      <w:pPr>
        <w:spacing w:line="336" w:lineRule="auto" w:after="180"/>
      </w:pPr>
      <w:r>
        <w:rPr>
          <w:b w:val="0"/>
        </w:rPr>
        <w:t xml:space="preserve">I can compare a </w:t>
      </w:r>
      <w:r>
        <w:rPr>
          <w:b/>
        </w:rPr>
        <w:t>training</w:t>
      </w:r>
      <w:r>
        <w:rPr>
          <w:b w:val="0"/>
        </w:rPr>
        <w:t>-</w:t>
      </w:r>
      <w:r>
        <w:rPr>
          <w:b/>
        </w:rPr>
        <w:t>majority baseline</w:t>
      </w:r>
      <w:r>
        <w:rPr>
          <w:b w:val="0"/>
        </w:rPr>
        <w:t xml:space="preserve"> with class-specific results.</w:t>
      </w:r>
    </w:p>
    <w:p>
      <w:pPr>
        <w:spacing w:line="336" w:lineRule="auto" w:after="180"/>
      </w:pPr>
      <w:r>
        <w:rPr>
          <w:b w:val="0"/>
        </w:rPr>
        <w:t>I can calculate an equal-class average and report its limits alongside the confusion matrix.</w:t>
      </w:r>
    </w:p>
    <w:p>
      <w:pPr>
        <w:pStyle w:val="Heading2"/>
      </w:pPr>
      <w:r>
        <w:t>Warm up with a simple denominator</w:t>
      </w:r>
    </w:p>
    <w:p>
      <w:pPr>
        <w:pStyle w:val="ListBullet"/>
      </w:pPr>
      <w:r>
        <w:t>Close your notes first. A rough first answer helps us choose the right starting point; it is not a score for your ability.</w:t>
      </w:r>
    </w:p>
    <w:p>
      <w:pPr>
        <w:pStyle w:val="ListBullet"/>
      </w:pPr>
      <w:r>
        <w:t>If 3 of 12 responses are Yes, what fraction are Yes?</w:t>
      </w:r>
    </w:p>
    <w:p>
      <w:pPr>
        <w:pStyle w:val="Heading2"/>
      </w:pPr>
      <w:r>
        <w:t>Your end goal</w:t>
      </w:r>
    </w:p>
    <w:p>
      <w:pPr>
        <w:spacing w:line="336" w:lineRule="auto" w:after="180"/>
      </w:pPr>
      <w:r>
        <w:rPr>
          <w:b w:val="0"/>
        </w:rPr>
        <w:t xml:space="preserve">By the end, I can compare </w:t>
      </w:r>
      <w:r>
        <w:rPr>
          <w:b/>
        </w:rPr>
        <w:t>accuracy</w:t>
      </w:r>
      <w:r>
        <w:rPr>
          <w:b w:val="0"/>
        </w:rPr>
        <w:t xml:space="preserve"> with class-specific performance in an imbalanced evaluation.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Without opening the old lesson, explain one key idea from Features and Distractors. Give an example and a mistake that the idea helps you avoid.</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12: </w:t>
      </w:r>
      <w:r>
        <w:rPr>
          <w:b/>
        </w:rPr>
        <w:t>Accuracy</w:t>
      </w:r>
      <w:r>
        <w:rPr>
          <w:b w:val="0"/>
        </w:rPr>
        <w:t xml:space="preserve"> as a Fraction</w:t>
      </w:r>
    </w:p>
    <w:p>
      <w:pPr>
        <w:spacing w:line="336" w:lineRule="auto" w:after="180"/>
      </w:pPr>
      <w:r>
        <w:rPr>
          <w:b/>
        </w:rPr>
        <w:t>Accuracy</w:t>
      </w:r>
      <w:r>
        <w:rPr>
          <w:b w:val="0"/>
        </w:rPr>
        <w:t xml:space="preserve"> is correct </w:t>
      </w:r>
      <w:r>
        <w:rPr>
          <w:b/>
        </w:rPr>
        <w:t>prediction</w:t>
      </w:r>
      <w:r>
        <w:rPr>
          <w:b w:val="0"/>
        </w:rPr>
        <w:t xml:space="preserve">s divided by all </w:t>
      </w:r>
      <w:r>
        <w:rPr>
          <w:b/>
        </w:rPr>
        <w:t>prediction</w:t>
      </w:r>
      <w:r>
        <w:rPr>
          <w:b w:val="0"/>
        </w:rPr>
        <w:t>s.</w:t>
      </w:r>
    </w:p>
    <w:p>
      <w:r>
        <w:drawing>
          <wp:inline xmlns:a="http://schemas.openxmlformats.org/drawingml/2006/main" xmlns:pic="http://schemas.openxmlformats.org/drawingml/2006/picture">
            <wp:extent cx="2942705" cy="2942705"/>
            <wp:docPr id="1" name="Picture 1" descr="Week 12 illustration: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Calculate and compare 7/10 and 18/20 models.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With reference rows and </w:t>
      </w:r>
      <w:r>
        <w:rPr>
          <w:b/>
        </w:rPr>
        <w:t>prediction</w:t>
      </w:r>
      <w:r>
        <w:rPr>
          <w:b w:val="0"/>
        </w:rPr>
        <w:t xml:space="preserve"> columns ordered clear then blocked, where are false negatives when blocked is positive?</w:t>
      </w:r>
    </w:p>
    <w:p>
      <w:pPr>
        <w:pStyle w:val="Heading3"/>
      </w:pPr>
      <w:r>
        <w:t>Readiness for Summaries with counts and proportions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pStyle w:val="Heading1"/>
      </w:pPr>
      <w:r>
        <w:t>02. Count correct cases, then read a labelled matrix</w:t>
      </w:r>
    </w:p>
    <w:p>
      <w:r>
        <w:t>Keep the positive class and axis order visible.</w:t>
      </w:r>
    </w:p>
    <w:p>
      <w:pPr>
        <w:pStyle w:val="Heading2"/>
      </w:pPr>
      <w:r>
        <w:t>First calculate one accuracy fraction</w:t>
      </w:r>
    </w:p>
    <w:p>
      <w:pPr>
        <w:spacing w:line="336" w:lineRule="auto" w:after="180"/>
      </w:pPr>
      <w:r>
        <w:rPr>
          <w:b w:val="0"/>
        </w:rPr>
        <w:t>Start small: 9 correct predictions out of 12 evaluated cases gives accuracy 9/12=3/4=75%. The denominator includes the three errors. Now ask which examples were wrong. Two classifiers can have the same total correct while failing on different kinds of cases.</w:t>
      </w:r>
    </w:p>
    <w:p>
      <w:pPr>
        <w:pStyle w:val="Heading2"/>
      </w:pPr>
      <w:r>
        <w:t>Learn the four matrix cells</w:t>
      </w:r>
    </w:p>
    <w:p>
      <w:pPr>
        <w:spacing w:line="336" w:lineRule="auto" w:after="180"/>
      </w:pPr>
      <w:r>
        <w:rPr>
          <w:b w:val="0"/>
        </w:rPr>
        <w:t>Read the matrix like a labelled counting grid. Each row names the reference class; each column names the predicted class. Here both axes are clear, then blocked. Clear→clear and blocked→blocked are correct. Clear→blocked is a false positive (a false alarm); blocked→clear is a false negative (a missed blocked case). Positive means the class we choose to track, not good or desirable. We introduce these names here; no future lesson is a prerequisite.</w:t>
      </w:r>
    </w:p>
    <w:p>
      <w:pPr>
        <w:pStyle w:val="Heading2"/>
      </w:pPr>
      <w:r>
        <w:t>Why class imbalance matters</w:t>
      </w:r>
    </w:p>
    <w:p>
      <w:pPr>
        <w:spacing w:line="336" w:lineRule="auto" w:after="180"/>
      </w:pPr>
      <w:r>
        <w:rPr>
          <w:b/>
        </w:rPr>
        <w:t>Accuracy</w:t>
      </w:r>
      <w:r>
        <w:rPr>
          <w:b w:val="0"/>
        </w:rPr>
        <w:t xml:space="preserve"> </w:t>
      </w:r>
      <w:r>
        <w:rPr>
          <w:b/>
        </w:rPr>
        <w:t>count</w:t>
      </w:r>
      <w:r>
        <w:rPr>
          <w:b w:val="0"/>
        </w:rPr>
        <w:t xml:space="preserve">s all correct </w:t>
      </w:r>
      <w:r>
        <w:rPr>
          <w:b/>
        </w:rPr>
        <w:t>prediction</w:t>
      </w:r>
      <w:r>
        <w:rPr>
          <w:b w:val="0"/>
        </w:rPr>
        <w:t>s and divides by all evaluated examples. Each example has equal weight, so a common class contributes more to the score. A high result can hide failure on a rare class.</w:t>
      </w:r>
    </w:p>
    <w:p>
      <w:pPr>
        <w:spacing w:line="336" w:lineRule="auto" w:after="180"/>
      </w:pPr>
      <w:r>
        <w:rPr>
          <w:b w:val="0"/>
        </w:rPr>
        <w:t>This week keeps the confusion matrix visible and checks both classes separately.</w:t>
      </w:r>
    </w:p>
    <w:p>
      <w:pPr>
        <w:pStyle w:val="Heading2"/>
      </w:pPr>
      <w:r>
        <w:t>The training-derived baseline and evaluation table</w:t>
      </w:r>
    </w:p>
    <w:p>
      <w:pPr>
        <w:spacing w:line="336" w:lineRule="auto" w:after="180"/>
      </w:pPr>
      <w:r>
        <w:rPr>
          <w:b w:val="0"/>
        </w:rPr>
        <w:t xml:space="preserve">New fictional </w:t>
      </w:r>
      <w:r>
        <w:rPr>
          <w:b/>
        </w:rPr>
        <w:t>training</w:t>
      </w:r>
      <w:r>
        <w:rPr>
          <w:b w:val="0"/>
        </w:rPr>
        <w:t xml:space="preserve"> data has 16 clear and 4 blocked labels. Its </w:t>
      </w:r>
      <w:r>
        <w:rPr>
          <w:b/>
        </w:rPr>
        <w:t>majority baseline</w:t>
      </w:r>
      <w:r>
        <w:rPr>
          <w:b w:val="0"/>
        </w:rPr>
        <w:t xml:space="preserve"> predicts clear for every query; choose that rule from </w:t>
      </w:r>
      <w:r>
        <w:rPr>
          <w:b/>
        </w:rPr>
        <w:t>training</w:t>
      </w:r>
      <w:r>
        <w:rPr>
          <w:b w:val="0"/>
        </w:rPr>
        <w:t>, not evaluation labels.</w:t>
      </w:r>
    </w:p>
    <w:p>
      <w:pPr>
        <w:spacing w:line="336" w:lineRule="auto" w:after="180"/>
      </w:pPr>
      <w:r>
        <w:rPr>
          <w:b w:val="0"/>
        </w:rPr>
        <w:t>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pPr>
        <w:pStyle w:val="Heading2"/>
      </w:pPr>
      <w:r>
        <w:t>Explain the equal-score tradeoff</w:t>
      </w:r>
    </w:p>
    <w:p>
      <w:pPr>
        <w:spacing w:line="336" w:lineRule="auto" w:after="180"/>
      </w:pPr>
      <w:r>
        <w:rPr>
          <w:b w:val="0"/>
        </w:rPr>
        <w:t xml:space="preserve">Rows are references and columns are </w:t>
      </w:r>
      <w:r>
        <w:rPr>
          <w:b/>
        </w:rPr>
        <w:t>prediction</w:t>
      </w:r>
      <w:r>
        <w:rPr>
          <w:b w:val="0"/>
        </w:rPr>
        <w:t xml:space="preserve">s, ordered clear then blocked. Blocked is positive. Both methods get 16/20=80 percent </w:t>
      </w:r>
      <w:r>
        <w:rPr>
          <w:b/>
        </w:rPr>
        <w:t>accuracy</w:t>
      </w:r>
      <w:r>
        <w:rPr>
          <w:b w:val="0"/>
        </w:rPr>
        <w:t>. The baseline misses all four blocked cases.</w:t>
      </w:r>
    </w:p>
    <w:p>
      <w:pPr>
        <w:spacing w:line="336" w:lineRule="auto" w:after="180"/>
      </w:pPr>
      <w:r>
        <w:rPr>
          <w:b w:val="0"/>
        </w:rPr>
        <w:t>The candidate finds all four but falsely flags four clear cases. The same score conceals a different tradeoff.</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ccuracy as a Fraction"/>
            <wp:cNvGraphicFramePr>
              <a:graphicFrameLocks noChangeAspect="1"/>
            </wp:cNvGraphicFramePr>
            <a:graphic>
              <a:graphicData uri="http://schemas.openxmlformats.org/drawingml/2006/picture">
                <pic:pic>
                  <pic:nvPicPr>
                    <pic:cNvPr id="0" name="b477feab9d1aa6c79b4715d2584da101dd8846b9b6100b164aa5b0568c7ea71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accuracy</w:t>
      </w:r>
      <w:r>
        <w:rPr>
          <w:b w:val="0"/>
        </w:rPr>
        <w:t xml:space="preserve"> as a fraction to solve a problem. What information do they have? What decision or calculation do they make? What would </w:t>
      </w:r>
      <w:r>
        <w:rPr>
          <w:b/>
        </w:rPr>
        <w:t>count</w:t>
      </w:r>
      <w:r>
        <w:rPr>
          <w:b w:val="0"/>
        </w:rPr>
        <w:t xml:space="preserve">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Summaries with counts and proportions</w:t>
      </w:r>
    </w:p>
    <w:p>
      <w:pPr>
        <w:spacing w:line="336" w:lineRule="auto" w:after="180"/>
      </w:pPr>
      <w:r>
        <w:rPr>
          <w:b w:val="0"/>
        </w:rPr>
        <w:t>A fictional poll asks whether a short activity was useful. Responses are Yes, No or Unknown. We will report Yes among known responses and also disclose unknown responses.</w:t>
      </w:r>
    </w:p>
    <w:p>
      <w:pPr>
        <w:spacing w:line="336" w:lineRule="auto" w:after="180"/>
      </w:pPr>
      <w:r>
        <w:rPr>
          <w:b w:val="0"/>
        </w:rPr>
        <w:t xml:space="preserve">Choosing a </w:t>
      </w:r>
      <w:r>
        <w:rPr>
          <w:b/>
        </w:rPr>
        <w:t>denominator</w:t>
      </w:r>
      <w:r>
        <w:rPr>
          <w:b w:val="0"/>
        </w:rPr>
        <w:t xml:space="preserve"> changes the question being answered.</w:t>
      </w:r>
    </w:p>
    <w:p>
      <w:pPr>
        <w:pStyle w:val="Heading1"/>
      </w:pPr>
      <w:r>
        <w:t>03. Compute ordinary and equal-class summaries separately</w:t>
      </w:r>
    </w:p>
    <w:p>
      <w:r>
        <w:t>Neither calculation changes a prediction.</w:t>
      </w:r>
    </w:p>
    <w:p>
      <w:pPr>
        <w:pStyle w:val="Heading2"/>
      </w:pPr>
      <w:r>
        <w:t>Understand the nested lists and returned pair</w:t>
      </w:r>
    </w:p>
    <w:p>
      <w:pPr>
        <w:spacing w:line="336" w:lineRule="auto" w:after="180"/>
      </w:pPr>
      <w:r>
        <w:rPr>
          <w:b w:val="0"/>
        </w:rPr>
        <w:t>Read the Python table as two lists: counts[0] is the clear-reference row and counts[1] is the blocked-reference row. Within each row, column 0 means predicted clear and column 1 means predicted blocked. sum adds a row’s counts. The function returns ordinary accuracy and the equal average of the two class fractions; the caller unpacks that pair. round affects only displayed percentages.</w:t>
      </w:r>
    </w:p>
    <w:p>
      <w:pPr>
        <w:pStyle w:val="Heading2"/>
      </w:pPr>
      <w:r>
        <w:t>Predict and run the complete score script</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pPr>
        <w:pStyle w:val="Heading2"/>
      </w:pPr>
      <w:r>
        <w:t>Explain the candidate’s two denominators</w:t>
      </w:r>
    </w:p>
    <w:p>
      <w:pPr>
        <w:spacing w:line="336" w:lineRule="auto" w:after="180"/>
      </w:pPr>
      <w:r>
        <w:rPr>
          <w:b w:val="0"/>
        </w:rPr>
        <w:t xml:space="preserve">The </w:t>
      </w:r>
      <w:r>
        <w:rPr>
          <w:b/>
        </w:rPr>
        <w:t>output</w:t>
      </w:r>
      <w:r>
        <w:rPr>
          <w:b w:val="0"/>
        </w:rPr>
        <w:t xml:space="preserve"> is baseline 80.0 50.0, then candidate 80.0 87.5. In each </w:t>
      </w:r>
      <w:r>
        <w:rPr>
          <w:b/>
        </w:rPr>
        <w:t>output</w:t>
      </w:r>
      <w:r>
        <w:rPr>
          <w:b w:val="0"/>
        </w:rPr>
        <w:t xml:space="preserve"> line the first </w:t>
      </w:r>
      <w:r>
        <w:rPr>
          <w:b/>
        </w:rPr>
        <w:t>percentage</w:t>
      </w:r>
      <w:r>
        <w:rPr>
          <w:b w:val="0"/>
        </w:rPr>
        <w:t xml:space="preserve"> is ordinary </w:t>
      </w:r>
      <w:r>
        <w:rPr>
          <w:b/>
        </w:rPr>
        <w:t>accuracy</w:t>
      </w:r>
      <w:r>
        <w:rPr>
          <w:b w:val="0"/>
        </w:rPr>
        <w:t xml:space="preserve"> and the second is </w:t>
      </w:r>
      <w:r>
        <w:rPr>
          <w:b/>
        </w:rPr>
        <w:t>balanced accuracy</w:t>
      </w:r>
      <w:r>
        <w:rPr>
          <w:b w:val="0"/>
        </w:rPr>
        <w:t>.</w:t>
      </w:r>
    </w:p>
    <w:p>
      <w:pPr>
        <w:spacing w:line="336" w:lineRule="auto" w:after="180"/>
      </w:pPr>
      <w:r>
        <w:rPr>
          <w:b w:val="0"/>
        </w:rPr>
        <w:t>For the candidate, the clear-class correct fraction is 12/16=75 percent and the blocked-class fraction is 4/4=100 percent. Their equal average is 87.5 percent.</w:t>
      </w:r>
    </w:p>
    <w:p>
      <w:pPr>
        <w:pStyle w:val="Heading2"/>
      </w:pPr>
      <w:r>
        <w:t>Check assumptions and an absent reference class</w:t>
      </w:r>
    </w:p>
    <w:p>
      <w:pPr>
        <w:spacing w:line="336" w:lineRule="auto" w:after="180"/>
      </w:pPr>
      <w:r>
        <w:rPr>
          <w:b w:val="0"/>
        </w:rPr>
        <w:t xml:space="preserve">For the baseline, those fractions are 16/16=100 percent and 0/4=0 percent, averaging 50 percent. The code assumes a two-by-two table of nonnegative integer </w:t>
      </w:r>
      <w:r>
        <w:rPr>
          <w:b/>
        </w:rPr>
        <w:t>count</w:t>
      </w:r>
      <w:r>
        <w:rPr>
          <w:b w:val="0"/>
        </w:rPr>
        <w:t>s in the stated order.</w:t>
      </w:r>
    </w:p>
    <w:p>
      <w:pPr>
        <w:spacing w:line="336" w:lineRule="auto" w:after="180"/>
      </w:pPr>
      <w:r>
        <w:rPr>
          <w:b w:val="0"/>
        </w:rPr>
        <w:t xml:space="preserve">It stops when either reference class is absent. Then report the observed </w:t>
      </w:r>
      <w:r>
        <w:rPr>
          <w:b/>
        </w:rPr>
        <w:t>count</w:t>
      </w:r>
      <w:r>
        <w:rPr>
          <w:b w:val="0"/>
        </w:rPr>
        <w:t xml:space="preserve">s and the unavailable class result; do not invent a </w:t>
      </w:r>
      <w:r>
        <w:rPr>
          <w:b/>
        </w:rPr>
        <w:t>denominator</w:t>
      </w:r>
      <w:r>
        <w:rPr>
          <w:b w:val="0"/>
        </w:rPr>
        <w:t xml:space="preserve"> or silently substitute zero.</w:t>
      </w:r>
    </w:p>
    <w:p>
      <w:pPr>
        <w:pStyle w:val="Heading2"/>
      </w:pPr>
      <w:r>
        <w:t>Connect a picture to a denominator</w:t>
      </w:r>
    </w:p>
    <w:p>
      <w:pPr>
        <w:pStyle w:val="ListBullet"/>
      </w:pPr>
      <w:r>
        <w:t>Point to the input, the deciding step and the result in this week’s visual. Explain the same step in ordinary words. A picture helps when you can say what each part represents.</w:t>
      </w:r>
    </w:p>
    <w:p>
      <w:pPr>
        <w:pStyle w:val="Heading2"/>
      </w:pPr>
      <w:r>
        <w:t>Optional denominator extension: the complete poll script · reference / check after trying</w:t>
      </w:r>
    </w:p>
    <w:p>
      <w:r>
        <w:rPr>
          <w:rFonts w:ascii="Courier New" w:hAnsi="Courier New"/>
          <w:sz w:val="18"/>
        </w:rPr>
        <w:t>responses = ["Yes", "No", "Yes", "Unknown", "Yes"]</w:t>
        <w:br/>
        <w:t>yes = 0</w:t>
        <w:br/>
        <w:t>known = 0</w:t>
        <w:br/>
        <w:t>for response in responses:</w:t>
        <w:br/>
        <w:t xml:space="preserve">    if response == "Yes" or response == "No":</w:t>
        <w:br/>
        <w:t xml:space="preserve">        known = known + 1</w:t>
        <w:br/>
        <w:t xml:space="preserve">        if response == "Yes":</w:t>
        <w:br/>
        <w:t xml:space="preserve">            yes = yes + 1</w:t>
        <w:br/>
        <w:t>if known &gt; 0:</w:t>
        <w:br/>
        <w:t xml:space="preserve">    print(yes / known)</w:t>
        <w:br/>
        <w:t>else:</w:t>
        <w:br/>
        <w:t xml:space="preserve">    print("No known responses")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Yes</w:t>
            </w:r>
          </w:p>
        </w:tc>
        <w:tc>
          <w:tcPr>
            <w:tcW w:type="dxa" w:w="3408"/>
          </w:tcPr>
          <w:p>
            <w:r>
              <w:t>3</w:t>
            </w:r>
          </w:p>
        </w:tc>
        <w:tc>
          <w:tcPr>
            <w:tcW w:type="dxa" w:w="3408"/>
          </w:tcPr>
          <w:p>
            <w:r>
              <w:t>Numerator</w:t>
            </w:r>
          </w:p>
        </w:tc>
      </w:tr>
      <w:tr>
        <w:tc>
          <w:tcPr>
            <w:tcW w:type="dxa" w:w="3408"/>
          </w:tcPr>
          <w:p>
            <w:r>
              <w:t>Yes or No</w:t>
            </w:r>
          </w:p>
        </w:tc>
        <w:tc>
          <w:tcPr>
            <w:tcW w:type="dxa" w:w="3408"/>
          </w:tcPr>
          <w:p>
            <w:r>
              <w:t>4</w:t>
            </w:r>
          </w:p>
        </w:tc>
        <w:tc>
          <w:tcPr>
            <w:tcW w:type="dxa" w:w="3408"/>
          </w:tcPr>
          <w:p>
            <w:r>
              <w:t>Known denominator</w:t>
            </w:r>
          </w:p>
        </w:tc>
      </w:tr>
      <w:tr>
        <w:tc>
          <w:tcPr>
            <w:tcW w:type="dxa" w:w="3408"/>
          </w:tcPr>
          <w:p>
            <w:r>
              <w:t>All supplied</w:t>
            </w:r>
          </w:p>
        </w:tc>
        <w:tc>
          <w:tcPr>
            <w:tcW w:type="dxa" w:w="3408"/>
          </w:tcPr>
          <w:p>
            <w:r>
              <w:t>5</w:t>
            </w:r>
          </w:p>
        </w:tc>
        <w:tc>
          <w:tcPr>
            <w:tcW w:type="dxa" w:w="3408"/>
          </w:tcPr>
          <w:p>
            <w:r>
              <w:t>Includes one unknown</w:t>
            </w:r>
          </w:p>
        </w:tc>
      </w:tr>
    </w:tbl>
    <w:p>
      <w:r>
        <w:t>Read each row from left to right and connect the evidence to the stated rule.</w:t>
      </w:r>
    </w:p>
    <w:p>
      <w:pPr>
        <w:spacing w:line="336" w:lineRule="auto" w:after="180"/>
      </w:pPr>
      <w:r>
        <w:rPr>
          <w:b w:val="0"/>
        </w:rPr>
        <w:t xml:space="preserve">The printed </w:t>
      </w:r>
      <w:r>
        <w:rPr>
          <w:b/>
        </w:rPr>
        <w:t>proportion</w:t>
      </w:r>
      <w:r>
        <w:rPr>
          <w:b w:val="0"/>
        </w:rPr>
        <w:t xml:space="preserve"> is 0.75, or 75 percent, among four known responses. Yes among all five supplied responses is 0.6, or 60 percent. Both calculations are correct when labelled; they describe different </w:t>
      </w:r>
      <w:r>
        <w:rPr>
          <w:b/>
        </w:rPr>
        <w:t>denominator</w:t>
      </w:r>
      <w:r>
        <w:rPr>
          <w:b w:val="0"/>
        </w:rPr>
        <w:t>s.</w:t>
      </w:r>
    </w:p>
    <w:p>
      <w:pPr>
        <w:spacing w:line="336" w:lineRule="auto" w:after="180"/>
      </w:pPr>
      <w:r>
        <w:rPr>
          <w:b w:val="0"/>
        </w:rPr>
        <w:t>Unknown must not silently become No.</w:t>
      </w:r>
    </w:p>
    <w:p>
      <w:pPr>
        <w:spacing w:line="336" w:lineRule="auto" w:after="180"/>
      </w:pPr>
      <w:r>
        <w:rPr>
          <w:b/>
        </w:rPr>
        <w:t>Count</w:t>
      </w:r>
      <w:r>
        <w:rPr>
          <w:b w:val="0"/>
        </w:rPr>
        <w:t xml:space="preserve"> the responses before dividing. In the example, three say Yes, one says No and one is Unknown. There are four known responses, so Yes among known responses is 3 divided by 4, or 75 percent.</w:t>
      </w:r>
    </w:p>
    <w:p>
      <w:pPr>
        <w:spacing w:line="336" w:lineRule="auto" w:after="180"/>
      </w:pPr>
      <w:r>
        <w:rPr>
          <w:b w:val="0"/>
        </w:rPr>
        <w:t xml:space="preserve">Yes among all five supplied responses is 3 divided by 5, or 60 percent. Neither number needs to be hidden. Label the question each answers, and keep the unknown </w:t>
      </w:r>
      <w:r>
        <w:rPr>
          <w:b/>
        </w:rPr>
        <w:t>count</w:t>
      </w:r>
      <w:r>
        <w:rPr>
          <w:b w:val="0"/>
        </w:rPr>
        <w:t xml:space="preserve"> visible.</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ccuracy as a Fraction"/>
            <wp:cNvGraphicFramePr>
              <a:graphicFrameLocks noChangeAspect="1"/>
            </wp:cNvGraphicFramePr>
            <a:graphic>
              <a:graphicData uri="http://schemas.openxmlformats.org/drawingml/2006/picture">
                <pic:pic>
                  <pic:nvPicPr>
                    <pic:cNvPr id="0" name="14a089ad962a77dd51786f2deabad37c471a6c12e2a6f79c38b821aa2a3efd7c.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Accuracy as a Fraction"/>
            <wp:cNvGraphicFramePr>
              <a:graphicFrameLocks noChangeAspect="1"/>
            </wp:cNvGraphicFramePr>
            <a:graphic>
              <a:graphicData uri="http://schemas.openxmlformats.org/drawingml/2006/picture">
                <pic:pic>
                  <pic:nvPicPr>
                    <pic:cNvPr id="0" name="41f56558acea609f3e1555b15e83aa6774dd0ab3c5a94f6c35d53521d13079fd.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Accuracy as a Fraction"/>
            <wp:cNvGraphicFramePr>
              <a:graphicFrameLocks noChangeAspect="1"/>
            </wp:cNvGraphicFramePr>
            <a:graphic>
              <a:graphicData uri="http://schemas.openxmlformats.org/drawingml/2006/picture">
                <pic:pic>
                  <pic:nvPicPr>
                    <pic:cNvPr id="0" name="865a3e354b06796021c8f1c4ca4750f8ca3acf4e343764973e47e4a6624625a5.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Summaries with counts and proportions</w:t>
      </w:r>
    </w:p>
    <w:p>
      <w:pPr>
        <w:pStyle w:val="Heading3"/>
      </w:pPr>
      <w:r>
        <w:t>Name the group behind a percentage</w:t>
      </w:r>
    </w:p>
    <w:p>
      <w:pPr>
        <w:pStyle w:val="Heading3"/>
      </w:pPr>
      <w:r>
        <w:t>Connect the picture and the explanation</w:t>
      </w:r>
    </w:p>
    <w:p>
      <w:pPr>
        <w:pStyle w:val="Heading1"/>
      </w:pPr>
      <w:r>
        <w:t>04. Challenge the headline score</w:t>
      </w:r>
    </w:p>
    <w:p>
      <w:r>
        <w:t>Ask which denominator and which class the result describes.</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A candidate instead marks every book repair needed.</w:t>
      </w:r>
    </w:p>
    <w:p>
      <w:pPr>
        <w:pStyle w:val="Heading2"/>
      </w:pPr>
      <w:r>
        <w:t>Check after predicting · reference / check after trying</w:t>
      </w:r>
    </w:p>
    <w:p>
      <w:pPr>
        <w:spacing w:line="336" w:lineRule="auto" w:after="180"/>
      </w:pPr>
      <w:r>
        <w:rPr>
          <w:b/>
        </w:rPr>
        <w:t>Prediction</w:t>
      </w:r>
      <w:r>
        <w:rPr>
          <w:b w:val="0"/>
        </w:rPr>
        <w:t xml:space="preserve">: Recall is 4/4=100%, but </w:t>
      </w:r>
      <w:r>
        <w:rPr>
          <w:b/>
        </w:rPr>
        <w:t>accuracy</w:t>
      </w:r>
      <w:r>
        <w:rPr>
          <w:b w:val="0"/>
        </w:rPr>
        <w:t xml:space="preserve"> is only 4/20=20%.</w:t>
      </w:r>
    </w:p>
    <w:p>
      <w:pPr>
        <w:spacing w:line="336" w:lineRule="auto" w:after="180"/>
      </w:pPr>
      <w:r>
        <w:rPr>
          <w:b w:val="0"/>
        </w:rPr>
        <w:t>Reason: All 16 not-needed books become false alarms.</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Explain the equal-score case before a separate shelf example</w:t>
      </w:r>
    </w:p>
    <w:p>
      <w:r>
        <w:t>The shelf candidate has different counts; do not mix its 85% with the main candidate’s 80%.</w:t>
      </w:r>
    </w:p>
    <w:p>
      <w:pPr>
        <w:pStyle w:val="Heading2"/>
      </w:pPr>
      <w:r>
        <w:t>Compare the main methods class by class</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2"/>
      </w:pPr>
      <w:r>
        <w:t>Explain their equal ordinary accuracy</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Limit what balanced accuracy establishes</w:t>
      </w:r>
    </w:p>
    <w:p>
      <w:pPr>
        <w:spacing w:line="336" w:lineRule="auto" w:after="180"/>
      </w:pPr>
      <w:r>
        <w:rPr>
          <w:b/>
        </w:rPr>
        <w:t>Balanced accuracy</w:t>
      </w:r>
      <w:r>
        <w:rPr>
          <w:b w:val="0"/>
        </w:rPr>
        <w:t xml:space="preserve"> is a metric choice, not a repair to the classifier or a guarantee of safety. It gives classes equal influence in this summary; it does not encode the actual consequences of false alarms and missed cases.</w:t>
      </w:r>
    </w:p>
    <w:p>
      <w:pPr>
        <w:spacing w:line="336" w:lineRule="auto" w:after="180"/>
      </w:pPr>
      <w:r>
        <w:rPr>
          <w:b w:val="0"/>
        </w:rPr>
        <w:t>Four blocked evaluation examples are also too few for a strong general claim.</w:t>
      </w:r>
    </w:p>
    <w:p>
      <w:pPr>
        <w:pStyle w:val="Heading2"/>
      </w:pPr>
      <w:r>
        <w:t>Introduce the separate shelf-repair evaluation</w:t>
      </w:r>
    </w:p>
    <w:p>
      <w:pPr>
        <w:spacing w:line="336" w:lineRule="auto" w:after="180"/>
      </w:pPr>
      <w:r>
        <w:rPr>
          <w:b w:val="0"/>
        </w:rPr>
        <w:t>A fictional shelf classifier predicts repair needed or not needed.</w:t>
      </w:r>
    </w:p>
    <w:p>
      <w:pPr>
        <w:spacing w:line="336" w:lineRule="auto" w:after="180"/>
      </w:pPr>
      <w:r>
        <w:rPr>
          <w:b w:val="0"/>
        </w:rPr>
        <w:t>Evaluation reference labels: 16 not-needed and 4 needed. Positive class is needed.</w:t>
      </w:r>
    </w:p>
    <w:p>
      <w:pPr>
        <w:spacing w:line="336" w:lineRule="auto" w:after="180"/>
      </w:pPr>
      <w:r>
        <w:rPr>
          <w:b w:val="0"/>
        </w:rPr>
        <w:t>Always-not-needed baseline is correct on 16. Candidate has TP=3,FN=1,FP=2,TN=14.</w:t>
      </w:r>
    </w:p>
    <w:p>
      <w:pPr>
        <w:pStyle w:val="Heading2"/>
      </w:pPr>
      <w:r>
        <w:t>Trace missed repairs and false alarms</w:t>
      </w:r>
    </w:p>
    <w:p>
      <w:r>
        <w:drawing>
          <wp:inline xmlns:a="http://schemas.openxmlformats.org/drawingml/2006/main" xmlns:pic="http://schemas.openxmlformats.org/drawingml/2006/picture">
            <wp:extent cx="5486400" cy="4160520"/>
            <wp:docPr id="14" name="Picture 14" descr="Reference population: 20 labelled cases, including four repair-needed books. → Baseline: 16/20=80% accuracy; catches 0/4 needed cases. → Candidate: (3+14)/20=85% accuracy; catches 3/4=75% needed cases. →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story-ai-2-12-02.png"/>
                    <pic:cNvPicPr/>
                  </pic:nvPicPr>
                  <pic:blipFill>
                    <a:blip r:embed="rId17"/>
                    <a:stretch>
                      <a:fillRect/>
                    </a:stretch>
                  </pic:blipFill>
                  <pic:spPr>
                    <a:xfrm>
                      <a:off x="0" y="0"/>
                      <a:ext cx="5486400" cy="4160520"/>
                    </a:xfrm>
                    <a:prstGeom prst="rect"/>
                  </pic:spPr>
                </pic:pic>
              </a:graphicData>
            </a:graphic>
          </wp:inline>
        </w:drawing>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pStyle w:val="Heading2"/>
      </w:pPr>
      <w:r>
        <w:t>Predict the always-repair-needed change</w:t>
      </w:r>
    </w:p>
    <w:p>
      <w:pPr>
        <w:pStyle w:val="ListBullet"/>
      </w:pPr>
      <w:r>
        <w:t>Change one thing: A candidate instead marks every book repair needed.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15" name="Picture 15" descr="Original case: Candidate also raises two false alarms; discuss both missed repairs and extra checks. Changed condition: A candidate instead marks every book repair needed. Expected result: Recall is 4/4=100%, but accuracy is only 4/20=20%. Reason: All 16 not-needed books become false alarms."/>
            <wp:cNvGraphicFramePr>
              <a:graphicFrameLocks noChangeAspect="1"/>
            </wp:cNvGraphicFramePr>
            <a:graphic>
              <a:graphicData uri="http://schemas.openxmlformats.org/drawingml/2006/picture">
                <pic:pic>
                  <pic:nvPicPr>
                    <pic:cNvPr id="0" name="academy-story-ai-2-12-04.png"/>
                    <pic:cNvPicPr/>
                  </pic:nvPicPr>
                  <pic:blipFill>
                    <a:blip r:embed="rId18"/>
                    <a:stretch>
                      <a:fillRect/>
                    </a:stretch>
                  </pic:blipFill>
                  <pic:spPr>
                    <a:xfrm>
                      <a:off x="0" y="0"/>
                      <a:ext cx="5486400" cy="3041904"/>
                    </a:xfrm>
                    <a:prstGeom prst="rect"/>
                  </pic:spPr>
                </pic:pic>
              </a:graphicData>
            </a:graphic>
          </wp:inline>
        </w:drawing>
      </w:r>
    </w:p>
    <w:p>
      <w:pPr>
        <w:pStyle w:val="Heading2"/>
      </w:pPr>
      <w:r>
        <w:t>Explain the changed tradeoff and evidence limit</w:t>
      </w:r>
    </w:p>
    <w:p>
      <w:pPr>
        <w:pStyle w:val="ListBullet"/>
      </w:pPr>
      <w:r>
        <w:t>Read the labelled picture: Why is 100% repair detection not sufficient to declare the changed classifier best?</w:t>
      </w:r>
    </w:p>
    <w:p>
      <w:pPr>
        <w:pStyle w:val="ListBullet"/>
      </w:pPr>
      <w:r>
        <w:t>These selected cases do not establish future rates or specify the real cost of each error.</w:t>
      </w:r>
    </w:p>
    <w:p>
      <w:pPr>
        <w:pStyle w:val="Heading2"/>
      </w:pPr>
      <w:r>
        <w:t>Optional poll denominator question · reference / check after trying</w:t>
      </w:r>
    </w:p>
    <w:p>
      <w:pPr>
        <w:pStyle w:val="Heading3"/>
      </w:pPr>
      <w:r>
        <w:t>For Yes, No, Unknown, Unknown, calculate Yes among known and Yes among all supplied.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Accuracy as a Fraction"/>
            <wp:cNvGraphicFramePr>
              <a:graphicFrameLocks noChangeAspect="1"/>
            </wp:cNvGraphicFramePr>
            <a:graphic>
              <a:graphicData uri="http://schemas.openxmlformats.org/drawingml/2006/picture">
                <pic:pic>
                  <pic:nvPicPr>
                    <pic:cNvPr id="0" name="69c8b910103228718d274660e326b39c5e188ae82820cac695b50e672bc543bc.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Model A: 7 correct out of 10 → 7/10 = </w:t>
      </w:r>
      <w:r>
        <w:rPr>
          <w:b/>
        </w:rPr>
        <w:t>70%</w:t>
      </w:r>
      <w:r>
        <w:rPr>
          <w:b w:val="0"/>
        </w:rPr>
        <w:t>.</w:t>
      </w:r>
    </w:p>
    <w:p>
      <w:pPr>
        <w:spacing w:line="336" w:lineRule="auto" w:after="180"/>
      </w:pPr>
      <w:r>
        <w:rPr>
          <w:b w:val="0"/>
        </w:rPr>
        <w:t>2. Model B: 18 correct out of 20 → 18/20 = 90%.</w:t>
      </w:r>
    </w:p>
    <w:p>
      <w:pPr>
        <w:spacing w:line="336" w:lineRule="auto" w:after="180"/>
      </w:pPr>
      <w:r>
        <w:rPr>
          <w:b w:val="0"/>
        </w:rPr>
        <w:t xml:space="preserve">3. Model B has higher measured </w:t>
      </w:r>
      <w:r>
        <w:rPr>
          <w:b/>
        </w:rPr>
        <w:t>accuracy</w:t>
      </w:r>
      <w:r>
        <w:rPr>
          <w:b w:val="0"/>
        </w:rPr>
        <w:t xml:space="preserve"> on these tests.</w:t>
      </w:r>
    </w:p>
    <w:p>
      <w:pPr>
        <w:spacing w:line="336" w:lineRule="auto" w:after="180"/>
      </w:pPr>
      <w:r>
        <w:rPr>
          <w:b w:val="0"/>
        </w:rPr>
        <w:t>4. Still ask: were the test cases fair and were some errors more costly?</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Apply the connected idea: Summaries with counts and proportions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as a Fraction</w:t>
      </w:r>
    </w:p>
    <w:p>
      <w:pPr>
        <w:pStyle w:val="Heading3"/>
      </w:pPr>
      <w:r>
        <w:t>The facts we will use</w:t>
      </w:r>
    </w:p>
    <w:p>
      <w:r>
        <w:drawing>
          <wp:inline xmlns:a="http://schemas.openxmlformats.org/drawingml/2006/main" xmlns:pic="http://schemas.openxmlformats.org/drawingml/2006/picture">
            <wp:extent cx="5486400" cy="3661229"/>
            <wp:docPr id="17" name="Picture 17"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20"/>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18" name="Picture 18"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21"/>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Ask for counts and coverage beside a percentage</w:t>
      </w:r>
    </w:p>
    <w:p>
      <w:r>
        <w:t>Do not turn four observed successes into a universal guarantee.</w:t>
      </w:r>
    </w:p>
    <w:p>
      <w:pPr>
        <w:pStyle w:val="Heading2"/>
      </w:pPr>
      <w:r>
        <w:t>State the fair comparison and its limits</w:t>
      </w:r>
    </w:p>
    <w:p>
      <w:pPr>
        <w:spacing w:line="336" w:lineRule="auto" w:after="180"/>
      </w:pPr>
      <w:r>
        <w:rPr>
          <w:b w:val="0"/>
        </w:rPr>
        <w:t xml:space="preserve">Compare methods on the same appropriate evaluation examples and report the </w:t>
      </w:r>
      <w:r>
        <w:rPr>
          <w:b/>
        </w:rPr>
        <w:t>training</w:t>
      </w:r>
      <w:r>
        <w:rPr>
          <w:b w:val="0"/>
        </w:rPr>
        <w:t xml:space="preserve">-derived baseline. Include ordinary </w:t>
      </w:r>
      <w:r>
        <w:rPr>
          <w:b/>
        </w:rPr>
        <w:t>accuracy</w:t>
      </w:r>
      <w:r>
        <w:rPr>
          <w:b w:val="0"/>
        </w:rPr>
        <w:t xml:space="preserve">, each class </w:t>
      </w:r>
      <w:r>
        <w:rPr>
          <w:b/>
        </w:rPr>
        <w:t>denominator</w:t>
      </w:r>
      <w:r>
        <w:rPr>
          <w:b w:val="0"/>
        </w:rPr>
        <w:t>, false positives and false negatives.</w:t>
      </w:r>
    </w:p>
    <w:p>
      <w:pPr>
        <w:spacing w:line="336" w:lineRule="auto" w:after="180"/>
      </w:pPr>
      <w:r>
        <w:rPr>
          <w:b w:val="0"/>
        </w:rPr>
        <w:t>An equal-class summary adds information but cannot choose the acceptable tradeoff for the task. Keep development decisions separate from a final test.</w:t>
      </w:r>
    </w:p>
    <w:p>
      <w:pPr>
        <w:spacing w:line="336" w:lineRule="auto" w:after="180"/>
      </w:pPr>
      <w:r>
        <w:rPr>
          <w:b w:val="0"/>
        </w:rPr>
        <w:t xml:space="preserve">A result of 4/4 correct blocked cases is 100 percent on those four examples, not proof of perfect future detection. If the evaluated set contains no blocked cases, it cannot measure blocked-case performance at all. Next is Week13, Types of Classification Error. Carry forward the positive class, matrix orientation and distinct false-alarm and missed-case counts; later rate summaries must name their </w:t>
      </w:r>
      <w:r>
        <w:rPr>
          <w:b/>
        </w:rPr>
        <w:t>denominator</w:t>
      </w:r>
      <w:r>
        <w:rPr>
          <w:b w:val="0"/>
        </w:rPr>
        <w:t>s.</w:t>
      </w:r>
    </w:p>
    <w:p>
      <w:pPr>
        <w:pStyle w:val="Heading2"/>
      </w:pPr>
      <w:r>
        <w:t>Challenge an always-clear headline</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Optional poll: volunteers and representativeness · reference / check after trying</w:t>
      </w:r>
    </w:p>
    <w:p>
      <w:pPr>
        <w:spacing w:line="336" w:lineRule="auto" w:after="180"/>
      </w:pPr>
      <w:r>
        <w:rPr>
          <w:b w:val="0"/>
        </w:rPr>
        <w:t xml:space="preserve">A </w:t>
      </w:r>
      <w:r>
        <w:rPr>
          <w:b/>
        </w:rPr>
        <w:t>percentage</w:t>
      </w:r>
      <w:r>
        <w:rPr>
          <w:b w:val="0"/>
        </w:rPr>
        <w:t xml:space="preserve"> from a few volunteers is not automatically representative of the whole class. Report </w:t>
      </w:r>
      <w:r>
        <w:rPr>
          <w:b/>
        </w:rPr>
        <w:t>count</w:t>
      </w:r>
      <w:r>
        <w:rPr>
          <w:b w:val="0"/>
        </w:rPr>
        <w:t xml:space="preserve">s, the question, who responded and exclusions alongside the </w:t>
      </w:r>
      <w:r>
        <w:rPr>
          <w:b/>
        </w:rPr>
        <w:t>percentage</w:t>
      </w:r>
      <w:r>
        <w:rPr>
          <w:b w:val="0"/>
        </w:rPr>
        <w:t>.</w:t>
      </w:r>
    </w:p>
    <w:p>
      <w:pPr>
        <w:pStyle w:val="Heading3"/>
      </w:pPr>
      <w:r>
        <w:t>Three of five known volunteers said Yes. Can you say 60 percent of all students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Accuracy as a Fraction"/>
            <wp:cNvGraphicFramePr>
              <a:graphicFrameLocks noChangeAspect="1"/>
            </wp:cNvGraphicFramePr>
            <a:graphic>
              <a:graphicData uri="http://schemas.openxmlformats.org/drawingml/2006/picture">
                <pic:pic>
                  <pic:nvPicPr>
                    <pic:cNvPr id="0" name="4d42a9a81157cf4f33b194bf05a49786e1ecc7631f50cb12186037fc0e9fd54a.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Summaries with counts and proportions</w:t>
      </w:r>
    </w:p>
    <w:p>
      <w:pPr>
        <w:pStyle w:val="Heading1"/>
      </w:pPr>
      <w:r>
        <w:t>08. Change the class mix without changing the assumed class fractions</w:t>
      </w:r>
    </w:p>
    <w:p>
      <w:r>
        <w:t>Treat the comparison as arithmetic, not an observed population experiment.</w:t>
      </w:r>
    </w:p>
    <w:p>
      <w:pPr>
        <w:pStyle w:val="Heading2"/>
      </w:pPr>
      <w:r>
        <w:t>The separate eight-and-eight calculation</w:t>
      </w:r>
    </w:p>
    <w:p>
      <w:pPr>
        <w:spacing w:line="336" w:lineRule="auto" w:after="180"/>
      </w:pPr>
      <w:r>
        <w:rPr>
          <w:b w:val="0"/>
        </w:rPr>
        <w:t>Consider a separate illustrative set with 8 clear and 8 blocked cases. Suppose the same within-class fractions hold: the baseline matrix is [[8,0],[8,0]] and the candidate matrix is [[6,2],[0,8]].</w:t>
      </w:r>
    </w:p>
    <w:p>
      <w:pPr>
        <w:spacing w:line="336" w:lineRule="auto" w:after="180"/>
      </w:pPr>
      <w:r>
        <w:rPr>
          <w:b w:val="0"/>
        </w:rPr>
        <w:t xml:space="preserve">Ordinary </w:t>
      </w:r>
      <w:r>
        <w:rPr>
          <w:b/>
        </w:rPr>
        <w:t>accuracy</w:t>
      </w:r>
      <w:r>
        <w:rPr>
          <w:b w:val="0"/>
        </w:rPr>
        <w:t xml:space="preserve"> is now 50 percent versus 87.5 percent. </w:t>
      </w:r>
      <w:r>
        <w:rPr>
          <w:b/>
        </w:rPr>
        <w:t>Balanced accuracy</w:t>
      </w:r>
      <w:r>
        <w:rPr>
          <w:b w:val="0"/>
        </w:rPr>
        <w:t xml:space="preserve"> remains 50 percent versus 87.5 percent. The class mix changed the overall score even though the within-class fractions stayed fixed.</w:t>
      </w:r>
    </w:p>
    <w:p>
      <w:pPr>
        <w:pStyle w:val="Heading2"/>
      </w:pPr>
      <w:r>
        <w:t>State what changed and what remains unproven</w:t>
      </w:r>
    </w:p>
    <w:p>
      <w:pPr>
        <w:spacing w:line="336" w:lineRule="auto" w:after="180"/>
      </w:pPr>
      <w:r>
        <w:rPr>
          <w:b w:val="0"/>
        </w:rPr>
        <w:t xml:space="preserve">This is an arithmetic comparison, not proof that a real classifier keeps the same behavior after a population change. Report sample size, class </w:t>
      </w:r>
      <w:r>
        <w:rPr>
          <w:b/>
        </w:rPr>
        <w:t>count</w:t>
      </w:r>
      <w:r>
        <w:rPr>
          <w:b w:val="0"/>
        </w:rPr>
        <w:t>s, full matrix and how the evaluation data was chosen.</w:t>
      </w:r>
    </w:p>
    <w:p>
      <w:pPr>
        <w:spacing w:line="336" w:lineRule="auto" w:after="180"/>
      </w:pPr>
      <w:r>
        <w:rPr>
          <w:b w:val="0"/>
        </w:rPr>
        <w:t xml:space="preserve">Do not remove inconvenient cases or duplicate rare evaluation cases just to improve a headline number. If </w:t>
      </w:r>
      <w:r>
        <w:rPr>
          <w:b/>
        </w:rPr>
        <w:t>training</w:t>
      </w:r>
      <w:r>
        <w:rPr>
          <w:b w:val="0"/>
        </w:rPr>
        <w:t xml:space="preserve"> is resampled, keep that separate from evaluation and document it.</w:t>
      </w:r>
    </w:p>
    <w:p>
      <w:pPr>
        <w:pStyle w:val="Heading2"/>
      </w:pPr>
      <w:r>
        <w:t>Practise the main candidate in W2</w:t>
      </w:r>
    </w:p>
    <w:p>
      <w:pPr>
        <w:spacing w:line="336" w:lineRule="auto" w:after="180"/>
      </w:pPr>
      <w:r>
        <w:rPr>
          <w:b w:val="0"/>
        </w:rPr>
        <w:t>Use workbook W2 for the connected example “</w:t>
      </w:r>
      <w:r>
        <w:rPr>
          <w:b/>
        </w:rPr>
        <w:t>Accuracy</w:t>
      </w:r>
      <w:r>
        <w:rPr>
          <w:b w:val="0"/>
        </w:rPr>
        <w:t xml:space="preserve"> and </w:t>
      </w:r>
      <w:r>
        <w:rPr>
          <w:b/>
        </w:rPr>
        <w:t>class imbalance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high accuracy means both classes work</w:t>
      </w:r>
    </w:p>
    <w:p>
      <w:pPr>
        <w:pStyle w:val="ListBullet"/>
      </w:pPr>
      <w:r>
        <w:t>Use the worked case for Accuracy and class imbalance. Proposed explanation: “High accuracy means both classes work well”.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shelf false-alarm tradeoff</w:t>
      </w:r>
    </w:p>
    <w:p>
      <w:pPr>
        <w:spacing w:line="336" w:lineRule="auto" w:after="180"/>
      </w:pPr>
      <w:r>
        <w:rPr>
          <w:b w:val="0"/>
        </w:rPr>
        <w:t>Why is 100% repair detection not sufficient to declare the changed classifier best?</w:t>
      </w:r>
    </w:p>
    <w:p>
      <w:pPr>
        <w:spacing w:line="336" w:lineRule="auto" w:after="180"/>
      </w:pPr>
      <w:r>
        <w:rPr>
          <w:b w:val="0"/>
        </w:rPr>
        <w:t>This is supported practice. Keep the separately named independent case for an attempt before feedback.</w:t>
      </w:r>
    </w:p>
    <w:p>
      <w:pPr>
        <w:pStyle w:val="Heading2"/>
      </w:pPr>
      <w:r>
        <w:t>Optional poll: zero denominator and further practice · reference / check after trying</w:t>
      </w:r>
    </w:p>
    <w:p>
      <w:pPr>
        <w:spacing w:line="336" w:lineRule="auto" w:after="180"/>
      </w:pPr>
      <w:r>
        <w:rPr>
          <w:b w:val="0"/>
        </w:rPr>
        <w:t>Dividing by known when it equals 0 causes ZeroDivisionError. Test known &gt; 0 before division and report no known responses if none exist. Reporting 0 percent would wrongly suggest known responses with no Yes answers.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Accuracy as a Frac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Summaries with counts and proportions</w:t>
      </w:r>
    </w:p>
    <w:p>
      <w:pPr>
        <w:pStyle w:val="Heading3"/>
      </w:pPr>
      <w:r>
        <w:t>Practise with less help: Compare both class fractions</w:t>
      </w:r>
    </w:p>
    <w:p>
      <w:pPr>
        <w:pStyle w:val="Heading3"/>
      </w:pPr>
      <w:r>
        <w:t>Check your reasoning</w:t>
      </w:r>
    </w:p>
    <w:p>
      <w:pPr>
        <w:pStyle w:val="Heading3"/>
      </w:pPr>
      <w:r>
        <w:t>Practise the connected topic: Summaries with counts and proportions</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Rebuild two matrices from supplied prediction sheets</w:t>
      </w:r>
    </w:p>
    <w:p>
      <w:r>
        <w:t>Keep raw cases, counts, denominators and error types linked.</w:t>
      </w:r>
    </w:p>
    <w:p>
      <w:pPr>
        <w:pStyle w:val="Heading2"/>
      </w:pPr>
      <w:r>
        <w:t>The frozen rules and evaluation scope</w:t>
      </w:r>
    </w:p>
    <w:p>
      <w:pPr>
        <w:spacing w:line="336" w:lineRule="auto" w:after="180"/>
      </w:pPr>
      <w:r>
        <w:rPr>
          <w:b w:val="0"/>
        </w:rPr>
        <w:t>Use these supplied, frozen prediction records for the same 20 fictional evaluation cases. Training has 16 clear and 4 blocked labels, so the baseline was chosen as always-clear before this evaluation. In the table, an ID range represents every individual case in that range, with the listed reference and predictions. No classifier is trained or changed during this arithmetic audit.</w:t>
      </w:r>
    </w:p>
    <w:p>
      <w:pPr>
        <w:pStyle w:val="Heading2"/>
      </w:pPr>
      <w:r>
        <w:t>The complete twenty-case prediction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 IDs</w:t>
            </w:r>
          </w:p>
        </w:tc>
        <w:tc>
          <w:tcPr>
            <w:tcW w:type="dxa" w:w="2045"/>
          </w:tcPr>
          <w:p>
            <w:r>
              <w:t>Count</w:t>
            </w:r>
          </w:p>
        </w:tc>
        <w:tc>
          <w:tcPr>
            <w:tcW w:type="dxa" w:w="2045"/>
          </w:tcPr>
          <w:p>
            <w:r>
              <w:t>Reference</w:t>
            </w:r>
          </w:p>
        </w:tc>
        <w:tc>
          <w:tcPr>
            <w:tcW w:type="dxa" w:w="2045"/>
          </w:tcPr>
          <w:p>
            <w:r>
              <w:t>Baseline prediction</w:t>
            </w:r>
          </w:p>
        </w:tc>
        <w:tc>
          <w:tcPr>
            <w:tcW w:type="dxa" w:w="2045"/>
          </w:tcPr>
          <w:p>
            <w:r>
              <w:t>Candidate prediction</w:t>
            </w:r>
          </w:p>
        </w:tc>
      </w:tr>
      <w:tr>
        <w:tc>
          <w:tcPr>
            <w:tcW w:type="dxa" w:w="2045"/>
          </w:tcPr>
          <w:p>
            <w:r>
              <w:t>1–12</w:t>
            </w:r>
          </w:p>
        </w:tc>
        <w:tc>
          <w:tcPr>
            <w:tcW w:type="dxa" w:w="2045"/>
          </w:tcPr>
          <w:p>
            <w:r>
              <w:t>12</w:t>
            </w:r>
          </w:p>
        </w:tc>
        <w:tc>
          <w:tcPr>
            <w:tcW w:type="dxa" w:w="2045"/>
          </w:tcPr>
          <w:p>
            <w:r>
              <w:t>clear</w:t>
            </w:r>
          </w:p>
        </w:tc>
        <w:tc>
          <w:tcPr>
            <w:tcW w:type="dxa" w:w="2045"/>
          </w:tcPr>
          <w:p>
            <w:r>
              <w:t>clear</w:t>
            </w:r>
          </w:p>
        </w:tc>
        <w:tc>
          <w:tcPr>
            <w:tcW w:type="dxa" w:w="2045"/>
          </w:tcPr>
          <w:p>
            <w:r>
              <w:t>clear</w:t>
            </w:r>
          </w:p>
        </w:tc>
      </w:tr>
      <w:tr>
        <w:tc>
          <w:tcPr>
            <w:tcW w:type="dxa" w:w="2045"/>
          </w:tcPr>
          <w:p>
            <w:r>
              <w:t>13–16</w:t>
            </w:r>
          </w:p>
        </w:tc>
        <w:tc>
          <w:tcPr>
            <w:tcW w:type="dxa" w:w="2045"/>
          </w:tcPr>
          <w:p>
            <w:r>
              <w:t>4</w:t>
            </w:r>
          </w:p>
        </w:tc>
        <w:tc>
          <w:tcPr>
            <w:tcW w:type="dxa" w:w="2045"/>
          </w:tcPr>
          <w:p>
            <w:r>
              <w:t>clear</w:t>
            </w:r>
          </w:p>
        </w:tc>
        <w:tc>
          <w:tcPr>
            <w:tcW w:type="dxa" w:w="2045"/>
          </w:tcPr>
          <w:p>
            <w:r>
              <w:t>clear</w:t>
            </w:r>
          </w:p>
        </w:tc>
        <w:tc>
          <w:tcPr>
            <w:tcW w:type="dxa" w:w="2045"/>
          </w:tcPr>
          <w:p>
            <w:r>
              <w:t>blocked</w:t>
            </w:r>
          </w:p>
        </w:tc>
      </w:tr>
      <w:tr>
        <w:tc>
          <w:tcPr>
            <w:tcW w:type="dxa" w:w="2045"/>
          </w:tcPr>
          <w:p>
            <w:r>
              <w:t>17–20</w:t>
            </w:r>
          </w:p>
        </w:tc>
        <w:tc>
          <w:tcPr>
            <w:tcW w:type="dxa" w:w="2045"/>
          </w:tcPr>
          <w:p>
            <w:r>
              <w:t>4</w:t>
            </w:r>
          </w:p>
        </w:tc>
        <w:tc>
          <w:tcPr>
            <w:tcW w:type="dxa" w:w="2045"/>
          </w:tcPr>
          <w:p>
            <w:r>
              <w:t>blocked</w:t>
            </w:r>
          </w:p>
        </w:tc>
        <w:tc>
          <w:tcPr>
            <w:tcW w:type="dxa" w:w="2045"/>
          </w:tcPr>
          <w:p>
            <w:r>
              <w:t>clear</w:t>
            </w:r>
          </w:p>
        </w:tc>
        <w:tc>
          <w:tcPr>
            <w:tcW w:type="dxa" w:w="2045"/>
          </w:tcPr>
          <w:p>
            <w:r>
              <w:t>blocked</w:t>
            </w:r>
          </w:p>
        </w:tc>
      </w:tr>
    </w:tbl>
    <w:p>
      <w:pPr>
        <w:pStyle w:val="Heading2"/>
      </w:pPr>
      <w:r>
        <w:t>Predict, tally, calculate and check</w:t>
      </w:r>
    </w:p>
    <w:p>
      <w:pPr>
        <w:pStyle w:val="ListNumber"/>
      </w:pPr>
      <w:r>
        <w:t>Before running the score script, tally all four cells for each method from the supplied records. Calculate correct/all, clear-correct/all-clear and blocked-correct/all-blocked, retaining each fraction before its percentage. Average the two class fractions equally for balanced accuracy. Execute the supplied script to check the aggregate arithmetic, or label your check a paper calculation. Record FP and FN separately and explain what tradeoff a human must decide. Then use the separate 8-clear/8-blocked matrices in Section 8; do not describe those assumed counts as new observed model behaviour. Reserve the 18-clear/2-blocked case for independent W4.</w:t>
      </w:r>
    </w:p>
    <w:p>
      <w:pPr>
        <w:pStyle w:val="Heading2"/>
      </w:pPr>
      <w:r>
        <w:t>Keep the evidence and explain the revealing case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Accuracy as a Fraction"/>
            <wp:cNvGraphicFramePr>
              <a:graphicFrameLocks noChangeAspect="1"/>
            </wp:cNvGraphicFramePr>
            <a:graphic>
              <a:graphicData uri="http://schemas.openxmlformats.org/drawingml/2006/picture">
                <pic:pic>
                  <pic:nvPicPr>
                    <pic:cNvPr id="0" name="a57c24db23240be23c1bbefa444871c5787467c84f284b1731a85f8f29378868.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supplied twenty-case </w:t>
      </w:r>
      <w:r>
        <w:rPr>
          <w:b/>
        </w:rPr>
        <w:t>prediction</w:t>
      </w:r>
      <w:r>
        <w:rPr>
          <w:b w:val="0"/>
        </w:rPr>
        <w:t xml:space="preserve"> record to tally both matrices, calculate ordinary and balanced accuracy, and inspect false alarms and missed cases. Keep the independently assessed 18-clear/2-blocked case unused during shared practice.</w:t>
      </w:r>
    </w:p>
    <w:p>
      <w:pPr>
        <w:pStyle w:val="Heading3"/>
      </w:pPr>
      <w:r>
        <w:t>Plan → try → check</w:t>
      </w:r>
    </w:p>
    <w:p>
      <w:pPr>
        <w:pStyle w:val="Heading1"/>
      </w:pPr>
      <w:r>
        <w:t>14. Try alone: compare methods on the new 18-and-2 evaluation</w:t>
      </w:r>
    </w:p>
    <w:p>
      <w:r>
        <w:t>Preserve every denominator and explain the tradeoff before feedback.</w:t>
      </w:r>
    </w:p>
    <w:p>
      <w:pPr>
        <w:pStyle w:val="Heading2"/>
      </w:pPr>
      <w:r>
        <w:t>The reserved matrices and question</w:t>
      </w:r>
    </w:p>
    <w:p>
      <w:pPr>
        <w:spacing w:line="336" w:lineRule="auto" w:after="180"/>
      </w:pPr>
      <w:r>
        <w:rPr>
          <w:b w:val="0"/>
        </w:rPr>
        <w:t xml:space="preserve">New </w:t>
      </w:r>
      <w:r>
        <w:rPr>
          <w:b/>
        </w:rPr>
        <w:t>training</w:t>
      </w:r>
      <w:r>
        <w:rPr>
          <w:b w:val="0"/>
        </w:rPr>
        <w:t xml:space="preserve"> labels have a clear majority. A separate evaluation has 18 clear and 2 blocked records.</w:t>
      </w:r>
    </w:p>
    <w:p>
      <w:pPr>
        <w:spacing w:line="336" w:lineRule="auto" w:after="180"/>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pPr>
      <w:r>
        <w:rPr>
          <w:b w:val="0"/>
        </w:rPr>
        <w:t>Give candidate FP and FN, then explain why the metrics do not choose an automatic winner.</w:t>
      </w:r>
    </w:p>
    <w:p>
      <w:pPr>
        <w:pStyle w:val="Heading2"/>
      </w:pPr>
      <w:r>
        <w:t>Your 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Assess a new comparison independently</w:t>
      </w:r>
    </w:p>
    <w:p>
      <w:pPr>
        <w:pStyle w:val="Heading3"/>
      </w:pPr>
      <w:r>
        <w:t>Week 12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classifier gets 9 of 12 cases right. Another gets 8 of 10 right. Calculate both accuracies and identify the larger fraction.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Report correct recommendations / all test users, alongside the raw test </w:t>
      </w:r>
      <w:r>
        <w:rPr>
          <w:b/>
        </w:rPr>
        <w:t>count</w:t>
      </w:r>
      <w:r>
        <w:rPr>
          <w:b w:val="0"/>
        </w:rPr>
        <w: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Class A gets 8/10 cases right and class B gets 18/30 right. Compute each rate and the combined rate. Why is averaging the two </w:t>
      </w:r>
      <w:r>
        <w:rPr>
          <w:b/>
        </w:rPr>
        <w:t>percentage</w:t>
      </w:r>
      <w:r>
        <w:rPr>
          <w:b w:val="0"/>
        </w:rPr>
        <w:t>s misleading here?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Define a scoreable recommender task before reporting accuracy</w:t>
      </w:r>
    </w:p>
    <w:p>
      <w:r>
        <w:t>A denominator needs a declared unit and reference label.</w:t>
      </w:r>
    </w:p>
    <w:p>
      <w:pPr>
        <w:pStyle w:val="Heading2"/>
      </w:pPr>
      <w:r>
        <w:t>This week’s portfolio contribution</w:t>
      </w:r>
    </w:p>
    <w:p>
      <w:pPr>
        <w:spacing w:line="336" w:lineRule="auto" w:after="180"/>
      </w:pPr>
      <w:r>
        <w:rPr>
          <w:b w:val="0"/>
        </w:rPr>
        <w:t>Before reporting accuracy for the fictional recommender, define one evaluated case, its frozen target label and what counts as a correct prediction. A preference ranking or enjoyable recommendation has no automatic correct label. Use a declared, source-supported classification task for this week’s score, compare with a training-derived baseline on the same cases, report class counts and retain uncertain or unscored cases separately. Use invented profiles rather than real learner data.</w:t>
      </w:r>
    </w:p>
    <w:p>
      <w:pPr>
        <w:spacing w:line="336" w:lineRule="auto" w:after="180"/>
      </w:pPr>
      <w:r>
        <w:rPr>
          <w:b w:val="0"/>
        </w:rPr>
        <w:t xml:space="preserve">Compare recommender choices with a simple baseline and report relevant rare-category failures, not only aggregate </w:t>
      </w:r>
      <w:r>
        <w:rPr>
          <w:b/>
        </w:rPr>
        <w:t>accuracy</w:t>
      </w:r>
      <w:r>
        <w:rPr>
          <w:b w:val="0"/>
        </w:rPr>
        <w:t>.</w:t>
      </w:r>
    </w:p>
    <w:p>
      <w:pPr>
        <w:pStyle w:val="Heading2"/>
      </w:pPr>
      <w:r>
        <w:t>Keep the system evidence and human decision visible</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Accuracy as a Fraction"/>
            <wp:cNvGraphicFramePr>
              <a:graphicFrameLocks noChangeAspect="1"/>
            </wp:cNvGraphicFramePr>
            <a:graphic>
              <a:graphicData uri="http://schemas.openxmlformats.org/drawingml/2006/picture">
                <pic:pic>
                  <pic:nvPicPr>
                    <pic:cNvPr id="0" name="e81d977c18c6a50f21d79e2c635a67ddb655522432f8440d3b8a4a3dcdbd5030.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Report correct recommendations / all test users, alongside the raw test </w:t>
      </w:r>
      <w:r>
        <w:rPr>
          <w:b/>
        </w:rPr>
        <w:t>count</w:t>
      </w:r>
      <w:r>
        <w:rPr>
          <w:b w:val="0"/>
        </w:rPr>
        <w:t>.</w:t>
      </w:r>
    </w:p>
    <w:p>
      <w:pPr>
        <w:pStyle w:val="Heading3"/>
      </w:pPr>
      <w:r>
        <w:t>Evidence for your project</w:t>
      </w:r>
    </w:p>
    <w:p>
      <w:pPr>
        <w:pStyle w:val="Heading1"/>
      </w:pPr>
      <w:r>
        <w:t>16. Finish: explain what the accuracy denominator hides</w:t>
      </w:r>
    </w:p>
    <w:p>
      <w:r>
        <w:t>Give a class-specific count and a remaining limit.</w:t>
      </w:r>
    </w:p>
    <w:p>
      <w:pPr>
        <w:pStyle w:val="Heading2"/>
      </w:pPr>
      <w:r>
        <w:t>Your explanation without notes</w:t>
      </w:r>
    </w:p>
    <w:p>
      <w:pPr>
        <w:pStyle w:val="ListBullet"/>
      </w:pPr>
      <w:r>
        <w:t>Close your notes. Explain this goal in your own words: Explain why overall accuracy can hide failure on a less common class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Return on a changed case</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scores and denominators</w:t>
      </w:r>
    </w:p>
    <w:p>
      <w:r>
        <w:t>Use each term with a concrete count.</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accuracy</w:t>
            </w:r>
          </w:p>
        </w:tc>
        <w:tc>
          <w:tcPr>
            <w:tcW w:type="dxa" w:w="3408"/>
          </w:tcPr>
          <w:p>
            <w:r>
              <w:t>The number of correct predictions divided by the total number of scored predictions.</w:t>
            </w:r>
          </w:p>
        </w:tc>
        <w:tc>
          <w:tcPr>
            <w:tcW w:type="dxa" w:w="3408"/>
          </w:tcPr>
          <w:p>
            <w:r/>
          </w:p>
        </w:tc>
      </w:tr>
      <w:tr>
        <w:tc>
          <w:tcPr>
            <w:tcW w:type="dxa" w:w="3408"/>
          </w:tcPr>
          <w:p>
            <w:r>
              <w:t>numerator</w:t>
            </w:r>
          </w:p>
        </w:tc>
        <w:tc>
          <w:tcPr>
            <w:tcW w:type="dxa" w:w="3408"/>
          </w:tcPr>
          <w:p>
            <w:r>
              <w:t>The top number of a fraction, identifying the counted portion.</w:t>
            </w:r>
          </w:p>
        </w:tc>
        <w:tc>
          <w:tcPr>
            <w:tcW w:type="dxa" w:w="3408"/>
          </w:tcPr>
          <w:p>
            <w:r/>
          </w:p>
        </w:tc>
      </w:tr>
      <w:tr>
        <w:tc>
          <w:tcPr>
            <w:tcW w:type="dxa" w:w="3408"/>
          </w:tcPr>
          <w:p>
            <w:r>
              <w:t>denominator</w:t>
            </w:r>
          </w:p>
        </w:tc>
        <w:tc>
          <w:tcPr>
            <w:tcW w:type="dxa" w:w="3408"/>
          </w:tcPr>
          <w:p>
            <w:r>
              <w:t>The bottom number of a fraction, identifying the number of equal parts or total cases considered.</w:t>
            </w:r>
          </w:p>
        </w:tc>
        <w:tc>
          <w:tcPr>
            <w:tcW w:type="dxa" w:w="3408"/>
          </w:tcPr>
          <w:p>
            <w:r/>
          </w:p>
        </w:tc>
      </w:tr>
      <w:tr>
        <w:tc>
          <w:tcPr>
            <w:tcW w:type="dxa" w:w="3408"/>
          </w:tcPr>
          <w:p>
            <w:r>
              <w:t>percentage</w:t>
            </w:r>
          </w:p>
        </w:tc>
        <w:tc>
          <w:tcPr>
            <w:tcW w:type="dxa" w:w="3408"/>
          </w:tcPr>
          <w:p>
            <w:r>
              <w:t>A proportion expressed per hundred; multiply a fraction by 100 to express it as a percent.</w:t>
            </w:r>
          </w:p>
        </w:tc>
        <w:tc>
          <w:tcPr>
            <w:tcW w:type="dxa" w:w="3408"/>
          </w:tcPr>
          <w:p>
            <w:r/>
          </w:p>
        </w:tc>
      </w:tr>
    </w:tbl>
    <w:p>
      <w:pPr>
        <w:pStyle w:val="Heading2"/>
      </w:pPr>
      <w:r>
        <w:t>Class-imbalance vocabulary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2"/>
      </w:pPr>
      <w:r>
        <w:t>Poll-extension vocabulary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Count</w:t>
            </w:r>
          </w:p>
        </w:tc>
        <w:tc>
          <w:tcPr>
            <w:tcW w:type="dxa" w:w="5112"/>
          </w:tcPr>
          <w:p>
            <w:r>
              <w:t>The number of matching records</w:t>
            </w:r>
          </w:p>
        </w:tc>
      </w:tr>
      <w:tr>
        <w:tc>
          <w:tcPr>
            <w:tcW w:type="dxa" w:w="5112"/>
          </w:tcPr>
          <w:p>
            <w:r>
              <w:t>Denominator</w:t>
            </w:r>
          </w:p>
        </w:tc>
        <w:tc>
          <w:tcPr>
            <w:tcW w:type="dxa" w:w="5112"/>
          </w:tcPr>
          <w:p>
            <w:r>
              <w:t>The total number used in a fraction</w:t>
            </w:r>
          </w:p>
        </w:tc>
      </w:tr>
      <w:tr>
        <w:tc>
          <w:tcPr>
            <w:tcW w:type="dxa" w:w="5112"/>
          </w:tcPr>
          <w:p>
            <w:r>
              <w:t>Proportion</w:t>
            </w:r>
          </w:p>
        </w:tc>
        <w:tc>
          <w:tcPr>
            <w:tcW w:type="dxa" w:w="5112"/>
          </w:tcPr>
          <w:p>
            <w:r>
              <w:t>A part divided by its relevant whole</w:t>
            </w:r>
          </w:p>
        </w:tc>
      </w:tr>
      <w:tr>
        <w:tc>
          <w:tcPr>
            <w:tcW w:type="dxa" w:w="5112"/>
          </w:tcPr>
          <w:p>
            <w:r>
              <w:t>Eligible</w:t>
            </w:r>
          </w:p>
        </w:tc>
        <w:tc>
          <w:tcPr>
            <w:tcW w:type="dxa" w:w="5112"/>
          </w:tcPr>
          <w:p>
            <w:r>
              <w:t>Included under a stated rule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accuracy"/>
            <wp:cNvGraphicFramePr>
              <a:graphicFrameLocks noChangeAspect="1"/>
            </wp:cNvGraphicFramePr>
            <a:graphic>
              <a:graphicData uri="http://schemas.openxmlformats.org/drawingml/2006/picture">
                <pic:pic>
                  <pic:nvPicPr>
                    <pic:cNvPr id="0" name="80d24c34e9766b575e816c9e095880ab0b4205c268f316c2ee5d1130376b843b.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numerator"/>
            <wp:cNvGraphicFramePr>
              <a:graphicFrameLocks noChangeAspect="1"/>
            </wp:cNvGraphicFramePr>
            <a:graphic>
              <a:graphicData uri="http://schemas.openxmlformats.org/drawingml/2006/picture">
                <pic:pic>
                  <pic:nvPicPr>
                    <pic:cNvPr id="0" name="20595935ea8084fc9f18b080ae3f7aa17f955c1bf6c8f093ea68b24e219cfd62.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denominator"/>
            <wp:cNvGraphicFramePr>
              <a:graphicFrameLocks noChangeAspect="1"/>
            </wp:cNvGraphicFramePr>
            <a:graphic>
              <a:graphicData uri="http://schemas.openxmlformats.org/drawingml/2006/picture">
                <pic:pic>
                  <pic:nvPicPr>
                    <pic:cNvPr id="0" name="ada16bc4f45bf81ccfed378ed5e642b401108db62aa578bdea453dafc39a4538.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percentage"/>
            <wp:cNvGraphicFramePr>
              <a:graphicFrameLocks noChangeAspect="1"/>
            </wp:cNvGraphicFramePr>
            <a:graphic>
              <a:graphicData uri="http://schemas.openxmlformats.org/drawingml/2006/picture">
                <pic:pic>
                  <pic:nvPicPr>
                    <pic:cNvPr id="0" name="8db470555b30c13153a09bfec7e092bfcdca11cf5e413d9b0ea8be7b195a45f5.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Summaries with counts and proportions</w:t>
      </w:r>
    </w:p>
    <w:p>
      <w:pPr>
        <w:pStyle w:val="Heading1"/>
      </w:pPr>
      <w:r>
        <w:t>10. Extra challenge · Choose a stronger explanation</w:t>
      </w:r>
    </w:p>
    <w:p>
      <w:r>
        <w:t>Select the next useful question rather than repeating every prompt.</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Accuracy as a Frac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 Check your explanation after practice</w:t>
      </w:r>
    </w:p>
    <w:p>
      <w:r>
        <w:t>Use the selected 18-and-2 case for the independent first attempt.</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Record the 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scores and denominators</w:t>
      </w:r>
    </w:p>
    <w:p>
      <w:pPr>
        <w:spacing w:line="336" w:lineRule="auto" w:after="180"/>
      </w:pPr>
      <w:r>
        <w:rPr>
          <w:b w:val="0"/>
        </w:rPr>
        <w:t>Use after practice. The selected18-clear/2-blocked case is the independent first attempt.</w:t>
      </w:r>
    </w:p>
    <w:p>
      <w:r>
        <w:drawing>
          <wp:inline xmlns:a="http://schemas.openxmlformats.org/drawingml/2006/main" xmlns:pic="http://schemas.openxmlformats.org/drawingml/2006/picture">
            <wp:extent cx="5486400" cy="1901952"/>
            <wp:docPr id="28" name="Picture 28" descr="Independent proof graphic for Accuracy as a Fraction"/>
            <wp:cNvGraphicFramePr>
              <a:graphicFrameLocks noChangeAspect="1"/>
            </wp:cNvGraphicFramePr>
            <a:graphic>
              <a:graphicData uri="http://schemas.openxmlformats.org/drawingml/2006/picture">
                <pic:pic>
                  <pic:nvPicPr>
                    <pic:cNvPr id="0" name="3acb650c4b2da3f7465b3a1202ce66f2f35254e55ea3495d2f5e4e479957887d.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Explain ordinary and balanced accuracy with class denominators, error counts and a limit on the conclusion.</w:t>
      </w:r>
    </w:p>
    <w:p>
      <w:pPr>
        <w:pStyle w:val="Heading1"/>
      </w:pPr>
      <w:r>
        <w:t>13. Extra practice · A simple accuracy denominator</w:t>
      </w:r>
    </w:p>
    <w:p>
      <w:r>
        <w:t>Try 9 out of 12 before checking the worked result.</w:t>
      </w:r>
    </w:p>
    <w:p>
      <w:pPr>
        <w:pStyle w:val="Heading2"/>
      </w:pPr>
      <w:r>
        <w:t>The question</w:t>
      </w:r>
    </w:p>
    <w:p>
      <w:pPr>
        <w:spacing w:line="336" w:lineRule="auto" w:after="180"/>
      </w:pPr>
      <w:r>
        <w:rPr>
          <w:b w:val="0"/>
        </w:rPr>
        <w:t>Nine of twelve held-out classifications are correct.</w:t>
      </w:r>
    </w:p>
    <w:p>
      <w:pPr>
        <w:spacing w:line="336" w:lineRule="auto" w:after="180"/>
      </w:pPr>
      <w:r>
        <w:rPr>
          <w:b w:val="0"/>
        </w:rPr>
        <w:t xml:space="preserve">Compute </w:t>
      </w:r>
      <w:r>
        <w:rPr>
          <w:b/>
        </w:rPr>
        <w:t>accuracy</w:t>
      </w:r>
      <w:r>
        <w:rPr>
          <w:b w:val="0"/>
        </w:rPr>
        <w:t xml:space="preserve"> and state the </w:t>
      </w:r>
      <w:r>
        <w:rPr>
          <w:b/>
        </w:rPr>
        <w:t>denominator</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9/12=3/4=75%. </w:t>
      </w:r>
      <w:r>
        <w:rPr>
          <w:b/>
        </w:rPr>
        <w:t>Count</w:t>
      </w:r>
      <w:r>
        <w:rPr>
          <w:b w:val="0"/>
        </w:rPr>
        <w:t xml:space="preserve"> all scored cases, including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classifications</w:t>
            </w:r>
          </w:p>
        </w:tc>
        <w:tc>
          <w:tcPr>
            <w:tcW w:type="dxa" w:w="5112"/>
          </w:tcPr>
          <w:p>
            <w:r>
              <w:t>9/12</w:t>
            </w:r>
          </w:p>
        </w:tc>
      </w:tr>
    </w:tbl>
    <w:p>
      <w:pPr>
        <w:pStyle w:val="Heading2"/>
      </w:pPr>
      <w:r>
        <w:t>Earlier wording, alternatives and picture transcripts · reference / check after trying</w:t>
      </w:r>
    </w:p>
    <w:p>
      <w:pPr>
        <w:pStyle w:val="Heading3"/>
      </w:pPr>
      <w:r>
        <w:t>Week 12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All scored cases belong in the denominator</w:t>
      </w:r>
    </w:p>
    <w:p>
      <w:pPr>
        <w:spacing w:line="336" w:lineRule="auto" w:after="180"/>
      </w:pPr>
      <w:r>
        <w:rPr>
          <w:b w:val="0"/>
        </w:rPr>
        <w:t>Nine of twelve held-out classifications are correct.</w:t>
      </w:r>
    </w:p>
    <w:p>
      <w:pPr>
        <w:spacing w:line="336" w:lineRule="auto" w:after="180"/>
      </w:pPr>
      <w:r>
        <w:rPr>
          <w:b w:val="0"/>
        </w:rPr>
        <w:t xml:space="preserve">Compute </w:t>
      </w:r>
      <w:r>
        <w:rPr>
          <w:b/>
        </w:rPr>
        <w:t>accuracy</w:t>
      </w:r>
      <w:r>
        <w:rPr>
          <w:b w:val="0"/>
        </w:rPr>
        <w:t xml:space="preserve"> and state the </w:t>
      </w:r>
      <w:r>
        <w:rPr>
          <w:b/>
        </w:rPr>
        <w:t>denominator</w:t>
      </w:r>
      <w:r>
        <w:rPr>
          <w:b w:val="0"/>
        </w:rPr>
        <w:t>.</w:t>
      </w:r>
    </w:p>
    <w:p>
      <w:pPr>
        <w:spacing w:line="336" w:lineRule="auto" w:after="180"/>
      </w:pPr>
      <w:r>
        <w:rPr>
          <w:b w:val="0"/>
        </w:rPr>
        <w:t xml:space="preserve">9/12=3/4=75%. </w:t>
      </w:r>
      <w:r>
        <w:rPr>
          <w:b/>
        </w:rPr>
        <w:t>Count</w:t>
      </w:r>
      <w:r>
        <w:rPr>
          <w:b w:val="0"/>
        </w:rPr>
        <w:t xml:space="preserve"> all scored cases, including errors.</w:t>
      </w:r>
    </w:p>
    <w:p>
      <w:pPr>
        <w:pStyle w:val="Heading1"/>
      </w:pPr>
      <w:r>
        <w:t>15. Reference · Earlier target checklist</w:t>
      </w:r>
    </w:p>
    <w:p>
      <w:r>
        <w:t>Use only when it helps inspect your evidence.</w:t>
      </w:r>
    </w:p>
    <w:p>
      <w:pPr>
        <w:pStyle w:val="Heading2"/>
      </w:pPr>
      <w:r>
        <w:t>Targets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why overall accuracy can hide failure on a less common class</w:t>
            </w:r>
          </w:p>
        </w:tc>
        <w:tc>
          <w:tcPr>
            <w:tcW w:type="dxa" w:w="5112"/>
          </w:tcPr>
          <w:p>
            <w:r>
              <w:t>Explain the deciding step, show a trace or test, and state one limit.</w:t>
            </w:r>
          </w:p>
        </w:tc>
      </w:tr>
      <w:tr>
        <w:tc>
          <w:tcPr>
            <w:tcW w:type="dxa" w:w="5112"/>
          </w:tcPr>
          <w:p>
            <w:r>
              <w:t>Compare a training-majority baseline with class-specific results</w:t>
            </w:r>
          </w:p>
        </w:tc>
        <w:tc>
          <w:tcPr>
            <w:tcW w:type="dxa" w:w="5112"/>
          </w:tcPr>
          <w:p>
            <w:r>
              <w:t>Explain the deciding step, show a trace or test, and state one limit.</w:t>
            </w:r>
          </w:p>
        </w:tc>
      </w:tr>
      <w:tr>
        <w:tc>
          <w:tcPr>
            <w:tcW w:type="dxa" w:w="5112"/>
          </w:tcPr>
          <w:p>
            <w:r>
              <w:t>Calculate an equal-class average and report its limits alongside the confusion matrix</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shelf classifier predicts repair needed or not needed.</w:t>
      </w:r>
    </w:p>
    <w:p>
      <w:pPr>
        <w:pStyle w:val="Heading1"/>
      </w:pPr>
      <w:r>
        <w:t>17. Extra practice · Pictured evidence and repair</w:t>
      </w:r>
    </w:p>
    <w:p>
      <w:r>
        <w:t>Try before opening feedback; keep independent W4 separate.</w:t>
      </w:r>
    </w:p>
    <w:p>
      <w:pPr>
        <w:pStyle w:val="Heading2"/>
      </w:pPr>
      <w:r>
        <w:t>First question</w:t>
      </w:r>
    </w:p>
    <w:p>
      <w:pPr>
        <w:pStyle w:val="ListBullet"/>
      </w:pPr>
      <w:r>
        <w:t>A fictional shelf classifier predicts repair needed or not needed.</w:t>
      </w:r>
    </w:p>
    <w:p>
      <w:pPr>
        <w:pStyle w:val="Heading3"/>
      </w:pPr>
      <w:r>
        <w:t>Practice 1: explain the deciding evidence</w:t>
      </w:r>
    </w:p>
    <w:p>
      <w:pPr>
        <w:pStyle w:val="ListBullet"/>
      </w:pPr>
      <w:r>
        <w:t>Which labelled step matches this detail? Candidate also raises two false alarms; discuss both missed repairs and extra checks.</w:t>
      </w:r>
    </w:p>
    <w:p>
      <w:pPr>
        <w:pStyle w:val="ListBullet"/>
      </w:pPr>
      <w:r>
        <w:t>1. Reference population</w:t>
      </w:r>
    </w:p>
    <w:p>
      <w:pPr>
        <w:pStyle w:val="ListBullet"/>
      </w:pPr>
      <w:r>
        <w:t>2. Compare costs</w:t>
      </w:r>
    </w:p>
    <w:p>
      <w:pPr>
        <w:pStyle w:val="ListBullet"/>
      </w:pPr>
      <w:r>
        <w:t>3. Candidate</w:t>
      </w:r>
    </w:p>
    <w:p>
      <w:pPr>
        <w:pStyle w:val="ListBullet"/>
      </w:pPr>
      <w:r>
        <w:t>4.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Compare costs Candidate also raises two false alarms; discuss both missed repairs and extra checks.</w:t>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pStyle w:val="Heading2"/>
      </w:pPr>
      <w:r>
        <w:t>Changed-case question</w:t>
      </w:r>
    </w:p>
    <w:p>
      <w:pPr>
        <w:pStyle w:val="Heading3"/>
      </w:pPr>
      <w:r>
        <w:t>Practice 2: explain the deciding evidence</w:t>
      </w:r>
    </w:p>
    <w:p>
      <w:pPr>
        <w:pStyle w:val="ListBullet"/>
      </w:pPr>
      <w:r>
        <w:t>Changed-case practice: A candidate instead marks every book repair needed.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Recall is 4/4=100%, but accuracy is only 4/20=20%.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 · reference / check after trying</w:t>
      </w:r>
    </w:p>
    <w:p>
      <w:pPr>
        <w:spacing w:line="336" w:lineRule="auto" w:after="180"/>
      </w:pPr>
      <w:r>
        <w:rPr>
          <w:b w:val="0"/>
        </w:rPr>
        <w:t xml:space="preserve">After your attempt, compare with the supported explanation: Recall is 4/4=100%, but </w:t>
      </w:r>
      <w:r>
        <w:rPr>
          <w:b/>
        </w:rPr>
        <w:t>accuracy</w:t>
      </w:r>
      <w:r>
        <w:rPr>
          <w:b w:val="0"/>
        </w:rPr>
        <w:t xml:space="preserve"> is only 4/20=20%. All 16 not-needed books become false alarms.</w:t>
      </w:r>
    </w:p>
    <w:p>
      <w:pPr>
        <w:pStyle w:val="Heading2"/>
      </w:pPr>
      <w:r>
        <w:t>Repair and keep your work</w:t>
      </w:r>
    </w:p>
    <w:p>
      <w:pPr>
        <w:spacing w:line="336" w:lineRule="auto" w:after="180"/>
      </w:pPr>
      <w:r>
        <w:rPr>
          <w:b w:val="0"/>
        </w:rPr>
        <w:t xml:space="preserve">Review </w:t>
      </w:r>
      <w:r>
        <w:rPr>
          <w:b/>
        </w:rPr>
        <w:t>Training</w:t>
      </w:r>
      <w:r>
        <w:rPr>
          <w:b w:val="0"/>
        </w:rPr>
        <w:t xml:space="preserve"> and Testing (ai-2/11). Goal: Choose a split unit that matches the intended </w:t>
      </w:r>
      <w:r>
        <w:rPr>
          <w:b/>
        </w:rPr>
        <w:t>prediction</w:t>
      </w:r>
      <w:r>
        <w:rPr>
          <w:b w:val="0"/>
        </w:rPr>
        <w:t xml:space="preserve"> claim. Short practice: How many distinct books are in each repaired role, and why report that as well as scan </w:t>
      </w:r>
      <w:r>
        <w:rPr>
          <w:b/>
        </w:rPr>
        <w:t>count</w:t>
      </w:r>
      <w:r>
        <w:rPr>
          <w:b w:val="0"/>
        </w:rPr>
        <w:t>s?.</w:t>
      </w:r>
    </w:p>
    <w:p>
      <w:pPr>
        <w:spacing w:line="336" w:lineRule="auto" w:after="180"/>
      </w:pPr>
      <w:r>
        <w:rPr>
          <w:b w:val="0"/>
        </w:rPr>
        <w:t>Return to this week and explain what you changed.</w:t>
      </w:r>
    </w:p>
    <w:p>
      <w:pPr>
        <w:spacing w:line="336" w:lineRule="auto" w:after="180"/>
      </w:pPr>
      <w:r>
        <w:rPr>
          <w:b w:val="0"/>
        </w:rPr>
        <w:t>Review Features and Distractors (ai-2/9). Goal: Choose recorded properties that preserve distinctions needed for a stated task. Short practice: Does this one pair prove the classifier always ignores subject?</w:t>
      </w:r>
    </w:p>
    <w:p>
      <w:pPr>
        <w:spacing w:line="336" w:lineRule="auto" w:after="180"/>
      </w:pPr>
      <w:r>
        <w:rPr>
          <w:b w:val="0"/>
        </w:rPr>
        <w:t>Explain a narrower claim.. Return to this week and explain what you changed.</w:t>
      </w:r>
    </w:p>
    <w:p>
      <w:pPr>
        <w:spacing w:line="336" w:lineRule="auto" w:after="180"/>
      </w:pPr>
      <w:r>
        <w:rPr>
          <w:b w:val="0"/>
        </w:rPr>
        <w:t>Review Debugging Strategies (ai-2/6). Goal: Design revealing tests for a function. Short practice: Which test most directly isolates the handling of loose books, and what should it produce?.</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Revisit the picture that serves the current question.</w:t>
      </w:r>
    </w:p>
    <w:p>
      <w:pPr>
        <w:pStyle w:val="Heading2"/>
      </w:pPr>
      <w:r>
        <w:t>01. Accuracy as a Fraction: the case</w:t>
      </w:r>
    </w:p>
    <w:p>
      <w:r>
        <w:drawing>
          <wp:inline xmlns:a="http://schemas.openxmlformats.org/drawingml/2006/main" xmlns:pic="http://schemas.openxmlformats.org/drawingml/2006/picture">
            <wp:extent cx="5486400" cy="2840736"/>
            <wp:docPr id="29" name="Picture 29" descr="A fictional shelf classifier predicts repair needed or not needed. Supplied facts: Evaluation reference labels: 16 not-needed and 4 needed. Positive class is needed. Always-not-needed baseline is correct on 16. Candidate has TP=3,FN=1,FP=2,TN=14."/>
            <wp:cNvGraphicFramePr>
              <a:graphicFrameLocks noChangeAspect="1"/>
            </wp:cNvGraphicFramePr>
            <a:graphic>
              <a:graphicData uri="http://schemas.openxmlformats.org/drawingml/2006/picture">
                <pic:pic>
                  <pic:nvPicPr>
                    <pic:cNvPr id="0" name="academy-story-ai-2-12-01.png"/>
                    <pic:cNvPicPr/>
                  </pic:nvPicPr>
                  <pic:blipFill>
                    <a:blip r:embed="rId32"/>
                    <a:stretch>
                      <a:fillRect/>
                    </a:stretch>
                  </pic:blipFill>
                  <pic:spPr>
                    <a:xfrm>
                      <a:off x="0" y="0"/>
                      <a:ext cx="5486400" cy="2840736"/>
                    </a:xfrm>
                    <a:prstGeom prst="rect"/>
                  </pic:spPr>
                </pic:pic>
              </a:graphicData>
            </a:graphic>
          </wp:inline>
        </w:drawing>
      </w:r>
    </w:p>
    <w:p>
      <w:pPr>
        <w:spacing w:line="336" w:lineRule="auto" w:after="180"/>
      </w:pPr>
      <w:r>
        <w:rPr>
          <w:b w:val="0"/>
        </w:rPr>
        <w:t>A fictional shelf classifier predicts repair needed or not needed. Supplied facts: Evaluation reference labels: 16 not-needed and 4 needed. Positive class is needed. Always-not-needed baseline is correct on 16.</w:t>
      </w:r>
    </w:p>
    <w:p>
      <w:pPr>
        <w:spacing w:line="336" w:lineRule="auto" w:after="180"/>
      </w:pPr>
      <w:r>
        <w:rPr>
          <w:b w:val="0"/>
        </w:rPr>
        <w:t>Candidate has TP=3,FN=1,FP=2,TN=14.</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160520"/>
            <wp:docPr id="30" name="Picture 30" descr="Reference population: 20 labelled cases, including four repair-needed books. → Baseline: 16/20=80% accuracy; catches 0/4 needed cases. → Candidate: (3+14)/20=85% accuracy; catches 3/4=75% needed cases. →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story-ai-2-12-02.png"/>
                    <pic:cNvPicPr/>
                  </pic:nvPicPr>
                  <pic:blipFill>
                    <a:blip r:embed="rId17"/>
                    <a:stretch>
                      <a:fillRect/>
                    </a:stretch>
                  </pic:blipFill>
                  <pic:spPr>
                    <a:xfrm>
                      <a:off x="0" y="0"/>
                      <a:ext cx="5486400" cy="4160520"/>
                    </a:xfrm>
                    <a:prstGeom prst="rect"/>
                  </pic:spPr>
                </pic:pic>
              </a:graphicData>
            </a:graphic>
          </wp:inline>
        </w:drawing>
      </w:r>
    </w:p>
    <w:p>
      <w:pPr>
        <w:spacing w:line="336" w:lineRule="auto" w:after="180"/>
      </w:pPr>
      <w:r>
        <w:rPr>
          <w:b w:val="0"/>
        </w:rPr>
        <w:t>Reference population: 20 labelled cases, including four repair-needed books. → Baseline: 16/20=</w:t>
      </w:r>
      <w:r>
        <w:rPr>
          <w:b/>
        </w:rPr>
        <w:t>80%</w:t>
      </w:r>
      <w:r>
        <w:rPr>
          <w:b w:val="0"/>
        </w:rPr>
        <w:t xml:space="preserve"> </w:t>
      </w:r>
      <w:r>
        <w:rPr>
          <w:b/>
        </w:rPr>
        <w:t>accuracy</w:t>
      </w:r>
      <w:r>
        <w:rPr>
          <w:b w:val="0"/>
        </w:rPr>
        <w:t xml:space="preserve">; catches 0/4 needed cases. → Candidate: (3+14)/20=85% </w:t>
      </w:r>
      <w:r>
        <w:rPr>
          <w:b/>
        </w:rPr>
        <w:t>accuracy</w:t>
      </w:r>
      <w:r>
        <w:rPr>
          <w:b w:val="0"/>
        </w:rPr>
        <w:t>; catches 3/4=75% needed cases. → Compare costs: Candidate also raises two false alarms; discuss both missed repairs and extra checks.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Accuracy can hide missed repair cases</w:t>
      </w:r>
    </w:p>
    <w:p>
      <w:r>
        <w:drawing>
          <wp:inline xmlns:a="http://schemas.openxmlformats.org/drawingml/2006/main" xmlns:pic="http://schemas.openxmlformats.org/drawingml/2006/picture">
            <wp:extent cx="5486400" cy="3621024"/>
            <wp:docPr id="31" name="Picture 31" descr="Accuracy can hide missed repair cases. Units: percent. Baseline accuracy: 80. Baseline repair recall: 0. Candidate accuracy: 85. Candidate repair recall: 75."/>
            <wp:cNvGraphicFramePr>
              <a:graphicFrameLocks noChangeAspect="1"/>
            </wp:cNvGraphicFramePr>
            <a:graphic>
              <a:graphicData uri="http://schemas.openxmlformats.org/drawingml/2006/picture">
                <pic:pic>
                  <pic:nvPicPr>
                    <pic:cNvPr id="0" name="academy-story-ai-2-12-03.png"/>
                    <pic:cNvPicPr/>
                  </pic:nvPicPr>
                  <pic:blipFill>
                    <a:blip r:embed="rId33"/>
                    <a:stretch>
                      <a:fillRect/>
                    </a:stretch>
                  </pic:blipFill>
                  <pic:spPr>
                    <a:xfrm>
                      <a:off x="0" y="0"/>
                      <a:ext cx="5486400" cy="3621024"/>
                    </a:xfrm>
                    <a:prstGeom prst="rect"/>
                  </pic:spPr>
                </pic:pic>
              </a:graphicData>
            </a:graphic>
          </wp:inline>
        </w:drawing>
      </w:r>
    </w:p>
    <w:p>
      <w:pPr>
        <w:spacing w:line="336" w:lineRule="auto" w:after="180"/>
      </w:pPr>
      <w:r>
        <w:rPr>
          <w:b/>
        </w:rPr>
        <w:t>Accuracy</w:t>
      </w:r>
      <w:r>
        <w:rPr>
          <w:b w:val="0"/>
        </w:rPr>
        <w:t xml:space="preserve"> can hide missed repair cases. Units: percent. Baseline </w:t>
      </w:r>
      <w:r>
        <w:rPr>
          <w:b/>
        </w:rPr>
        <w:t>accuracy</w:t>
      </w:r>
      <w:r>
        <w:rPr>
          <w:b w:val="0"/>
        </w:rPr>
        <w:t xml:space="preserve">: 80. Baseline repair recall: 0. Candidate </w:t>
      </w:r>
      <w:r>
        <w:rPr>
          <w:b/>
        </w:rPr>
        <w:t>accuracy</w:t>
      </w:r>
      <w:r>
        <w:rPr>
          <w:b w:val="0"/>
        </w:rPr>
        <w:t>: 85. Candidate repair recall: 75.</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32" name="Picture 32" descr="Original case: Candidate also raises two false alarms; discuss both missed repairs and extra checks. Changed condition: A candidate instead marks every book repair needed. Expected result: Recall is 4/4=100%, but accuracy is only 4/20=20%. Reason: All 16 not-needed books become false alarms."/>
            <wp:cNvGraphicFramePr>
              <a:graphicFrameLocks noChangeAspect="1"/>
            </wp:cNvGraphicFramePr>
            <a:graphic>
              <a:graphicData uri="http://schemas.openxmlformats.org/drawingml/2006/picture">
                <pic:pic>
                  <pic:nvPicPr>
                    <pic:cNvPr id="0" name="academy-story-ai-2-12-04.png"/>
                    <pic:cNvPicPr/>
                  </pic:nvPicPr>
                  <pic:blipFill>
                    <a:blip r:embed="rId18"/>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also raises two false alarms; discuss both missed repairs and extra checks. Changed condition: A candidate instead marks every book repair needed.</w:t>
      </w:r>
    </w:p>
    <w:p>
      <w:pPr>
        <w:spacing w:line="336" w:lineRule="auto" w:after="180"/>
      </w:pPr>
      <w:r>
        <w:rPr>
          <w:b w:val="0"/>
        </w:rPr>
        <w:t xml:space="preserve">Expected result: Recall is 4/4=100%, but </w:t>
      </w:r>
      <w:r>
        <w:rPr>
          <w:b/>
        </w:rPr>
        <w:t>accuracy</w:t>
      </w:r>
      <w:r>
        <w:rPr>
          <w:b w:val="0"/>
        </w:rPr>
        <w:t xml:space="preserve"> is only 4/20=20%. Reason: All 16 not-needed books become false alarms.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 Limit: These selected cases do not establish future rates or specify the real cost of each error."/>
            <wp:cNvGraphicFramePr>
              <a:graphicFrameLocks noChangeAspect="1"/>
            </wp:cNvGraphicFramePr>
            <a:graphic>
              <a:graphicData uri="http://schemas.openxmlformats.org/drawingml/2006/picture">
                <pic:pic>
                  <pic:nvPicPr>
                    <pic:cNvPr id="0" name="academy-story-ai-2-12-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spacing w:line="336" w:lineRule="auto" w:after="180"/>
      </w:pPr>
      <w:r>
        <w:rPr>
          <w:b w:val="0"/>
        </w:rPr>
        <w:t>Limit: These selected cases do not establish future rates or specify the real cost of each error.</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Compare recommender choices with a simple baseline and report relevant rare-category failures, not only aggregate accuracy. Draw your input, deciding step, result and limit. Supported question: Why is 100% repair detection not sufficient to declare the changed classifier best?"/>
            <wp:cNvGraphicFramePr>
              <a:graphicFrameLocks noChangeAspect="1"/>
            </wp:cNvGraphicFramePr>
            <a:graphic>
              <a:graphicData uri="http://schemas.openxmlformats.org/drawingml/2006/picture">
                <pic:pic>
                  <pic:nvPicPr>
                    <pic:cNvPr id="0" name="academy-story-ai-2-12-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Compare recommender choices with a simple baseline and report relevant rare-category failures, not only aggregate </w:t>
      </w:r>
      <w:r>
        <w:rPr>
          <w:b/>
        </w:rPr>
        <w:t>accuracy</w:t>
      </w:r>
      <w:r>
        <w:rPr>
          <w:b w:val="0"/>
        </w:rPr>
        <w:t xml:space="preserve">. Draw your </w:t>
      </w:r>
      <w:r>
        <w:rPr>
          <w:b/>
        </w:rPr>
        <w:t>input</w:t>
      </w:r>
      <w:r>
        <w:rPr>
          <w:b w:val="0"/>
        </w:rPr>
        <w:t>, deciding step, result and limit.</w:t>
      </w:r>
    </w:p>
    <w:p>
      <w:pPr>
        <w:spacing w:line="336" w:lineRule="auto" w:after="180"/>
      </w:pPr>
      <w:r>
        <w:rPr>
          <w:b w:val="0"/>
        </w:rPr>
        <w:t>Supported question: Why is 100% repair detection not sufficient to declare the changed classifier best?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Accuracy as a Fraction: the case</w:t>
      </w:r>
    </w:p>
    <w:p>
      <w:pPr>
        <w:pStyle w:val="Heading3"/>
      </w:pPr>
      <w:r>
        <w:t>02. Follow the deciding steps</w:t>
      </w:r>
    </w:p>
    <w:p>
      <w:pPr>
        <w:pStyle w:val="Heading3"/>
      </w:pPr>
      <w:r>
        <w:t>03. Accuracy can hide missed repair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