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ai-2/28</w:t>
      </w:r>
    </w:p>
    <w:p>
      <w:pPr>
        <w:pStyle w:val="Title"/>
      </w:pPr>
      <w:r>
        <w:t>Prompt Experiments</w:t>
      </w:r>
    </w:p>
    <w:p>
      <w:r>
        <w:t>Project: Transparent Book Recommender</w:t>
      </w:r>
    </w:p>
    <w:p>
      <w:pPr>
        <w:pStyle w:val="Heading1"/>
      </w:pPr>
      <w:r>
        <w:t>Compare matched cases. Inspect the failures. Choose by a declared rule.</w:t>
      </w:r>
    </w:p>
    <w:p>
      <w:r>
        <w:t>Use complete paired records, explicit denominators and important-condition checks to evaluate prompt variants.</w:t>
      </w:r>
    </w:p>
    <w:p>
      <w:r>
        <w:t>Controlled setup → case-level outcomes → total and slice → declared selection → fresh final evidence.</w:t>
      </w:r>
    </w:p>
    <w:p>
      <w:pPr>
        <w:pStyle w:val="Heading1"/>
      </w:pPr>
      <w:r>
        <w:t>01. Which prompt improves the results that matter?</w:t>
      </w:r>
    </w:p>
    <w:p>
      <w:r>
        <w:t>Compare matched cases and check important failures before choosing.</w:t>
      </w:r>
    </w:p>
    <w:p>
      <w:pPr>
        <w:pStyle w:val="Heading2"/>
      </w:pPr>
      <w:r>
        <w:t>Your learning goals</w:t>
      </w:r>
    </w:p>
    <w:p>
      <w:pPr>
        <w:spacing w:line="336" w:lineRule="auto" w:after="180"/>
      </w:pPr>
      <w:r>
        <w:rPr>
          <w:b w:val="0"/>
        </w:rPr>
        <w:t xml:space="preserve">I can explain the </w:t>
      </w:r>
      <w:r>
        <w:rPr>
          <w:b/>
        </w:rPr>
        <w:t>mechanism</w:t>
      </w:r>
      <w:r>
        <w:rPr>
          <w:b w:val="0"/>
        </w:rPr>
        <w:t xml:space="preserve"> and terminology of controlled </w:t>
      </w:r>
      <w:r>
        <w:rPr>
          <w:b/>
        </w:rPr>
        <w:t>prompt</w:t>
      </w:r>
      <w:r>
        <w:rPr>
          <w:b w:val="0"/>
        </w:rPr>
        <w:t xml:space="preserve"> experiments.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Recall outputs versus evidence</w:t>
      </w:r>
    </w:p>
    <w:p>
      <w:pPr>
        <w:pStyle w:val="ListBullet"/>
      </w:pPr>
      <w:r>
        <w:t>Close your notes first. A rough first answer helps us choose the right starting point; it is not a score for your ability.</w:t>
      </w:r>
    </w:p>
    <w:p>
      <w:pPr>
        <w:pStyle w:val="ListBullet"/>
      </w:pPr>
      <w:r>
        <w:t>Recall Predictive vs Generative: a plausible continuation does not establish a current fact. A prompt comparison therefore needs a task contract, fixed evidence and explicit success criteria.</w:t>
      </w:r>
    </w:p>
    <w:p>
      <w:pPr>
        <w:pStyle w:val="Heading2"/>
      </w:pPr>
      <w:r>
        <w:t>Your end goal</w:t>
      </w:r>
    </w:p>
    <w:p>
      <w:pPr>
        <w:spacing w:line="336" w:lineRule="auto" w:after="180"/>
      </w:pPr>
      <w:r>
        <w:rPr>
          <w:b w:val="0"/>
        </w:rPr>
        <w:t xml:space="preserve">By the end, I can compare </w:t>
      </w:r>
      <w:r>
        <w:rPr>
          <w:b/>
        </w:rPr>
        <w:t>prompt</w:t>
      </w:r>
      <w:r>
        <w:rPr>
          <w:b w:val="0"/>
        </w:rPr>
        <w:t xml:space="preserve">s on </w:t>
      </w:r>
      <w:r>
        <w:rPr>
          <w:b/>
        </w:rPr>
        <w:t>paired case</w:t>
      </w:r>
      <w:r>
        <w:rPr>
          <w:b w:val="0"/>
        </w:rPr>
        <w:t>s and inspect a subgroup before choosing.</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Predictive vs Generative. Give an example and a mistake that the idea helps you avoid.</w:t>
      </w:r>
    </w:p>
    <w:p>
      <w:pPr>
        <w:spacing w:line="336" w:lineRule="auto" w:after="180"/>
      </w:pPr>
      <w:r>
        <w:rPr>
          <w:b w:val="0"/>
        </w:rPr>
        <w:t>Without opening the old lesson, explain one key idea from Text as Pieces. Give an example and a mistake that the idea helps you avoid.</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28: </w:t>
      </w:r>
      <w:r>
        <w:rPr>
          <w:b/>
        </w:rPr>
        <w:t>Prompt</w:t>
      </w:r>
      <w:r>
        <w:rPr>
          <w:b w:val="0"/>
        </w:rPr>
        <w:t xml:space="preserve"> Experiments</w:t>
      </w:r>
    </w:p>
    <w:p>
      <w:pPr>
        <w:spacing w:line="336" w:lineRule="auto" w:after="180"/>
      </w:pPr>
      <w:r>
        <w:rPr>
          <w:b/>
        </w:rPr>
        <w:t>Prompt</w:t>
      </w:r>
      <w:r>
        <w:rPr>
          <w:b w:val="0"/>
        </w:rPr>
        <w:t xml:space="preserve"> quality is evaluated by </w:t>
      </w:r>
      <w:r>
        <w:rPr>
          <w:b/>
        </w:rPr>
        <w:t>controlled comparison</w:t>
      </w:r>
      <w:r>
        <w:rPr>
          <w:b w:val="0"/>
        </w:rPr>
        <w:t>s and success criteria.</w:t>
      </w:r>
    </w:p>
    <w:p>
      <w:r>
        <w:drawing>
          <wp:inline xmlns:a="http://schemas.openxmlformats.org/drawingml/2006/main" xmlns:pic="http://schemas.openxmlformats.org/drawingml/2006/picture">
            <wp:extent cx="2942705" cy="2942705"/>
            <wp:docPr id="1" name="Picture 1" descr="Week 28 illustration: Prompt Experiments"/>
            <wp:cNvGraphicFramePr>
              <a:graphicFrameLocks noChangeAspect="1"/>
            </wp:cNvGraphicFramePr>
            <a:graphic>
              <a:graphicData uri="http://schemas.openxmlformats.org/drawingml/2006/picture">
                <pic:pic>
                  <pic:nvPicPr>
                    <pic:cNvPr id="0" name="ff20a82c3ac84a67df4ce769d3c8ebbfd68135f8d19d36ca6ca3d04348e6131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Change one </w:t>
      </w:r>
      <w:r>
        <w:rPr>
          <w:b/>
        </w:rPr>
        <w:t>prompt</w:t>
      </w:r>
      <w:r>
        <w:rPr>
          <w:b w:val="0"/>
        </w:rPr>
        <w:t xml:space="preserve"> variable at a time and score results.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Set the question before looking at results</w:t>
      </w:r>
    </w:p>
    <w:p>
      <w:r>
        <w:t>A fair comparison needs the same cases, evidence and scoring rules.</w:t>
      </w:r>
    </w:p>
    <w:p>
      <w:pPr>
        <w:pStyle w:val="Heading2"/>
      </w:pPr>
      <w:r>
        <w:t>The controlled-comparison contract</w:t>
      </w:r>
    </w:p>
    <w:p>
      <w:pPr>
        <w:spacing w:line="336" w:lineRule="auto" w:after="180"/>
      </w:pPr>
      <w:r>
        <w:rPr>
          <w:b w:val="0"/>
        </w:rPr>
        <w:t xml:space="preserve">A </w:t>
      </w:r>
      <w:r>
        <w:rPr>
          <w:b/>
        </w:rPr>
        <w:t>prompt</w:t>
      </w:r>
      <w:r>
        <w:rPr>
          <w:b w:val="0"/>
        </w:rPr>
        <w:t xml:space="preserve"> experiment compares complete specifications using the same task cases. Define success before inspecting </w:t>
      </w:r>
      <w:r>
        <w:rPr>
          <w:b/>
        </w:rPr>
        <w:t>output</w:t>
      </w:r>
      <w:r>
        <w:rPr>
          <w:b w:val="0"/>
        </w:rPr>
        <w:t>s; change one intended instruction and preserve other settings.</w:t>
      </w:r>
    </w:p>
    <w:p>
      <w:pPr>
        <w:pStyle w:val="Heading2"/>
      </w:pPr>
      <w:r>
        <w:t>Distinguish supplied classroom records from live results</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Prompt Experiments"/>
            <wp:cNvGraphicFramePr>
              <a:graphicFrameLocks noChangeAspect="1"/>
            </wp:cNvGraphicFramePr>
            <a:graphic>
              <a:graphicData uri="http://schemas.openxmlformats.org/drawingml/2006/picture">
                <pic:pic>
                  <pic:nvPicPr>
                    <pic:cNvPr id="0" name="ff20a82c3ac84a67df4ce769d3c8ebbfd68135f8d19d36ca6ca3d04348e6131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prompt</w:t>
      </w:r>
      <w:r>
        <w:rPr>
          <w:b w:val="0"/>
        </w:rPr>
        <w:t xml:space="preserve"> experiments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Trace the six-case development comparison</w:t>
      </w:r>
    </w:p>
    <w:p>
      <w:r>
        <w:t>Overall gains and subgroup gains are different questions.</w:t>
      </w:r>
    </w:p>
    <w:p>
      <w:pPr>
        <w:pStyle w:val="Heading2"/>
      </w:pPr>
      <w:r>
        <w:t>Keep evaluation conditions fixed</w:t>
      </w:r>
    </w:p>
    <w:p>
      <w:pPr>
        <w:spacing w:line="336" w:lineRule="auto" w:after="180"/>
      </w:pPr>
      <w:r>
        <w:rPr>
          <w:b w:val="0"/>
        </w:rPr>
        <w:t xml:space="preserve">Evaluate both </w:t>
      </w:r>
      <w:r>
        <w:rPr>
          <w:b/>
        </w:rPr>
        <w:t>prompt</w:t>
      </w:r>
      <w:r>
        <w:rPr>
          <w:b w:val="0"/>
        </w:rPr>
        <w:t xml:space="preserve">s on </w:t>
      </w:r>
      <w:r>
        <w:rPr>
          <w:b/>
        </w:rPr>
        <w:t>paired case</w:t>
      </w:r>
      <w:r>
        <w:rPr>
          <w:b w:val="0"/>
        </w:rPr>
        <w:t xml:space="preserve">s with fixed model/version,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pPr>
      <w:r>
        <w:rPr>
          <w:b w:val="0"/>
        </w:rPr>
        <w:t>Score each case rather than counting attractive sentences.</w:t>
      </w:r>
    </w:p>
    <w:p>
      <w:pPr>
        <w:pStyle w:val="Heading2"/>
      </w:pPr>
      <w:r>
        <w:t>Read the complete six-case record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Six-case development record</w:t>
            </w:r>
          </w:p>
        </w:tc>
        <w:tc>
          <w:tcPr>
            <w:tcW w:type="dxa" w:w="3408"/>
          </w:tcPr>
          <w:p>
            <w:r>
              <w:t>P</w:t>
            </w:r>
          </w:p>
        </w:tc>
        <w:tc>
          <w:tcPr>
            <w:tcW w:type="dxa" w:w="3408"/>
          </w:tcPr>
          <w:p>
            <w:r>
              <w:t>Q</w:t>
            </w:r>
          </w:p>
        </w:tc>
      </w:tr>
      <w:tr>
        <w:tc>
          <w:tcPr>
            <w:tcW w:type="dxa" w:w="3408"/>
          </w:tcPr>
          <w:p>
            <w:r>
              <w:t>Pass IDs</w:t>
            </w:r>
          </w:p>
        </w:tc>
        <w:tc>
          <w:tcPr>
            <w:tcW w:type="dxa" w:w="3408"/>
          </w:tcPr>
          <w:p>
            <w:r>
              <w:t>1,2,3,4</w:t>
            </w:r>
          </w:p>
        </w:tc>
        <w:tc>
          <w:tcPr>
            <w:tcW w:type="dxa" w:w="3408"/>
          </w:tcPr>
          <w:p>
            <w:r>
              <w:t>1,2,3,5,6</w:t>
            </w:r>
          </w:p>
        </w:tc>
      </w:tr>
      <w:tr>
        <w:tc>
          <w:tcPr>
            <w:tcW w:type="dxa" w:w="3408"/>
          </w:tcPr>
          <w:p>
            <w:r>
              <w:t>Total passes /6</w:t>
            </w:r>
          </w:p>
        </w:tc>
        <w:tc>
          <w:tcPr>
            <w:tcW w:type="dxa" w:w="3408"/>
          </w:tcPr>
          <w:p>
            <w:r>
              <w:t>4/6</w:t>
            </w:r>
          </w:p>
        </w:tc>
        <w:tc>
          <w:tcPr>
            <w:tcW w:type="dxa" w:w="3408"/>
          </w:tcPr>
          <w:p>
            <w:r>
              <w:t>5/6</w:t>
            </w:r>
          </w:p>
        </w:tc>
      </w:tr>
      <w:tr>
        <w:tc>
          <w:tcPr>
            <w:tcW w:type="dxa" w:w="3408"/>
          </w:tcPr>
          <w:p>
            <w:r>
              <w:t>Missing-approval IDs4,6</w:t>
            </w:r>
          </w:p>
        </w:tc>
        <w:tc>
          <w:tcPr>
            <w:tcW w:type="dxa" w:w="3408"/>
          </w:tcPr>
          <w:p>
            <w:r>
              <w:t>case4 passes; case6 fails</w:t>
            </w:r>
          </w:p>
        </w:tc>
        <w:tc>
          <w:tcPr>
            <w:tcW w:type="dxa" w:w="3408"/>
          </w:tcPr>
          <w:p>
            <w:r>
              <w:t>case4 fails; case6 passes</w:t>
            </w:r>
          </w:p>
        </w:tc>
      </w:tr>
    </w:tbl>
    <w:p>
      <w:pPr>
        <w:pStyle w:val="Heading2"/>
      </w:pPr>
      <w:r>
        <w:t>Check denominators and keep the raw record</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what a picture label represents</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Prompt Experiments"/>
            <wp:cNvGraphicFramePr>
              <a:graphicFrameLocks noChangeAspect="1"/>
            </wp:cNvGraphicFramePr>
            <a:graphic>
              <a:graphicData uri="http://schemas.openxmlformats.org/drawingml/2006/picture">
                <pic:pic>
                  <pic:nvPicPr>
                    <pic:cNvPr id="0" name="8cfec496d3bab832b9494d4d43e9bdbe3100885b855cbe5d34780eadc90b55fe.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Prompt Experiments"/>
            <wp:cNvGraphicFramePr>
              <a:graphicFrameLocks noChangeAspect="1"/>
            </wp:cNvGraphicFramePr>
            <a:graphic>
              <a:graphicData uri="http://schemas.openxmlformats.org/drawingml/2006/picture">
                <pic:pic>
                  <pic:nvPicPr>
                    <pic:cNvPr id="0" name="d751e4b8050226fdbc59183d1332f3274dbfc150c05ae3b76f0496bddca655d7.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Prompt Experiments"/>
            <wp:cNvGraphicFramePr>
              <a:graphicFrameLocks noChangeAspect="1"/>
            </wp:cNvGraphicFramePr>
            <a:graphic>
              <a:graphicData uri="http://schemas.openxmlformats.org/drawingml/2006/picture">
                <pic:pic>
                  <pic:nvPicPr>
                    <pic:cNvPr id="0" name="4674890b38c5f891afa99d55e5d3cfc5bbf5533216297d1e1984de78e585e8c0.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Controlled prompt experiments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On six development cases P passes cases 1, 2, 3, 4; Q passes 1, 2, 3, 5, 6. Missing-approval cases are 4 and 6. Compare totals and condition results.</w:t>
            </w:r>
          </w:p>
        </w:tc>
        <w:tc>
          <w:tcPr>
            <w:tcW w:type="dxa" w:w="3408"/>
          </w:tcPr>
          <w:p>
            <w:r>
              <w:t>Evaluate both prompts on paired cases with fixed model/version, source records, output contract and scoring rubric.</w:t>
            </w:r>
          </w:p>
        </w:tc>
        <w:tc>
          <w:tcPr>
            <w:tcW w:type="dxa" w:w="3408"/>
          </w:tcPr>
          <w:p>
            <w:r>
              <w:t>P passes 4/6 and Q 5/6. P passes one of two missing-approval cases, Q also one of two.</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Compare prompt tests by the evidence they preserve</w:t>
      </w:r>
    </w:p>
    <w:p>
      <w:r>
        <w:t>A different question set confounds the comparison.</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Make missing-source correctness a required selection gate.</w:t>
      </w:r>
    </w:p>
    <w:p>
      <w:pPr>
        <w:pStyle w:val="Heading2"/>
      </w:pPr>
      <w:r>
        <w:t>Check after predicting · reference / check after trying</w:t>
      </w:r>
    </w:p>
    <w:p>
      <w:pPr>
        <w:spacing w:line="336" w:lineRule="auto" w:after="180"/>
      </w:pPr>
      <w:r>
        <w:rPr>
          <w:b/>
        </w:rPr>
        <w:t>Prediction</w:t>
      </w:r>
      <w:r>
        <w:rPr>
          <w:b w:val="0"/>
        </w:rPr>
        <w:t xml:space="preserve">: Neither </w:t>
      </w:r>
      <w:r>
        <w:rPr>
          <w:b/>
        </w:rPr>
        <w:t>prompt</w:t>
      </w:r>
      <w:r>
        <w:rPr>
          <w:b w:val="0"/>
        </w:rPr>
        <w:t xml:space="preserve"> clears a 2/2 gate on these records.</w:t>
      </w:r>
    </w:p>
    <w:p>
      <w:pPr>
        <w:spacing w:line="336" w:lineRule="auto" w:after="180"/>
      </w:pPr>
      <w:r>
        <w:rPr>
          <w:b w:val="0"/>
        </w:rPr>
        <w:t>Reason: P fails 7 and Q fails both 4 and 7; both need revision.</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Compare six-case results, then a separate seven-case picture</w:t>
      </w:r>
    </w:p>
    <w:p>
      <w:r>
        <w:t>The missing-approval slice and missing-source slice belong to different datasets.</w:t>
      </w:r>
    </w:p>
    <w:p>
      <w:pPr>
        <w:pStyle w:val="Heading2"/>
      </w:pPr>
      <w:r>
        <w:t>Read the six-case counts and interpretation</w:t>
      </w:r>
    </w:p>
    <w:p>
      <w:pPr>
        <w:spacing w:line="336" w:lineRule="auto" w:after="180"/>
      </w:pPr>
      <w:r>
        <w:rPr>
          <w:b w:val="0"/>
        </w:rPr>
        <w:t>On six development cases P passes cases 1, 2, 3, 4; Q passes 1, 2, 3, 5, 6. Missing-approval cases are 4 and 6. Compare totals and condition results.</w:t>
      </w:r>
    </w:p>
    <w:p>
      <w:pPr>
        <w:spacing w:line="336" w:lineRule="auto" w:after="180"/>
      </w:pPr>
      <w:r>
        <w:rPr>
          <w:b w:val="0"/>
        </w:rPr>
        <w:t>P passes 4/6 and Q 5/6. P passes one of two missing-approval cases, Q also one of two. Q improves the aggregate while leaving this condition unchanged.</w:t>
      </w:r>
    </w:p>
    <w:p>
      <w:pPr>
        <w:pStyle w:val="Heading2"/>
      </w:pPr>
      <w:r>
        <w:t>Start the separate seven-case book-help dataset</w:t>
      </w:r>
    </w:p>
    <w:p>
      <w:pPr>
        <w:spacing w:line="336" w:lineRule="auto" w:after="180"/>
      </w:pPr>
      <w:r>
        <w:rPr>
          <w:b w:val="0"/>
        </w:rPr>
        <w:t xml:space="preserve">A fictional book-help project tests two </w:t>
      </w:r>
      <w:r>
        <w:rPr>
          <w:b/>
        </w:rPr>
        <w:t>prompt</w:t>
      </w:r>
      <w:r>
        <w:rPr>
          <w:b w:val="0"/>
        </w:rPr>
        <w:t xml:space="preserve"> versions on seven shared development cases.</w:t>
      </w:r>
    </w:p>
    <w:p>
      <w:pPr>
        <w:spacing w:line="336" w:lineRule="auto" w:after="180"/>
      </w:pPr>
      <w:r>
        <w:rPr>
          <w:b w:val="0"/>
        </w:rPr>
        <w:t>P passes cases 1,2,3,4. Q passes 1,2,3,5,6. Cases 4 and 7 involve missing sources.</w:t>
      </w:r>
    </w:p>
    <w:p>
      <w:pPr>
        <w:spacing w:line="336" w:lineRule="auto" w:after="180"/>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pPr>
        <w:pStyle w:val="Heading2"/>
      </w:pPr>
      <w:r>
        <w:t>Trace overall passes and missing-source failures</w:t>
      </w:r>
    </w:p>
    <w:p>
      <w:r>
        <w:drawing>
          <wp:inline xmlns:a="http://schemas.openxmlformats.org/drawingml/2006/main" xmlns:pic="http://schemas.openxmlformats.org/drawingml/2006/picture">
            <wp:extent cx="5486400" cy="4160520"/>
            <wp:docPr id="14" name="Picture 14" descr="Paired setup: Use the same seven cases and pass criteria for both prompts. → Overall rates: P=4/7; Q=5/7. → Missing-source slice: P passes 1/2; Q passes 0/2 in cases 4 and 7. →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story-ai-2-28-02.png"/>
                    <pic:cNvPicPr/>
                  </pic:nvPicPr>
                  <pic:blipFill>
                    <a:blip r:embed="rId17"/>
                    <a:stretch>
                      <a:fillRect/>
                    </a:stretch>
                  </pic:blipFill>
                  <pic:spPr>
                    <a:xfrm>
                      <a:off x="0" y="0"/>
                      <a:ext cx="5486400" cy="416052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Paired setup</w:t>
            </w:r>
          </w:p>
        </w:tc>
        <w:tc>
          <w:tcPr>
            <w:tcW w:type="dxa" w:w="5112"/>
          </w:tcPr>
          <w:p>
            <w:r>
              <w:t>Use the same seven cases and pass criteria for both prompts.</w:t>
            </w:r>
          </w:p>
        </w:tc>
      </w:tr>
      <w:tr>
        <w:tc>
          <w:tcPr>
            <w:tcW w:type="dxa" w:w="5112"/>
          </w:tcPr>
          <w:p>
            <w:r>
              <w:t>2. Overall rates</w:t>
            </w:r>
          </w:p>
        </w:tc>
        <w:tc>
          <w:tcPr>
            <w:tcW w:type="dxa" w:w="5112"/>
          </w:tcPr>
          <w:p>
            <w:r>
              <w:t>P=4/7; Q=5/7.</w:t>
            </w:r>
          </w:p>
        </w:tc>
      </w:tr>
      <w:tr>
        <w:tc>
          <w:tcPr>
            <w:tcW w:type="dxa" w:w="5112"/>
          </w:tcPr>
          <w:p>
            <w:r>
              <w:t>3. Missing-source slice</w:t>
            </w:r>
          </w:p>
        </w:tc>
        <w:tc>
          <w:tcPr>
            <w:tcW w:type="dxa" w:w="5112"/>
          </w:tcPr>
          <w:p>
            <w:r>
              <w:t>P passes 1/2; Q passes 0/2 in cases 4 and 7.</w:t>
            </w:r>
          </w:p>
        </w:tc>
      </w:tr>
      <w:tr>
        <w:tc>
          <w:tcPr>
            <w:tcW w:type="dxa" w:w="5112"/>
          </w:tcPr>
          <w:p>
            <w:r>
              <w:t>4. Decide explicitly</w:t>
            </w:r>
          </w:p>
        </w:tc>
        <w:tc>
          <w:tcPr>
            <w:tcW w:type="dxa" w:w="5112"/>
          </w:tcPr>
          <w:p>
            <w:r>
              <w:t>Q improves overall count but worsens missing-source behavior; use the declared priorities.</w:t>
            </w:r>
          </w:p>
        </w:tc>
      </w:tr>
    </w:tbl>
    <w:p>
      <w:r>
        <w:t>Match each pictured step to the supplied facts. This is a worked teaching case, not an independent assessment.</w:t>
      </w:r>
    </w:p>
    <w:p>
      <w:pPr>
        <w:pStyle w:val="Heading2"/>
      </w:pPr>
      <w:r>
        <w:t>Explain the selection trade-off</w:t>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pStyle w:val="Heading2"/>
      </w:pPr>
      <w:r>
        <w:t>Predict a strict missing-source gate</w:t>
      </w:r>
    </w:p>
    <w:p>
      <w:pPr>
        <w:pStyle w:val="ListBullet"/>
      </w:pPr>
      <w:r>
        <w:t>Change one thing: Make missing-source correctness a required selection gate. Predict the result before checking the explanation. What remains the same?</w:t>
      </w:r>
    </w:p>
    <w:p>
      <w:pPr>
        <w:pStyle w:val="Heading2"/>
      </w:pPr>
      <w:r>
        <w:t>Check after your prediction · reference / check after trying</w:t>
      </w:r>
    </w:p>
    <w:p>
      <w:r>
        <w:drawing>
          <wp:inline xmlns:a="http://schemas.openxmlformats.org/drawingml/2006/main" xmlns:pic="http://schemas.openxmlformats.org/drawingml/2006/picture">
            <wp:extent cx="5486400" cy="3041904"/>
            <wp:docPr id="15" name="Picture 15" descr="Original case: Q improves overall count but worsens missing-source behavior; use the declared priorities. Changed condition: Make missing-source correctness a required selection gate. Expected result: Neither prompt clears a 2/2 gate on these records. Reason: P fails 7 and Q fails both 4 and 7; both need revision."/>
            <wp:cNvGraphicFramePr>
              <a:graphicFrameLocks noChangeAspect="1"/>
            </wp:cNvGraphicFramePr>
            <a:graphic>
              <a:graphicData uri="http://schemas.openxmlformats.org/drawingml/2006/picture">
                <pic:pic>
                  <pic:nvPicPr>
                    <pic:cNvPr id="0" name="academy-story-ai-2-28-04.png"/>
                    <pic:cNvPicPr/>
                  </pic:nvPicPr>
                  <pic:blipFill>
                    <a:blip r:embed="rId18"/>
                    <a:stretch>
                      <a:fillRect/>
                    </a:stretch>
                  </pic:blipFill>
                  <pic:spPr>
                    <a:xfrm>
                      <a:off x="0" y="0"/>
                      <a:ext cx="5486400" cy="3041904"/>
                    </a:xfrm>
                    <a:prstGeom prst="rect"/>
                  </pic:spPr>
                </pic:pic>
              </a:graphicData>
            </a:graphic>
          </wp:inline>
        </w:drawing>
      </w:r>
    </w:p>
    <w:p>
      <w:pPr>
        <w:pStyle w:val="Heading2"/>
      </w:pPr>
      <w:r>
        <w:t>Keep the limit on the claim</w:t>
      </w:r>
    </w:p>
    <w:p>
      <w:pPr>
        <w:pStyle w:val="ListBullet"/>
      </w:pPr>
      <w:r>
        <w:t>Seven development cases cannot establish causal learning benefits or untouched final performance; repeated generation may also vary.</w:t>
      </w:r>
    </w:p>
    <w:p>
      <w:pPr>
        <w:pStyle w:val="ListBullet"/>
      </w:pPr>
      <w:r>
        <w:t>Read the labelled picture: Name the case P passes and Q fails, and explain why it matters.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Prompt Experiments"/>
            <wp:cNvGraphicFramePr>
              <a:graphicFrameLocks noChangeAspect="1"/>
            </wp:cNvGraphicFramePr>
            <a:graphic>
              <a:graphicData uri="http://schemas.openxmlformats.org/drawingml/2006/picture">
                <pic:pic>
                  <pic:nvPicPr>
                    <pic:cNvPr id="0" name="87fc964b7b51ac8fa76e3c5152bc20bc7afaf9351c33b97fc072d7fb105789eb.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 xml:space="preserve">1. </w:t>
      </w:r>
      <w:r>
        <w:rPr>
          <w:b/>
        </w:rPr>
        <w:t>Prompt</w:t>
      </w:r>
      <w:r>
        <w:rPr>
          <w:b w:val="0"/>
        </w:rPr>
        <w:t xml:space="preserve"> A meets 3 of 6 </w:t>
      </w:r>
      <w:r>
        <w:rPr>
          <w:b/>
        </w:rPr>
        <w:t>rubric</w:t>
      </w:r>
      <w:r>
        <w:rPr>
          <w:b w:val="0"/>
        </w:rPr>
        <w:t xml:space="preserve"> checks.</w:t>
      </w:r>
    </w:p>
    <w:p>
      <w:pPr>
        <w:spacing w:line="336" w:lineRule="auto" w:after="180"/>
      </w:pPr>
      <w:r>
        <w:rPr>
          <w:b w:val="0"/>
        </w:rPr>
        <w:t xml:space="preserve">2. Add one </w:t>
      </w:r>
      <w:r>
        <w:rPr>
          <w:b/>
        </w:rPr>
        <w:t>constraint</w:t>
      </w:r>
      <w:r>
        <w:rPr>
          <w:b w:val="0"/>
        </w:rPr>
        <w:t>: ‘Use 3 sentences and name no ending.’</w:t>
      </w:r>
    </w:p>
    <w:p>
      <w:pPr>
        <w:spacing w:line="336" w:lineRule="auto" w:after="180"/>
      </w:pPr>
      <w:r>
        <w:rPr>
          <w:b w:val="0"/>
        </w:rPr>
        <w:t xml:space="preserve">3. </w:t>
      </w:r>
      <w:r>
        <w:rPr>
          <w:b/>
        </w:rPr>
        <w:t>Prompt</w:t>
      </w:r>
      <w:r>
        <w:rPr>
          <w:b w:val="0"/>
        </w:rPr>
        <w:t xml:space="preserve"> B meets 5 of 6 checks.</w:t>
      </w:r>
    </w:p>
    <w:p>
      <w:pPr>
        <w:spacing w:line="336" w:lineRule="auto" w:after="180"/>
      </w:pPr>
      <w:r>
        <w:rPr>
          <w:b w:val="0"/>
        </w:rPr>
        <w:t>4. Improvement = +2 checks; repeat on more books before claiming it generalizes.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Prompt Experiments</w:t>
      </w:r>
    </w:p>
    <w:p>
      <w:pPr>
        <w:pStyle w:val="Heading3"/>
      </w:pPr>
      <w:r>
        <w:t>The facts we will use</w:t>
      </w:r>
    </w:p>
    <w:p>
      <w:r>
        <w:drawing>
          <wp:inline xmlns:a="http://schemas.openxmlformats.org/drawingml/2006/main" xmlns:pic="http://schemas.openxmlformats.org/drawingml/2006/picture">
            <wp:extent cx="5486400" cy="3077029"/>
            <wp:docPr id="17" name="Picture 17" descr="Paired overall and missing-source passes"/>
            <wp:cNvGraphicFramePr>
              <a:graphicFrameLocks noChangeAspect="1"/>
            </wp:cNvGraphicFramePr>
            <a:graphic>
              <a:graphicData uri="http://schemas.openxmlformats.org/drawingml/2006/picture">
                <pic:pic>
                  <pic:nvPicPr>
                    <pic:cNvPr id="0" name="academy-detail-ai-2-28.png"/>
                    <pic:cNvPicPr/>
                  </pic:nvPicPr>
                  <pic:blipFill>
                    <a:blip r:embed="rId20"/>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11302" cy="5943600"/>
            <wp:docPr id="18" name="Picture 18" descr="Prompt Experiments. Paired setup: Use the same seven cases and pass criteria for both prompts.. Overall rates: P=4/7; Q=5/7.. Missing-source slice: P passes 1/2; Q passes 0/2 in cases 4 and 7..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visual-ai-2-28.png"/>
                    <pic:cNvPicPr/>
                  </pic:nvPicPr>
                  <pic:blipFill>
                    <a:blip r:embed="rId21"/>
                    <a:stretch>
                      <a:fillRect/>
                    </a:stretch>
                  </pic:blipFill>
                  <pic:spPr>
                    <a:xfrm>
                      <a:off x="0" y="0"/>
                      <a:ext cx="5311302" cy="5943600"/>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the failure hidden by a larger total</w:t>
      </w:r>
    </w:p>
    <w:p>
      <w:r>
        <w:t>Compare case-level changes before accepting an aggregate claim.</w:t>
      </w:r>
    </w:p>
    <w:p>
      <w:pPr>
        <w:pStyle w:val="Heading2"/>
      </w:pPr>
      <w:r>
        <w:t>Repair the claim using the seven-case record</w:t>
      </w:r>
    </w:p>
    <w:p>
      <w:pPr>
        <w:spacing w:line="336" w:lineRule="auto" w:after="180"/>
      </w:pPr>
      <w:r>
        <w:rPr>
          <w:b w:val="0"/>
        </w:rPr>
        <w:t>Claim to repair: Q passes more cases, so it is safer on missing sources. Use the seven-case picture: Q passes5/7 overall but0/2 missing-source cases; P passes4/7 overall and1/2 of that slice. Q also loses case4 that P passed. Neither clears a required2/2 missing-source gate. A larger total alone cannot justify the safety claim.</w:t>
      </w:r>
    </w:p>
    <w:p>
      <w:pPr>
        <w:pStyle w:val="Heading2"/>
      </w:pPr>
      <w:r>
        <w:t>State a test that could change your decision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Prompt Experiments"/>
            <wp:cNvGraphicFramePr>
              <a:graphicFrameLocks noChangeAspect="1"/>
            </wp:cNvGraphicFramePr>
            <a:graphic>
              <a:graphicData uri="http://schemas.openxmlformats.org/drawingml/2006/picture">
                <pic:pic>
                  <pic:nvPicPr>
                    <pic:cNvPr id="0" name="af31d5c87667fe7eb552466325112e05225ec1abc1c9103aeecc12dd6bab2c58.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Complete the supported workbook tasks before attempting W4 independently. Record any hints or help used. After feedback, use the teacher's fresh retry rather than copying the earlier answer.</w:t>
      </w:r>
    </w:p>
    <w:p>
      <w:pPr>
        <w:spacing w:line="336" w:lineRule="auto" w:after="180"/>
      </w:pPr>
      <w:r>
        <w:rPr>
          <w:b w:val="0"/>
        </w:rPr>
        <w:t>For a project, select a relevant new case, predict the outcome from the declared rule and preserve the result alongside any revision.</w:t>
      </w:r>
    </w:p>
    <w:p>
      <w:pPr>
        <w:pStyle w:val="Heading1"/>
      </w:pPr>
      <w:r>
        <w:t>08. Practise the six-case trace with less help</w:t>
      </w:r>
    </w:p>
    <w:p>
      <w:r>
        <w:t>Keep the seven-case picture and independent eight-case task separate.</w:t>
      </w:r>
    </w:p>
    <w:p>
      <w:pPr>
        <w:pStyle w:val="Heading2"/>
      </w:pPr>
      <w:r>
        <w:t>The development-versus-final boundary</w:t>
      </w:r>
    </w:p>
    <w:p>
      <w:pPr>
        <w:spacing w:line="336" w:lineRule="auto" w:after="180"/>
      </w:pPr>
      <w:r>
        <w:rPr>
          <w:b/>
        </w:rPr>
        <w:t>Prompt</w:t>
      </w:r>
      <w:r>
        <w:rPr>
          <w:b w:val="0"/>
        </w:rPr>
        <w:t xml:space="preserve"> selection on development cases cannot be reported as independent final performance.</w:t>
      </w:r>
    </w:p>
    <w:p>
      <w:pPr>
        <w:pStyle w:val="Heading2"/>
      </w:pPr>
      <w:r>
        <w:t>Complete the six-case W2 trace</w:t>
      </w:r>
    </w:p>
    <w:p>
      <w:pPr>
        <w:pStyle w:val="Heading3"/>
      </w:pPr>
      <w:r>
        <w:t>Practise with less help: Trace the worked case</w:t>
      </w:r>
    </w:p>
    <w:p>
      <w:pPr>
        <w:spacing w:line="336" w:lineRule="auto" w:after="180"/>
      </w:pPr>
      <w:r>
        <w:rPr>
          <w:b w:val="0"/>
        </w:rPr>
        <w:t xml:space="preserve">Use workbook W2 for the connected example “Controlled </w:t>
      </w:r>
      <w:r>
        <w:rPr>
          <w:b/>
        </w:rPr>
        <w:t>prompt</w:t>
      </w:r>
      <w:r>
        <w:rPr>
          <w:b w:val="0"/>
        </w:rPr>
        <w:t xml:space="preserve"> experiments”.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pStyle w:val="Heading2"/>
      </w:pPr>
      <w:r>
        <w:t>Challenge an overgeneralised conclusion</w:t>
      </w:r>
    </w:p>
    <w:p>
      <w:pPr>
        <w:pStyle w:val="Heading3"/>
      </w:pPr>
      <w:r>
        <w:t>Check your reasoning</w:t>
      </w:r>
    </w:p>
    <w:p>
      <w:pPr>
        <w:pStyle w:val="ListBullet"/>
      </w:pPr>
      <w:r>
        <w:t>Use the worked case for Controlled prompt experiments.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seven-case regression</w:t>
      </w:r>
    </w:p>
    <w:p>
      <w:pPr>
        <w:pStyle w:val="Heading3"/>
      </w:pPr>
      <w:r>
        <w:t>Explain the picture</w:t>
      </w:r>
    </w:p>
    <w:p>
      <w:pPr>
        <w:pStyle w:val="ListBullet"/>
      </w:pPr>
      <w:r>
        <w:t>Name the case P passes and Q fails, and explain why it matters.</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independent evidence separate</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Prompt Experiment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Explain your trace to a partner. Your partner points to one step to check. Swap roles on the next case. Each person writes their own explanation.</w:t>
      </w:r>
    </w:p>
    <w:p>
      <w:pPr>
        <w:pStyle w:val="Heading1"/>
      </w:pPr>
      <w:r>
        <w:t>09. Audit a complete paired-results record</w:t>
      </w:r>
    </w:p>
    <w:p>
      <w:r>
        <w:t>All seven outcomes are supplied; report what they establish and what remains unmeasured.</w:t>
      </w:r>
    </w:p>
    <w:p>
      <w:pPr>
        <w:pStyle w:val="Heading2"/>
      </w:pPr>
      <w:r>
        <w:t>Materials, procedure and scope</w:t>
      </w:r>
    </w:p>
    <w:p>
      <w:pPr>
        <w:pStyle w:val="ListNumber"/>
      </w:pPr>
      <w:r>
        <w:t>Paper investigation using complete supplied records: use IDs1–7; P pass flags are [1,1,1,1,0,0,0], Q flags [1,1,1,0,1,1,0]. IDs4 and7 are missing-source cases. First predict which prompt has more passes and which does better on that slice. Count total passes, shared passes, gains and losses, and slice passes. Declare before selection either total-pass priority or a mandatory2/2 missing-source gate; compare the two decisions. These are invented scored outcomes, not outputs generated in this classroom. The actual prompt strings, model/version and rubric are not supplied, so these records support a paired outcome audit, not reproducing an actual prompt experiment or attributing a gain to one exact wording change. To run a new experiment, freeze those missing specifications, use the same cases, predeclare a rubric and repeated-run plan if outputs vary. Reserve the eight-case task for independent work.</w:t>
      </w:r>
    </w:p>
    <w:p>
      <w:pPr>
        <w:pStyle w:val="Heading2"/>
      </w:pPr>
      <w:r>
        <w:t>Keep prediction, trace and decision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Prompt Experiments"/>
            <wp:cNvGraphicFramePr>
              <a:graphicFrameLocks noChangeAspect="1"/>
            </wp:cNvGraphicFramePr>
            <a:graphic>
              <a:graphicData uri="http://schemas.openxmlformats.org/drawingml/2006/picture">
                <pic:pic>
                  <pic:nvPicPr>
                    <pic:cNvPr id="0" name="ea48808005455b4dd2e9b0492021ad073ae9702e822990514337de19eaca74eb.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Audit the supplied seven-case pass flags as a paper investigation. Use fixed denominators and explicitly declared selection priorities. No live </w:t>
      </w:r>
      <w:r>
        <w:rPr>
          <w:b/>
        </w:rPr>
        <w:t>prompt</w:t>
      </w:r>
      <w:r>
        <w:rPr>
          <w:b w:val="0"/>
        </w:rPr>
        <w:t xml:space="preserve"> outputs, actual </w:t>
      </w:r>
      <w:r>
        <w:rPr>
          <w:b/>
        </w:rPr>
        <w:t>prompt</w:t>
      </w:r>
      <w:r>
        <w:rPr>
          <w:b w:val="0"/>
        </w:rPr>
        <w:t xml:space="preserve"> strings or repeated-run results are supplied.</w:t>
      </w:r>
    </w:p>
    <w:p>
      <w:pPr>
        <w:pStyle w:val="Heading3"/>
      </w:pPr>
      <w:r>
        <w:t>Plan → try → check</w:t>
      </w:r>
    </w:p>
    <w:p>
      <w:pPr>
        <w:pStyle w:val="Heading1"/>
      </w:pPr>
      <w:r>
        <w:t>14. Try alone: compare the fresh eight-case results</w:t>
      </w:r>
    </w:p>
    <w:p>
      <w:r>
        <w:t>Use the stated total-pass selection rule and separately report the special-case regression.</w:t>
      </w:r>
    </w:p>
    <w:p>
      <w:pPr>
        <w:pStyle w:val="Heading2"/>
      </w:pPr>
      <w:r>
        <w:t>The independent case</w:t>
      </w:r>
    </w:p>
    <w:p>
      <w:pPr>
        <w:spacing w:line="336" w:lineRule="auto" w:after="180"/>
      </w:pPr>
      <w:r>
        <w:rPr>
          <w:b w:val="0"/>
        </w:rPr>
        <w:t xml:space="preserve">On eight </w:t>
      </w:r>
      <w:r>
        <w:rPr>
          <w:b/>
        </w:rPr>
        <w:t>paired case</w:t>
      </w:r>
      <w:r>
        <w:rPr>
          <w:b w:val="0"/>
        </w:rPr>
        <w:t>s A passes 1–5; B passes 1–4, 6, 7. Special cases are 5 and 8. Compare overall and special-case results; select by total passes.</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Repair only after feedback</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Week 28 Independent application</w:t>
      </w:r>
    </w:p>
    <w:p>
      <w:pPr>
        <w:spacing w:line="336" w:lineRule="auto" w:after="180"/>
      </w:pPr>
      <w:r>
        <w:rPr>
          <w:b w:val="0"/>
        </w:rPr>
        <w:t>Close the worked explanation. Apply the idea to this different question without copying.</w:t>
      </w:r>
    </w:p>
    <w:p>
      <w:pPr>
        <w:spacing w:line="336" w:lineRule="auto" w:after="180"/>
      </w:pPr>
      <w:r>
        <w:rPr>
          <w:b/>
        </w:rPr>
        <w:t>Prompt</w:t>
      </w:r>
      <w:r>
        <w:rPr>
          <w:b w:val="0"/>
        </w:rPr>
        <w:t xml:space="preserve"> A and B are tested on different questions. B scores higher. Can wording alone explain the difference? Design a </w:t>
      </w:r>
      <w:r>
        <w:rPr>
          <w:b/>
        </w:rPr>
        <w:t>controlled comparison</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Test generated book explanations with a fixed </w:t>
      </w:r>
      <w:r>
        <w:rPr>
          <w:b/>
        </w:rPr>
        <w:t>rubric</w:t>
      </w:r>
      <w:r>
        <w:rPr>
          <w:b w:val="0"/>
        </w:rPr>
        <w:t xml:space="preserve"> and prohibit invented details.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rPr>
        <w:t>Prompt</w:t>
      </w:r>
      <w:r>
        <w:rPr>
          <w:b w:val="0"/>
        </w:rPr>
        <w:t xml:space="preserve"> A is tested on easy requests and B on requests with missing data. B scores lower. Design a fair comparison and specify what to do when </w:t>
      </w:r>
      <w:r>
        <w:rPr>
          <w:b/>
        </w:rPr>
        <w:t>output</w:t>
      </w:r>
      <w:r>
        <w:rPr>
          <w:b w:val="0"/>
        </w:rPr>
        <w:t>s vary across runs.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a reproducible book-explanation comparison</w:t>
      </w:r>
    </w:p>
    <w:p>
      <w:r>
        <w:t>A prompt variant is a proposal until its outputs have been checked.</w:t>
      </w:r>
    </w:p>
    <w:p>
      <w:pPr>
        <w:pStyle w:val="Heading2"/>
      </w:pPr>
      <w:r>
        <w:t>This week’s concrete project contribution</w:t>
      </w:r>
    </w:p>
    <w:p>
      <w:pPr>
        <w:spacing w:line="336" w:lineRule="auto" w:after="180"/>
      </w:pPr>
      <w:r>
        <w:rPr>
          <w:b w:val="0"/>
        </w:rPr>
        <w:t>For book explanations, freeze catalogue version, reader requests, prompt versions, output format and the scoring rubric before comparison. Require factual claims to be supported by supplied records, and specify handling of missing sources. Keep per-case failures and an important-condition slice beside the total. Select using development cases, then use untouched final cases; if outputs vary, prespecify repeated runs and report their spread. Until real outputs are collected, label the work a plan or invented-record audit.</w:t>
      </w:r>
    </w:p>
    <w:p>
      <w:pPr>
        <w:spacing w:line="336" w:lineRule="auto" w:after="180"/>
      </w:pPr>
      <w:r>
        <w:rPr>
          <w:b w:val="0"/>
        </w:rPr>
        <w:t xml:space="preserve">Run controlled recommender explanation experiments with </w:t>
      </w:r>
      <w:r>
        <w:rPr>
          <w:b/>
        </w:rPr>
        <w:t>paired case</w:t>
      </w:r>
      <w:r>
        <w:rPr>
          <w:b w:val="0"/>
        </w:rPr>
        <w:t>s and report important failure conditions separately.</w:t>
      </w:r>
    </w:p>
    <w:p>
      <w:pPr>
        <w:pStyle w:val="Heading2"/>
      </w:pPr>
      <w:r>
        <w:t>Keep the checkpoint and human choice</w:t>
      </w:r>
    </w:p>
    <w:p>
      <w:pPr>
        <w:spacing w:line="336" w:lineRule="auto" w:after="180"/>
      </w:pPr>
      <w:r>
        <w:rPr>
          <w:b w:val="0"/>
        </w:rPr>
        <w:t xml:space="preserve">THIS WEEK’S CHECKPOINT  Test generated book explanations with a fixed </w:t>
      </w:r>
      <w:r>
        <w:rPr>
          <w:b/>
        </w:rPr>
        <w:t>rubric</w:t>
      </w:r>
      <w:r>
        <w:rPr>
          <w:b w:val="0"/>
        </w:rPr>
        <w:t xml:space="preserve"> and prohibit invented details.</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Prompt Experiments"/>
            <wp:cNvGraphicFramePr>
              <a:graphicFrameLocks noChangeAspect="1"/>
            </wp:cNvGraphicFramePr>
            <a:graphic>
              <a:graphicData uri="http://schemas.openxmlformats.org/drawingml/2006/picture">
                <pic:pic>
                  <pic:nvPicPr>
                    <pic:cNvPr id="0" name="abbe95176bdfc2c099365c21b428bd01c1f5aa7682821114de893d755c34f5ab.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show the total, the slice and the evidence boundary</w:t>
      </w:r>
    </w:p>
    <w:p>
      <w:r>
        <w:t>A development choice is not an untouched final result.</w:t>
      </w:r>
    </w:p>
    <w:p>
      <w:pPr>
        <w:pStyle w:val="Heading2"/>
      </w:pPr>
      <w:r>
        <w:t>Explain without notes</w:t>
      </w:r>
    </w:p>
    <w:p>
      <w:pPr>
        <w:pStyle w:val="ListBullet"/>
      </w:pPr>
      <w:r>
        <w:t>Close your notes. Explain this goal in your own words: Explain the mechanism and terminology of controlled prompt experiments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prompt</w:t>
            </w:r>
          </w:p>
        </w:tc>
        <w:tc>
          <w:tcPr>
            <w:tcW w:type="dxa" w:w="3408"/>
          </w:tcPr>
          <w:p>
            <w:r>
              <w:t>Input instructions and context supplied to a generative system.</w:t>
            </w:r>
          </w:p>
        </w:tc>
        <w:tc>
          <w:tcPr>
            <w:tcW w:type="dxa" w:w="3408"/>
          </w:tcPr>
          <w:p>
            <w:r/>
          </w:p>
        </w:tc>
      </w:tr>
      <w:tr>
        <w:tc>
          <w:tcPr>
            <w:tcW w:type="dxa" w:w="3408"/>
          </w:tcPr>
          <w:p>
            <w:r>
              <w:t>constraint</w:t>
            </w:r>
          </w:p>
        </w:tc>
        <w:tc>
          <w:tcPr>
            <w:tcW w:type="dxa" w:w="3408"/>
          </w:tcPr>
          <w:p>
            <w:r>
              <w:t>A condition that a valid solution must satisfy.</w:t>
            </w:r>
          </w:p>
        </w:tc>
        <w:tc>
          <w:tcPr>
            <w:tcW w:type="dxa" w:w="3408"/>
          </w:tcPr>
          <w:p>
            <w:r/>
          </w:p>
        </w:tc>
      </w:tr>
      <w:tr>
        <w:tc>
          <w:tcPr>
            <w:tcW w:type="dxa" w:w="3408"/>
          </w:tcPr>
          <w:p>
            <w:r>
              <w:t>criterion</w:t>
            </w:r>
          </w:p>
        </w:tc>
        <w:tc>
          <w:tcPr>
            <w:tcW w:type="dxa" w:w="3408"/>
          </w:tcPr>
          <w:p>
            <w:r>
              <w:t>One stated standard used to judge a result.</w:t>
            </w:r>
          </w:p>
        </w:tc>
        <w:tc>
          <w:tcPr>
            <w:tcW w:type="dxa" w:w="3408"/>
          </w:tcPr>
          <w:p>
            <w:r/>
          </w:p>
        </w:tc>
      </w:tr>
      <w:tr>
        <w:tc>
          <w:tcPr>
            <w:tcW w:type="dxa" w:w="3408"/>
          </w:tcPr>
          <w:p>
            <w:r>
              <w:t>controlled comparison</w:t>
            </w:r>
          </w:p>
        </w:tc>
        <w:tc>
          <w:tcPr>
            <w:tcW w:type="dxa" w:w="3408"/>
          </w:tcPr>
          <w:p>
            <w:r>
              <w:t>A comparison designed to keep relevant conditions alike except for the factor being studied.</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Paired case</w:t>
            </w:r>
          </w:p>
        </w:tc>
        <w:tc>
          <w:tcPr>
            <w:tcW w:type="dxa" w:w="5112"/>
          </w:tcPr>
          <w:p>
            <w:r>
              <w:t>The same case evaluated under each compared procedure</w:t>
            </w:r>
          </w:p>
        </w:tc>
      </w:tr>
      <w:tr>
        <w:tc>
          <w:tcPr>
            <w:tcW w:type="dxa" w:w="5112"/>
          </w:tcPr>
          <w:p>
            <w:r>
              <w:t>Rubric</w:t>
            </w:r>
          </w:p>
        </w:tc>
        <w:tc>
          <w:tcPr>
            <w:tcW w:type="dxa" w:w="5112"/>
          </w:tcPr>
          <w:p>
            <w:r>
              <w:t>Prespecified criteria for judging an output</w:t>
            </w:r>
          </w:p>
        </w:tc>
      </w:tr>
      <w:tr>
        <w:tc>
          <w:tcPr>
            <w:tcW w:type="dxa" w:w="5112"/>
          </w:tcPr>
          <w:p>
            <w:r>
              <w:t>Regression</w:t>
            </w:r>
          </w:p>
        </w:tc>
        <w:tc>
          <w:tcPr>
            <w:tcW w:type="dxa" w:w="5112"/>
          </w:tcPr>
          <w:p>
            <w:r>
              <w:t>A previously passing condition that fails after a change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prompt"/>
            <wp:cNvGraphicFramePr>
              <a:graphicFrameLocks noChangeAspect="1"/>
            </wp:cNvGraphicFramePr>
            <a:graphic>
              <a:graphicData uri="http://schemas.openxmlformats.org/drawingml/2006/picture">
                <pic:pic>
                  <pic:nvPicPr>
                    <pic:cNvPr id="0" name="31135f55e6dd6ddabced7871bb05bd498e4fc9b64f369c955bac6e2000c262ce.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constraint"/>
            <wp:cNvGraphicFramePr>
              <a:graphicFrameLocks noChangeAspect="1"/>
            </wp:cNvGraphicFramePr>
            <a:graphic>
              <a:graphicData uri="http://schemas.openxmlformats.org/drawingml/2006/picture">
                <pic:pic>
                  <pic:nvPicPr>
                    <pic:cNvPr id="0" name="eaf54c8892810dfbfcc6d71a79fd64eb244030af0832b4322654d6a5f2d4bf8b.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criterion"/>
            <wp:cNvGraphicFramePr>
              <a:graphicFrameLocks noChangeAspect="1"/>
            </wp:cNvGraphicFramePr>
            <a:graphic>
              <a:graphicData uri="http://schemas.openxmlformats.org/drawingml/2006/picture">
                <pic:pic>
                  <pic:nvPicPr>
                    <pic:cNvPr id="0" name="bbd43341381274a07bc0f3fdb3cbe4a7f944b26a4f436a26d12732d3ef88a583.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controlled comparison"/>
            <wp:cNvGraphicFramePr>
              <a:graphicFrameLocks noChangeAspect="1"/>
            </wp:cNvGraphicFramePr>
            <a:graphic>
              <a:graphicData uri="http://schemas.openxmlformats.org/drawingml/2006/picture">
                <pic:pic>
                  <pic:nvPicPr>
                    <pic:cNvPr id="0" name="ce49abb4bebcb3eac9922494097e60701ed23db048dc203368c4acefb82bd1da.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Prompt Experiment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Compare a new paired record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Compare a new paired record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Prompt Experiments"/>
            <wp:cNvGraphicFramePr>
              <a:graphicFrameLocks noChangeAspect="1"/>
            </wp:cNvGraphicFramePr>
            <a:graphic>
              <a:graphicData uri="http://schemas.openxmlformats.org/drawingml/2006/picture">
                <pic:pic>
                  <pic:nvPicPr>
                    <pic:cNvPr id="0" name="ac7eb76d37e863a04d60414e489f0cf42eafabbec24f3d120f9e95352f73ebb0.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Count total passes and the named slice separately; use the stated priority and qualify development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Compare prompts under the same conditions</w:t>
      </w:r>
    </w:p>
    <w:p>
      <w:r>
        <w:t>Try the question before opening its worked explanation.</w:t>
      </w:r>
    </w:p>
    <w:p>
      <w:pPr>
        <w:pStyle w:val="Heading2"/>
      </w:pPr>
      <w:r>
        <w:t>Read the supplied case and question</w:t>
      </w:r>
    </w:p>
    <w:p>
      <w:pPr>
        <w:spacing w:line="336" w:lineRule="auto" w:after="180"/>
      </w:pPr>
      <w:r>
        <w:rPr>
          <w:b/>
        </w:rPr>
        <w:t>Prompt</w:t>
      </w:r>
      <w:r>
        <w:rPr>
          <w:b w:val="0"/>
        </w:rPr>
        <w:t xml:space="preserve"> B adds under 100 pages and explain the match to </w:t>
      </w:r>
      <w:r>
        <w:rPr>
          <w:b/>
        </w:rPr>
        <w:t>Prompt</w:t>
      </w:r>
      <w:r>
        <w:rPr>
          <w:b w:val="0"/>
        </w:rPr>
        <w:t xml:space="preserve"> A. Both use a catalogue.</w:t>
      </w:r>
    </w:p>
    <w:p>
      <w:pPr>
        <w:spacing w:line="336" w:lineRule="auto" w:after="180"/>
      </w:pPr>
      <w:r>
        <w:rPr>
          <w:b w:val="0"/>
        </w:rPr>
        <w:t>Design a fair comparison.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Use identical requests, catalogue and scoring criteria. Check </w:t>
      </w:r>
      <w:r>
        <w:rPr>
          <w:b/>
        </w:rPr>
        <w:t>constraint</w:t>
      </w:r>
      <w:r>
        <w:rPr>
          <w:b w:val="0"/>
        </w:rPr>
        <w:t xml:space="preserve"> compliance and supported explanation; repeat stochastic </w:t>
      </w:r>
      <w:r>
        <w:rPr>
          <w:b/>
        </w:rPr>
        <w:t>output</w:t>
      </w:r>
      <w:r>
        <w:rPr>
          <w:b w:val="0"/>
        </w:rPr>
        <w:t>s when relevant.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Prompt A</w:t>
            </w:r>
          </w:p>
        </w:tc>
        <w:tc>
          <w:tcPr>
            <w:tcW w:type="dxa" w:w="5112"/>
          </w:tcPr>
          <w:p>
            <w:r>
              <w:t>Original catalogue request</w:t>
            </w:r>
          </w:p>
        </w:tc>
      </w:tr>
      <w:tr>
        <w:tc>
          <w:tcPr>
            <w:tcW w:type="dxa" w:w="5112"/>
          </w:tcPr>
          <w:p>
            <w:r>
              <w:t>Prompt B</w:t>
            </w:r>
          </w:p>
        </w:tc>
        <w:tc>
          <w:tcPr>
            <w:tcW w:type="dxa" w:w="5112"/>
          </w:tcPr>
          <w:p>
            <w:r>
              <w:t>Add under 100 pages and explain the match</w:t>
            </w:r>
          </w:p>
        </w:tc>
      </w:tr>
      <w:tr>
        <w:tc>
          <w:tcPr>
            <w:tcW w:type="dxa" w:w="5112"/>
          </w:tcPr>
          <w:p>
            <w:r>
              <w:t>Hold fixed</w:t>
            </w:r>
          </w:p>
        </w:tc>
        <w:tc>
          <w:tcPr>
            <w:tcW w:type="dxa" w:w="5112"/>
          </w:tcPr>
          <w:p>
            <w:r>
              <w:t>Catalogue, requests and scoring</w:t>
            </w:r>
          </w:p>
        </w:tc>
      </w:tr>
      <w:tr>
        <w:tc>
          <w:tcPr>
            <w:tcW w:type="dxa" w:w="5112"/>
          </w:tcPr>
          <w:p>
            <w:r>
              <w:t>Check</w:t>
            </w:r>
          </w:p>
        </w:tc>
        <w:tc>
          <w:tcPr>
            <w:tcW w:type="dxa" w:w="5112"/>
          </w:tcPr>
          <w:p>
            <w:r>
              <w:t>Constraint compliance and supported explanation</w:t>
            </w:r>
          </w:p>
        </w:tc>
      </w:tr>
    </w:tbl>
    <w:p>
      <w:pPr>
        <w:pStyle w:val="Heading2"/>
      </w:pPr>
      <w:r>
        <w:t>Earlier wording, alternatives and picture transcripts · reference / check after trying</w:t>
      </w:r>
    </w:p>
    <w:p>
      <w:pPr>
        <w:pStyle w:val="Heading3"/>
      </w:pPr>
      <w:r>
        <w:t>Week 28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Compare prompts under the same conditions</w:t>
      </w:r>
    </w:p>
    <w:p>
      <w:pPr>
        <w:spacing w:line="336" w:lineRule="auto" w:after="180"/>
      </w:pPr>
      <w:r>
        <w:rPr>
          <w:b/>
        </w:rPr>
        <w:t>Prompt</w:t>
      </w:r>
      <w:r>
        <w:rPr>
          <w:b w:val="0"/>
        </w:rPr>
        <w:t xml:space="preserve"> B adds under 100 pages and explain the match to </w:t>
      </w:r>
      <w:r>
        <w:rPr>
          <w:b/>
        </w:rPr>
        <w:t>Prompt</w:t>
      </w:r>
      <w:r>
        <w:rPr>
          <w:b w:val="0"/>
        </w:rPr>
        <w:t xml:space="preserve"> A. Both use a catalogue.</w:t>
      </w:r>
    </w:p>
    <w:p>
      <w:pPr>
        <w:spacing w:line="336" w:lineRule="auto" w:after="180"/>
      </w:pPr>
      <w:r>
        <w:rPr>
          <w:b w:val="0"/>
        </w:rPr>
        <w:t>Design a fair comparison.</w:t>
      </w:r>
    </w:p>
    <w:p>
      <w:pPr>
        <w:spacing w:line="336" w:lineRule="auto" w:after="180"/>
      </w:pPr>
      <w:r>
        <w:rPr>
          <w:b w:val="0"/>
        </w:rPr>
        <w:t xml:space="preserve">Use identical requests, catalogue and scoring criteria. Check </w:t>
      </w:r>
      <w:r>
        <w:rPr>
          <w:b/>
        </w:rPr>
        <w:t>constraint</w:t>
      </w:r>
      <w:r>
        <w:rPr>
          <w:b w:val="0"/>
        </w:rPr>
        <w:t xml:space="preserve"> compliance and supported explanation; repeat stochastic </w:t>
      </w:r>
      <w:r>
        <w:rPr>
          <w:b/>
        </w:rPr>
        <w:t>output</w:t>
      </w:r>
      <w:r>
        <w:rPr>
          <w:b w:val="0"/>
        </w:rPr>
        <w:t>s when relevant.</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controlled prompt experiments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book-help project tests two </w:t>
      </w:r>
      <w:r>
        <w:rPr>
          <w:b/>
        </w:rPr>
        <w:t>prompt</w:t>
      </w:r>
      <w:r>
        <w:rPr>
          <w:b w:val="0"/>
        </w:rPr>
        <w:t xml:space="preserve"> versions on seven shared development cases.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book-help project tests two prompt versions on seven shared development cases.</w:t>
      </w:r>
    </w:p>
    <w:p>
      <w:pPr>
        <w:pStyle w:val="Heading3"/>
      </w:pPr>
      <w:r>
        <w:t>Practice 1: explain the deciding evidence</w:t>
      </w:r>
    </w:p>
    <w:p>
      <w:pPr>
        <w:pStyle w:val="ListBullet"/>
      </w:pPr>
      <w:r>
        <w:t>Which labelled step matches this detail? Q improves overall count but worsens missing-source behavior; use the declared priorities.</w:t>
      </w:r>
    </w:p>
    <w:p>
      <w:pPr>
        <w:pStyle w:val="ListBullet"/>
      </w:pPr>
      <w:r>
        <w:t>1. Decide explicitly</w:t>
      </w:r>
    </w:p>
    <w:p>
      <w:pPr>
        <w:pStyle w:val="ListBullet"/>
      </w:pPr>
      <w:r>
        <w:t>2. Paired setup</w:t>
      </w:r>
    </w:p>
    <w:p>
      <w:pPr>
        <w:pStyle w:val="ListBullet"/>
      </w:pPr>
      <w:r>
        <w:t>3. Missing-source slice</w:t>
      </w:r>
    </w:p>
    <w:p>
      <w:pPr>
        <w:pStyle w:val="ListBullet"/>
      </w:pPr>
      <w:r>
        <w:t>4. Overall rates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After your attempt, compare with the supported explanation: Decide explicitly Q improves overall count but worsens missing-source behavior; use the declared priorities.</w:t>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pStyle w:val="Heading2"/>
      </w:pPr>
      <w:r>
        <w:t>Changed-case question</w:t>
      </w:r>
    </w:p>
    <w:p>
      <w:pPr>
        <w:pStyle w:val="Heading3"/>
      </w:pPr>
      <w:r>
        <w:t>Practice 2: explain the deciding evidence</w:t>
      </w:r>
    </w:p>
    <w:p>
      <w:pPr>
        <w:pStyle w:val="ListBullet"/>
      </w:pPr>
      <w:r>
        <w:t>Changed-case practice: Make missing-source correctness a required selection gate. Which conclusion is supported by the supplied facts?</w:t>
      </w:r>
    </w:p>
    <w:p>
      <w:pPr>
        <w:pStyle w:val="ListBullet"/>
      </w:pPr>
      <w:r>
        <w:t>1. We can decide the result without examining the changed input or the procedure.</w:t>
      </w:r>
    </w:p>
    <w:p>
      <w:pPr>
        <w:pStyle w:val="ListBullet"/>
      </w:pPr>
      <w:r>
        <w:t>2. Neither prompt clears a 2/2 gate on these records.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Neither </w:t>
      </w:r>
      <w:r>
        <w:rPr>
          <w:b/>
        </w:rPr>
        <w:t>prompt</w:t>
      </w:r>
      <w:r>
        <w:rPr>
          <w:b w:val="0"/>
        </w:rPr>
        <w:t xml:space="preserve"> clears a 2/2 gate on these records. P fails 7 and Q fails both 4 and 7; both need revision.</w:t>
      </w:r>
    </w:p>
    <w:p>
      <w:pPr>
        <w:pStyle w:val="Heading2"/>
      </w:pPr>
      <w:r>
        <w:t>Repair and save your work</w:t>
      </w:r>
    </w:p>
    <w:p>
      <w:pPr>
        <w:spacing w:line="336" w:lineRule="auto" w:after="180"/>
      </w:pPr>
      <w:r>
        <w:rPr>
          <w:b w:val="0"/>
        </w:rPr>
        <w:t xml:space="preserve">Review Predictive vs Generative (ai-2/27). Goal: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Short practice: Does matching the physical box in the changed table prove the generator measures boxes?. Return to this week and explain what you changed.</w:t>
      </w:r>
    </w:p>
    <w:p>
      <w:pPr>
        <w:spacing w:line="336" w:lineRule="auto" w:after="180"/>
      </w:pPr>
      <w:r>
        <w:rPr>
          <w:b w:val="0"/>
        </w:rPr>
        <w:t>Review Text as Pieces (ai-2/25). Goal: Encode and decode text under an explicit toy vocabulary. Short practice: Why is the unknown ! at position 10 rather than position 9?. Return to this week and explain what you changed.</w:t>
      </w:r>
    </w:p>
    <w:p>
      <w:pPr>
        <w:spacing w:line="336" w:lineRule="auto" w:after="180"/>
      </w:pPr>
      <w:r>
        <w:rPr>
          <w:b w:val="0"/>
        </w:rPr>
        <w:t xml:space="preserve">Review Nearest Neighbor Reasoning (ai-2/22). Goal: Compute absolute distances and rank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Prompt Experiments: the case</w:t>
      </w:r>
    </w:p>
    <w:p>
      <w:r>
        <w:drawing>
          <wp:inline xmlns:a="http://schemas.openxmlformats.org/drawingml/2006/main" xmlns:pic="http://schemas.openxmlformats.org/drawingml/2006/picture">
            <wp:extent cx="5486400" cy="2840736"/>
            <wp:docPr id="29" name="Picture 29" descr="A fictional book-help project tests two prompt versions on seven shared development cases. Supplied facts: P passes cases 1,2,3,4. Q passes 1,2,3,5,6. Cases 4 and 7 involve missing sources. Same inputs, system configuration and rubric; only the prompt changes. These are invented records."/>
            <wp:cNvGraphicFramePr>
              <a:graphicFrameLocks noChangeAspect="1"/>
            </wp:cNvGraphicFramePr>
            <a:graphic>
              <a:graphicData uri="http://schemas.openxmlformats.org/drawingml/2006/picture">
                <pic:pic>
                  <pic:nvPicPr>
                    <pic:cNvPr id="0" name="academy-story-ai-2-28-01.png"/>
                    <pic:cNvPicPr/>
                  </pic:nvPicPr>
                  <pic:blipFill>
                    <a:blip r:embed="rId32"/>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book-help project tests two </w:t>
      </w:r>
      <w:r>
        <w:rPr>
          <w:b/>
        </w:rPr>
        <w:t>prompt</w:t>
      </w:r>
      <w:r>
        <w:rPr>
          <w:b w:val="0"/>
        </w:rPr>
        <w:t xml:space="preserve"> versions on seven shared development cases. Supplied facts: P passes cases 1,2,3,4. Q passes 1,2,3,5,6. Cases 4 and 7 involve missing sources.</w:t>
      </w:r>
    </w:p>
    <w:p>
      <w:pPr>
        <w:spacing w:line="336" w:lineRule="auto" w:after="180"/>
      </w:pPr>
      <w:r>
        <w:rPr>
          <w:b w:val="0"/>
        </w:rPr>
        <w:t xml:space="preserve">Same </w:t>
      </w:r>
      <w:r>
        <w:rPr>
          <w:b/>
        </w:rPr>
        <w:t>input</w:t>
      </w:r>
      <w:r>
        <w:rPr>
          <w:b w:val="0"/>
        </w:rPr>
        <w:t xml:space="preserve">s, system configuration and </w:t>
      </w:r>
      <w:r>
        <w:rPr>
          <w:b/>
        </w:rPr>
        <w:t>rubric</w:t>
      </w:r>
      <w:r>
        <w:rPr>
          <w:b w:val="0"/>
        </w:rPr>
        <w:t xml:space="preserve">; only the </w:t>
      </w:r>
      <w:r>
        <w:rPr>
          <w:b/>
        </w:rPr>
        <w:t>prompt</w:t>
      </w:r>
      <w:r>
        <w:rPr>
          <w:b w:val="0"/>
        </w:rPr>
        <w:t xml:space="preserve"> changes. These are invented records.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160520"/>
            <wp:docPr id="30" name="Picture 30" descr="Paired setup: Use the same seven cases and pass criteria for both prompts. → Overall rates: P=4/7; Q=5/7. → Missing-source slice: P passes 1/2; Q passes 0/2 in cases 4 and 7. → Decide explicitly: Q improves overall count but worsens missing-source behavior; use the declared priorities."/>
            <wp:cNvGraphicFramePr>
              <a:graphicFrameLocks noChangeAspect="1"/>
            </wp:cNvGraphicFramePr>
            <a:graphic>
              <a:graphicData uri="http://schemas.openxmlformats.org/drawingml/2006/picture">
                <pic:pic>
                  <pic:nvPicPr>
                    <pic:cNvPr id="0" name="academy-story-ai-2-28-02.png"/>
                    <pic:cNvPicPr/>
                  </pic:nvPicPr>
                  <pic:blipFill>
                    <a:blip r:embed="rId17"/>
                    <a:stretch>
                      <a:fillRect/>
                    </a:stretch>
                  </pic:blipFill>
                  <pic:spPr>
                    <a:xfrm>
                      <a:off x="0" y="0"/>
                      <a:ext cx="5486400" cy="4160520"/>
                    </a:xfrm>
                    <a:prstGeom prst="rect"/>
                  </pic:spPr>
                </pic:pic>
              </a:graphicData>
            </a:graphic>
          </wp:inline>
        </w:drawing>
      </w:r>
    </w:p>
    <w:p>
      <w:pPr>
        <w:spacing w:line="336" w:lineRule="auto" w:after="180"/>
      </w:pPr>
      <w:r>
        <w:rPr>
          <w:b w:val="0"/>
        </w:rPr>
        <w:t xml:space="preserve">Paired setup: Use the same seven cases and pass criteria for both </w:t>
      </w:r>
      <w:r>
        <w:rPr>
          <w:b/>
        </w:rPr>
        <w:t>prompt</w:t>
      </w:r>
      <w:r>
        <w:rPr>
          <w:b w:val="0"/>
        </w:rPr>
        <w:t>s. → Overall rates: P=4/7; Q=5/7. → Missing-source slice: P passes 1/2; Q passes 0/2 in cases 4 and 7. → Decide explicitly: Q improves overall count but worsens missing-source behavior; use the declared priorities.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Paired overall and missing-source passes</w:t>
      </w:r>
    </w:p>
    <w:p>
      <w:r>
        <w:drawing>
          <wp:inline xmlns:a="http://schemas.openxmlformats.org/drawingml/2006/main" xmlns:pic="http://schemas.openxmlformats.org/drawingml/2006/picture">
            <wp:extent cx="5486400" cy="3096768"/>
            <wp:docPr id="31" name="Picture 31" descr="Paired overall and missing-source passes. P: Overall passes /7 = 4, Missing-source passes /2 = 1. Q: Overall passes /7 = 5, Missing-source passes /2 = 0."/>
            <wp:cNvGraphicFramePr>
              <a:graphicFrameLocks noChangeAspect="1"/>
            </wp:cNvGraphicFramePr>
            <a:graphic>
              <a:graphicData uri="http://schemas.openxmlformats.org/drawingml/2006/picture">
                <pic:pic>
                  <pic:nvPicPr>
                    <pic:cNvPr id="0" name="academy-story-ai-2-28-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Paired overall and missing-source passes. P: Overall passes /7 = 4, Missing-source passes /2 = 1. Q: Overall passes /7 = 5, Missing-source passes /2 = 0.</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2" name="Picture 32" descr="Original case: Q improves overall count but worsens missing-source behavior; use the declared priorities. Changed condition: Make missing-source correctness a required selection gate. Expected result: Neither prompt clears a 2/2 gate on these records. Reason: P fails 7 and Q fails both 4 and 7; both need revision."/>
            <wp:cNvGraphicFramePr>
              <a:graphicFrameLocks noChangeAspect="1"/>
            </wp:cNvGraphicFramePr>
            <a:graphic>
              <a:graphicData uri="http://schemas.openxmlformats.org/drawingml/2006/picture">
                <pic:pic>
                  <pic:nvPicPr>
                    <pic:cNvPr id="0" name="academy-story-ai-2-28-04.png"/>
                    <pic:cNvPicPr/>
                  </pic:nvPicPr>
                  <pic:blipFill>
                    <a:blip r:embed="rId18"/>
                    <a:stretch>
                      <a:fillRect/>
                    </a:stretch>
                  </pic:blipFill>
                  <pic:spPr>
                    <a:xfrm>
                      <a:off x="0" y="0"/>
                      <a:ext cx="5486400" cy="3041904"/>
                    </a:xfrm>
                    <a:prstGeom prst="rect"/>
                  </pic:spPr>
                </pic:pic>
              </a:graphicData>
            </a:graphic>
          </wp:inline>
        </w:drawing>
      </w:r>
    </w:p>
    <w:p>
      <w:pPr>
        <w:spacing w:line="336" w:lineRule="auto" w:after="180"/>
      </w:pPr>
      <w:r>
        <w:rPr>
          <w:b w:val="0"/>
        </w:rPr>
        <w:t>Original case: Q improves overall count but worsens missing-source behavior; use the declared priorities. Changed condition: Make missing-source correctness a required selection gate.</w:t>
      </w:r>
    </w:p>
    <w:p>
      <w:pPr>
        <w:spacing w:line="336" w:lineRule="auto" w:after="180"/>
      </w:pPr>
      <w:r>
        <w:rPr>
          <w:b w:val="0"/>
        </w:rPr>
        <w:t xml:space="preserve">Expected result: Neither </w:t>
      </w:r>
      <w:r>
        <w:rPr>
          <w:b/>
        </w:rPr>
        <w:t>prompt</w:t>
      </w:r>
      <w:r>
        <w:rPr>
          <w:b w:val="0"/>
        </w:rPr>
        <w:t xml:space="preserve"> clears a 2/2 gate on these records. Reason: P fails 7 and Q fails both 4 and 7; both need revision.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A larger total can conceal a more serious failure category. Paired records show which cases changed, not just how many passed. If refusing unsupported claims is mandatory, Q’s overall advantage may not justify selection. Keep the failing examples for development and obtain fresh cases after choosing a final version. Limit: Seven development cases cannot establish causal learning benefits or untouched final performance; repeated generation may also vary."/>
            <wp:cNvGraphicFramePr>
              <a:graphicFrameLocks noChangeAspect="1"/>
            </wp:cNvGraphicFramePr>
            <a:graphic>
              <a:graphicData uri="http://schemas.openxmlformats.org/drawingml/2006/picture">
                <pic:pic>
                  <pic:nvPicPr>
                    <pic:cNvPr id="0" name="academy-story-ai-2-28-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A larger total can conceal a more serious failure category. Paired records show which cases changed, not just how many passed. If refusing unsupported claims is mandatory, Q’s overall advantage may not justify selection.</w:t>
      </w:r>
    </w:p>
    <w:p>
      <w:pPr>
        <w:spacing w:line="336" w:lineRule="auto" w:after="180"/>
      </w:pPr>
      <w:r>
        <w:rPr>
          <w:b w:val="0"/>
        </w:rPr>
        <w:t>Keep the failing examples for development and obtain fresh cases after choosing a final version.</w:t>
      </w:r>
    </w:p>
    <w:p>
      <w:pPr>
        <w:spacing w:line="336" w:lineRule="auto" w:after="180"/>
      </w:pPr>
      <w:r>
        <w:rPr>
          <w:b w:val="0"/>
        </w:rPr>
        <w:t>Limit: Seven development cases cannot establish causal learning benefits or untouched final performance; repeated generation may also vary.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Run controlled recommender explanation experiments with paired cases and report important failure conditions separately. Draw your input, deciding step, result and limit. Supported question: Name the case P passes and Q fails, and explain why it matters."/>
            <wp:cNvGraphicFramePr>
              <a:graphicFrameLocks noChangeAspect="1"/>
            </wp:cNvGraphicFramePr>
            <a:graphic>
              <a:graphicData uri="http://schemas.openxmlformats.org/drawingml/2006/picture">
                <pic:pic>
                  <pic:nvPicPr>
                    <pic:cNvPr id="0" name="academy-story-ai-2-28-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pPr>
      <w:r>
        <w:rPr>
          <w:b w:val="0"/>
        </w:rPr>
        <w:t xml:space="preserve">Run controlled recommender explanation experiments with </w:t>
      </w:r>
      <w:r>
        <w:rPr>
          <w:b/>
        </w:rPr>
        <w:t>paired case</w:t>
      </w:r>
      <w:r>
        <w:rPr>
          <w:b w:val="0"/>
        </w:rPr>
        <w:t xml:space="preserve">s and report important failure conditions separately. Draw your </w:t>
      </w:r>
      <w:r>
        <w:rPr>
          <w:b/>
        </w:rPr>
        <w:t>input</w:t>
      </w:r>
      <w:r>
        <w:rPr>
          <w:b w:val="0"/>
        </w:rPr>
        <w:t>, deciding step, result and limit.</w:t>
      </w:r>
    </w:p>
    <w:p>
      <w:pPr>
        <w:spacing w:line="336" w:lineRule="auto" w:after="180"/>
      </w:pPr>
      <w:r>
        <w:rPr>
          <w:b w:val="0"/>
        </w:rPr>
        <w:t>Supported question: Name the case P passes and Q fails, and explain why it matters.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Prompt Experiments: the case</w:t>
      </w:r>
    </w:p>
    <w:p>
      <w:pPr>
        <w:pStyle w:val="Heading3"/>
      </w:pPr>
      <w:r>
        <w:t>02. Follow the deciding steps</w:t>
      </w:r>
    </w:p>
    <w:p>
      <w:pPr>
        <w:pStyle w:val="Heading3"/>
      </w:pPr>
      <w:r>
        <w:t>03. Paired overall and missing-source passes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