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ai-3/4</w:t>
      </w:r>
    </w:p>
    <w:p>
      <w:pPr>
        <w:pStyle w:val="Title"/>
      </w:pPr>
      <w:r>
        <w:t>Sampling and Variability</w:t>
      </w:r>
    </w:p>
    <w:p>
      <w:r>
        <w:t>Project: Verified Study Buddy</w:t>
      </w:r>
    </w:p>
    <w:p>
      <w:pPr>
        <w:pStyle w:val="Heading1"/>
      </w:pPr>
      <w:r>
        <w:t>Fix the draw. Transform the table. Check the interval.</w:t>
      </w:r>
    </w:p>
    <w:p>
      <w:r>
        <w:t>Compare positive-temperature sampling without mistaking consistency for factual correctness.</w:t>
      </w:r>
    </w:p>
    <w:p>
      <w:r>
        <w:t>Interval contract → exact transformation → two-token picture → paired traces → independent table.</w:t>
      </w:r>
    </w:p>
    <w:p>
      <w:pPr>
        <w:pStyle w:val="Heading1"/>
      </w:pPr>
      <w:r>
        <w:t>01. How does the same draw change under a different distribution?</w:t>
      </w:r>
    </w:p>
    <w:p>
      <w:r>
        <w:t>Trace sampling boundaries and positive temperature without claiming factual accuracy.</w:t>
      </w:r>
    </w:p>
    <w:p>
      <w:pPr>
        <w:pStyle w:val="Heading2"/>
      </w:pPr>
      <w:r>
        <w:t>Your learning goals</w:t>
      </w:r>
    </w:p>
    <w:p>
      <w:pPr>
        <w:spacing w:line="336" w:lineRule="auto" w:after="180"/>
      </w:pPr>
      <w:r>
        <w:rPr>
          <w:b w:val="0"/>
        </w:rPr>
        <w:t xml:space="preserve">I can sample from a distribution using explicit </w:t>
      </w:r>
      <w:r>
        <w:rPr>
          <w:b/>
        </w:rPr>
        <w:t>cumulative interval</w:t>
      </w:r>
      <w:r>
        <w:rPr>
          <w:b w:val="0"/>
        </w:rPr>
        <w:t>s.</w:t>
      </w:r>
    </w:p>
    <w:p>
      <w:pPr>
        <w:spacing w:line="336" w:lineRule="auto" w:after="180"/>
      </w:pPr>
      <w:r>
        <w:rPr>
          <w:b w:val="0"/>
        </w:rPr>
        <w:t xml:space="preserve">I can calculate </w:t>
      </w:r>
      <w:r>
        <w:rPr>
          <w:b/>
        </w:rPr>
        <w:t>temperature</w:t>
      </w:r>
      <w:r>
        <w:rPr>
          <w:b w:val="0"/>
        </w:rPr>
        <w:t>-adjusted probabilities for a toy example.</w:t>
      </w:r>
    </w:p>
    <w:p>
      <w:pPr>
        <w:spacing w:line="336" w:lineRule="auto" w:after="180"/>
      </w:pPr>
      <w:r>
        <w:rPr>
          <w:b w:val="0"/>
        </w:rPr>
        <w:t>I can explain why random variation and factual reliability need separate evaluation.</w:t>
      </w:r>
    </w:p>
    <w:p>
      <w:pPr>
        <w:pStyle w:val="Heading2"/>
      </w:pPr>
      <w:r>
        <w:t>Recall greedy versus whole paths</w:t>
      </w:r>
    </w:p>
    <w:p>
      <w:pPr>
        <w:pStyle w:val="ListBullet"/>
      </w:pPr>
      <w:r>
        <w:t>Close your notes first. A rough first answer helps us choose the right starting point; it is not a score for your ability.</w:t>
      </w:r>
    </w:p>
    <w:p>
      <w:pPr>
        <w:pStyle w:val="ListBullet"/>
      </w:pPr>
      <w:r>
        <w:t>Does the largest next-token probability guarantee the largest complete-path probability?</w:t>
      </w:r>
    </w:p>
    <w:p>
      <w:pPr>
        <w:pStyle w:val="Heading2"/>
      </w:pPr>
      <w:r>
        <w:t>Your end goal</w:t>
      </w:r>
    </w:p>
    <w:p>
      <w:pPr>
        <w:spacing w:line="336" w:lineRule="auto" w:after="180"/>
      </w:pPr>
      <w:r>
        <w:rPr>
          <w:b w:val="0"/>
        </w:rPr>
        <w:t xml:space="preserve">By the end, I can calculate a toy </w:t>
      </w:r>
      <w:r>
        <w:rPr>
          <w:b/>
        </w:rPr>
        <w:t>temperature</w:t>
      </w:r>
      <w:r>
        <w:rPr>
          <w:b w:val="0"/>
        </w:rPr>
        <w:t xml:space="preserve"> change and trace a </w:t>
      </w:r>
      <w:r>
        <w:rPr>
          <w:b/>
        </w:rPr>
        <w:t>sampling</w:t>
      </w:r>
      <w:r>
        <w:rPr>
          <w:b w:val="0"/>
        </w:rPr>
        <w:t xml:space="preserve"> draw.</w:t>
      </w:r>
    </w:p>
    <w:p>
      <w:pPr>
        <w:pStyle w:val="Heading2"/>
      </w:pPr>
      <w:r>
        <w:t>Attention extension · Permitted normalised weights · reference / check after trying</w:t>
      </w:r>
    </w:p>
    <w:p>
      <w:pPr>
        <w:spacing w:line="336" w:lineRule="auto" w:after="180"/>
      </w:pPr>
      <w:r>
        <w:rPr>
          <w:b w:val="0"/>
        </w:rPr>
        <w:t>What must happen to permitted weights after excluding a position?</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Tokens and Context. Give an example and a mistake that the idea helps you avoid.</w:t>
      </w:r>
    </w:p>
    <w:p>
      <w:pPr>
        <w:spacing w:line="336" w:lineRule="auto" w:after="180"/>
      </w:pPr>
      <w:r>
        <w:rPr>
          <w:b w:val="0"/>
        </w:rPr>
        <w:t>Without opening the old lesson, explain one key idea from Predictive and Generative AI.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4: </w:t>
      </w:r>
      <w:r>
        <w:rPr>
          <w:b/>
        </w:rPr>
        <w:t>Sampling</w:t>
      </w:r>
      <w:r>
        <w:rPr>
          <w:b w:val="0"/>
        </w:rPr>
        <w:t xml:space="preserve"> and </w:t>
      </w:r>
      <w:r>
        <w:rPr>
          <w:b/>
        </w:rPr>
        <w:t>Variability</w:t>
      </w:r>
    </w:p>
    <w:p>
      <w:pPr>
        <w:spacing w:line="336" w:lineRule="auto" w:after="180"/>
      </w:pPr>
      <w:r>
        <w:rPr>
          <w:b/>
        </w:rPr>
        <w:t>Decoding</w:t>
      </w:r>
      <w:r>
        <w:rPr>
          <w:b w:val="0"/>
        </w:rPr>
        <w:t xml:space="preserve"> choices trade consistency, diversity, and risk.</w:t>
      </w:r>
    </w:p>
    <w:p>
      <w:r>
        <w:drawing>
          <wp:inline xmlns:a="http://schemas.openxmlformats.org/drawingml/2006/main" xmlns:pic="http://schemas.openxmlformats.org/drawingml/2006/picture">
            <wp:extent cx="2942705" cy="2942705"/>
            <wp:docPr id="1" name="Picture 1" descr="Week 4 illustration: Sampling and Variability"/>
            <wp:cNvGraphicFramePr>
              <a:graphicFrameLocks noChangeAspect="1"/>
            </wp:cNvGraphicFramePr>
            <a:graphic>
              <a:graphicData uri="http://schemas.openxmlformats.org/drawingml/2006/picture">
                <pic:pic>
                  <pic:nvPicPr>
                    <pic:cNvPr id="0" name="2e5d08436b722e3315c274dbc5e8a2a3d824dffb3b2c27a68115f585c06b150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Compare low- and high-</w:t>
      </w:r>
      <w:r>
        <w:rPr>
          <w:b/>
        </w:rPr>
        <w:t>variability</w:t>
      </w:r>
      <w:r>
        <w:rPr>
          <w:b w:val="0"/>
        </w:rPr>
        <w:t xml:space="preserve"> story continuations.</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Readiness for A small attention calculation</w:t>
      </w:r>
    </w:p>
    <w:p>
      <w:pPr>
        <w:pStyle w:val="Heading3"/>
      </w:pPr>
      <w:r>
        <w:t>This week’s end goal</w:t>
      </w:r>
    </w:p>
    <w:p>
      <w:pPr>
        <w:pStyle w:val="Heading1"/>
      </w:pPr>
      <w:r>
        <w:t>02. Define sampling intervals before selecting a token</w:t>
      </w:r>
    </w:p>
    <w:p>
      <w:r>
        <w:t>The left endpoint belongs to the interval; the right endpoint does not.</w:t>
      </w:r>
    </w:p>
    <w:p>
      <w:pPr>
        <w:pStyle w:val="Heading2"/>
      </w:pPr>
      <w:r>
        <w:t>The complete red/blue/green distribution and interval contract</w:t>
      </w:r>
    </w:p>
    <w:p>
      <w:pPr>
        <w:spacing w:line="336" w:lineRule="auto" w:after="180"/>
      </w:pPr>
      <w:r>
        <w:rPr>
          <w:b w:val="0"/>
        </w:rPr>
        <w:t xml:space="preserve">Start with probabilities red 0.6, blue 0.3, green 0.1 in that fixed order. Greedy chooses red. </w:t>
      </w:r>
      <w:r>
        <w:rPr>
          <w:b/>
        </w:rPr>
        <w:t>Sampling</w:t>
      </w:r>
      <w:r>
        <w:rPr>
          <w:b w:val="0"/>
        </w:rPr>
        <w:t xml:space="preserve"> uses a draw u with 0 &lt;= u &lt; 1 and </w:t>
      </w:r>
      <w:r>
        <w:rPr>
          <w:b/>
        </w:rPr>
        <w:t>cumulative interval</w:t>
      </w:r>
      <w:r>
        <w:rPr>
          <w:b w:val="0"/>
        </w:rPr>
        <w:t>s: red [0,0.6), blue [0.6,0.9), green [0.9,1).</w:t>
      </w:r>
    </w:p>
    <w:p>
      <w:pPr>
        <w:spacing w:line="336" w:lineRule="auto" w:after="180"/>
      </w:pPr>
      <w:r>
        <w:rPr>
          <w:b w:val="0"/>
        </w:rPr>
        <w:t>Left endpoints are included, right endpoints excluded. Thus u=0.6 selects blue and u=0.9 selects green. The draw 1 is outside this contract.</w:t>
      </w:r>
    </w:p>
    <w:p>
      <w:pPr>
        <w:pStyle w:val="Heading2"/>
      </w:pPr>
      <w:r>
        <w:t>Separate repeated frequencies from a single trace</w:t>
      </w:r>
    </w:p>
    <w:p>
      <w:pPr>
        <w:spacing w:line="336" w:lineRule="auto" w:after="180"/>
      </w:pPr>
      <w:r>
        <w:rPr>
          <w:b/>
        </w:rPr>
        <w:t>Sampling</w:t>
      </w:r>
      <w:r>
        <w:rPr>
          <w:b w:val="0"/>
        </w:rPr>
        <w:t xml:space="preserve"> does not mean choosing all tokens equally. Across many independent draws the frequencies may approach the specified probabilities, but a small sample need not match them exactly.</w:t>
      </w:r>
    </w:p>
    <w:p>
      <w:pPr>
        <w:spacing w:line="336" w:lineRule="auto" w:after="180"/>
      </w:pPr>
      <w:r>
        <w:rPr>
          <w:b w:val="0"/>
        </w:rPr>
        <w:t xml:space="preserve">Fixed recorded draws allow a reproducible classroom trace. A random seed and generator version help replay a real </w:t>
      </w:r>
      <w:r>
        <w:rPr>
          <w:b/>
        </w:rPr>
        <w:t>sampling</w:t>
      </w:r>
      <w:r>
        <w:rPr>
          <w:b w:val="0"/>
        </w:rPr>
        <w:t xml:space="preserve"> program, not establish the truth of </w:t>
      </w:r>
      <w:r>
        <w:rPr>
          <w:b/>
        </w:rPr>
        <w:t>output</w:t>
      </w:r>
      <w:r>
        <w:rPr>
          <w:b w:val="0"/>
        </w:rPr>
        <w:t>s.</w:t>
      </w:r>
    </w:p>
    <w:p>
      <w:pPr>
        <w:pStyle w:val="Heading2"/>
      </w:pPr>
      <w:r>
        <w:t>Attention extension · Scores, scale and stable softmax · reference / check after trying</w:t>
      </w:r>
    </w:p>
    <w:p>
      <w:pPr>
        <w:spacing w:line="336" w:lineRule="auto" w:after="180"/>
      </w:pPr>
      <w:r>
        <w:rPr>
          <w:b w:val="0"/>
        </w:rPr>
        <w:t xml:space="preserve">For one query q and keys k_i of width d, compute </w:t>
      </w:r>
      <w:r>
        <w:rPr>
          <w:b/>
        </w:rPr>
        <w:t>score</w:t>
      </w:r>
      <w:r>
        <w:rPr>
          <w:b w:val="0"/>
        </w:rPr>
        <w:t xml:space="preserve"> s_i = dot(q,k_i)/sqrt(d). Then obtain weights from </w:t>
      </w:r>
      <w:r>
        <w:rPr>
          <w:b/>
        </w:rPr>
        <w:t>softmax</w:t>
      </w:r>
      <w:r>
        <w:rPr>
          <w:b w:val="0"/>
        </w:rPr>
        <w:t xml:space="preserve"> and combine value vectors. Dot products may be negative; probabilities cannot.</w:t>
      </w:r>
    </w:p>
    <w:p>
      <w:pPr>
        <w:spacing w:line="336" w:lineRule="auto" w:after="180"/>
      </w:pPr>
      <w:r>
        <w:rPr>
          <w:b w:val="0"/>
        </w:rPr>
        <w:t xml:space="preserve">The </w:t>
      </w:r>
      <w:r>
        <w:rPr>
          <w:b/>
        </w:rPr>
        <w:t>softmax</w:t>
      </w:r>
      <w:r>
        <w:rPr>
          <w:b w:val="0"/>
        </w:rPr>
        <w:t xml:space="preserve"> performs the conversion. This is a single-head classroom calculation, not a full language model.</w:t>
      </w:r>
    </w:p>
    <w:p>
      <w:pPr>
        <w:spacing w:line="336" w:lineRule="auto" w:after="180"/>
      </w:pPr>
      <w:r>
        <w:rPr>
          <w:b w:val="0"/>
        </w:rPr>
        <w:t xml:space="preserve">Define </w:t>
      </w:r>
      <w:r>
        <w:rPr>
          <w:b/>
        </w:rPr>
        <w:t>softmax</w:t>
      </w:r>
      <w:r>
        <w:rPr>
          <w:b w:val="0"/>
        </w:rPr>
        <w:t xml:space="preserve"> weights as exp(s_i-m)/sum_j exp(s_j-m), where m is the maximum permitted </w:t>
      </w:r>
      <w:r>
        <w:rPr>
          <w:b/>
        </w:rPr>
        <w:t>score</w:t>
      </w:r>
      <w:r>
        <w:rPr>
          <w:b w:val="0"/>
        </w:rPr>
        <w:t>.</w:t>
      </w:r>
    </w:p>
    <w:p>
      <w:pPr>
        <w:spacing w:line="336" w:lineRule="auto" w:after="180"/>
      </w:pPr>
      <w:r>
        <w:rPr>
          <w:b w:val="0"/>
        </w:rPr>
        <w:t xml:space="preserve">Subtracting the same maximum from every permitted </w:t>
      </w:r>
      <w:r>
        <w:rPr>
          <w:b/>
        </w:rPr>
        <w:t>score</w:t>
      </w:r>
      <w:r>
        <w:rPr>
          <w:b w:val="0"/>
        </w:rPr>
        <w:t xml:space="preserve"> leaves the ratios unchanged and avoids unnecessary overflow from large positive </w:t>
      </w:r>
      <w:r>
        <w:rPr>
          <w:b/>
        </w:rPr>
        <w:t>score</w:t>
      </w:r>
      <w:r>
        <w:rPr>
          <w:b w:val="0"/>
        </w:rPr>
        <w:t>s.</w:t>
      </w:r>
    </w:p>
    <w:p>
      <w:pPr>
        <w:spacing w:line="336" w:lineRule="auto" w:after="180"/>
      </w:pPr>
      <w:r>
        <w:rPr>
          <w:b w:val="0"/>
        </w:rPr>
        <w:t>Natural exponent exp is introduced here; use a calculator or Python math.exp rather than estimating its meaning from the word exponential.</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Sampling and Variability"/>
            <wp:cNvGraphicFramePr>
              <a:graphicFrameLocks noChangeAspect="1"/>
            </wp:cNvGraphicFramePr>
            <a:graphic>
              <a:graphicData uri="http://schemas.openxmlformats.org/drawingml/2006/picture">
                <pic:pic>
                  <pic:nvPicPr>
                    <pic:cNvPr id="0" name="2e5d08436b722e3315c274dbc5e8a2a3d824dffb3b2c27a68115f585c06b150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sampling</w:t>
      </w:r>
      <w:r>
        <w:rPr>
          <w:b w:val="0"/>
        </w:rPr>
        <w:t xml:space="preserve"> and </w:t>
      </w:r>
      <w:r>
        <w:rPr>
          <w:b/>
        </w:rPr>
        <w:t>variability</w:t>
      </w:r>
      <w:r>
        <w:rPr>
          <w:b w:val="0"/>
        </w:rPr>
        <w:t xml:space="preserv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Apply the connected idea: A small attention calculation</w:t>
      </w:r>
    </w:p>
    <w:p>
      <w:pPr>
        <w:pStyle w:val="Heading1"/>
      </w:pPr>
      <w:r>
        <w:t>03. Calculate the positive-temperature transformation</w:t>
      </w:r>
    </w:p>
    <w:p>
      <w:r>
        <w:t>For this half-temperature example, square then normalise.</w:t>
      </w:r>
    </w:p>
    <w:p>
      <w:pPr>
        <w:pStyle w:val="Heading2"/>
      </w:pPr>
      <w:r>
        <w:t>The stated formula and exact adjusted probabilities</w:t>
      </w:r>
    </w:p>
    <w:p>
      <w:pPr>
        <w:spacing w:line="336" w:lineRule="auto" w:after="180"/>
      </w:pPr>
      <w:r>
        <w:rPr>
          <w:b w:val="0"/>
        </w:rPr>
        <w:t xml:space="preserve">For strictly positive probabilities p_i and </w:t>
      </w:r>
      <w:r>
        <w:rPr>
          <w:b/>
        </w:rPr>
        <w:t>temperature</w:t>
      </w:r>
      <w:r>
        <w:rPr>
          <w:b w:val="0"/>
        </w:rPr>
        <w:t xml:space="preserve"> T&gt;0, define q_i = p_i^(1/T) / sum_j p_j^(1/T). This classroom formula is equivalent to scaling logits before a </w:t>
      </w:r>
      <w:r>
        <w:rPr>
          <w:b/>
        </w:rPr>
        <w:t>softmax</w:t>
      </w:r>
      <w:r>
        <w:rPr>
          <w:b w:val="0"/>
        </w:rPr>
        <w:t xml:space="preserve"> when p came from those logits.</w:t>
      </w:r>
    </w:p>
    <w:p>
      <w:pPr>
        <w:spacing w:line="336" w:lineRule="auto" w:after="180"/>
      </w:pPr>
      <w:r>
        <w:rPr>
          <w:b w:val="0"/>
        </w:rPr>
        <w:t>We use it directly on the supplied table. At T=1 the distribution is unchanged. At T=0.5, square each probability: 0.36,0.09,0.01; total 0.46. The adjusted distribution is red 18/23, blue 9/46, green 1/46.</w:t>
      </w:r>
    </w:p>
    <w:p>
      <w:pPr>
        <w:pStyle w:val="Heading2"/>
      </w:pPr>
      <w:r>
        <w:t>Compare the original and adjusted tables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Token</w:t>
            </w:r>
          </w:p>
        </w:tc>
        <w:tc>
          <w:tcPr>
            <w:tcW w:type="dxa" w:w="3408"/>
          </w:tcPr>
          <w:p>
            <w:r>
              <w:t>T=1 probability</w:t>
            </w:r>
          </w:p>
        </w:tc>
        <w:tc>
          <w:tcPr>
            <w:tcW w:type="dxa" w:w="3408"/>
          </w:tcPr>
          <w:p>
            <w:r>
              <w:t>T=0.5 probability</w:t>
            </w:r>
          </w:p>
        </w:tc>
      </w:tr>
      <w:tr>
        <w:tc>
          <w:tcPr>
            <w:tcW w:type="dxa" w:w="3408"/>
          </w:tcPr>
          <w:p>
            <w:r>
              <w:t>red</w:t>
            </w:r>
          </w:p>
        </w:tc>
        <w:tc>
          <w:tcPr>
            <w:tcW w:type="dxa" w:w="3408"/>
          </w:tcPr>
          <w:p>
            <w:r>
              <w:t>0.6</w:t>
            </w:r>
          </w:p>
        </w:tc>
        <w:tc>
          <w:tcPr>
            <w:tcW w:type="dxa" w:w="3408"/>
          </w:tcPr>
          <w:p>
            <w:r>
              <w:t>18/23 ≈ 0.782609</w:t>
            </w:r>
          </w:p>
        </w:tc>
      </w:tr>
      <w:tr>
        <w:tc>
          <w:tcPr>
            <w:tcW w:type="dxa" w:w="3408"/>
          </w:tcPr>
          <w:p>
            <w:r>
              <w:t>blue</w:t>
            </w:r>
          </w:p>
        </w:tc>
        <w:tc>
          <w:tcPr>
            <w:tcW w:type="dxa" w:w="3408"/>
          </w:tcPr>
          <w:p>
            <w:r>
              <w:t>0.3</w:t>
            </w:r>
          </w:p>
        </w:tc>
        <w:tc>
          <w:tcPr>
            <w:tcW w:type="dxa" w:w="3408"/>
          </w:tcPr>
          <w:p>
            <w:r>
              <w:t>9/46 ≈ 0.195652</w:t>
            </w:r>
          </w:p>
        </w:tc>
      </w:tr>
      <w:tr>
        <w:tc>
          <w:tcPr>
            <w:tcW w:type="dxa" w:w="3408"/>
          </w:tcPr>
          <w:p>
            <w:r>
              <w:t>green</w:t>
            </w:r>
          </w:p>
        </w:tc>
        <w:tc>
          <w:tcPr>
            <w:tcW w:type="dxa" w:w="3408"/>
          </w:tcPr>
          <w:p>
            <w:r>
              <w:t>0.1</w:t>
            </w:r>
          </w:p>
        </w:tc>
        <w:tc>
          <w:tcPr>
            <w:tcW w:type="dxa" w:w="3408"/>
          </w:tcPr>
          <w:p>
            <w:r>
              <w:t>1/46 ≈ 0.021739</w:t>
            </w:r>
          </w:p>
        </w:tc>
      </w:tr>
    </w:tbl>
    <w:p>
      <w:pPr>
        <w:pStyle w:val="Heading2"/>
      </w:pPr>
      <w:r>
        <w:t>Trace the same draw under both distributions</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T = 1</w:t>
            </w:r>
          </w:p>
        </w:tc>
        <w:tc>
          <w:tcPr>
            <w:tcW w:type="dxa" w:w="3408"/>
          </w:tcPr>
          <w:p>
            <w:r>
              <w:t>Intervals 0 to .6 to .9 to 1</w:t>
            </w:r>
          </w:p>
        </w:tc>
        <w:tc>
          <w:tcPr>
            <w:tcW w:type="dxa" w:w="3408"/>
          </w:tcPr>
          <w:p>
            <w:r>
              <w:t>Draw .7 selects blue</w:t>
            </w:r>
          </w:p>
        </w:tc>
      </w:tr>
      <w:tr>
        <w:tc>
          <w:tcPr>
            <w:tcW w:type="dxa" w:w="3408"/>
          </w:tcPr>
          <w:p>
            <w:r>
              <w:t>T = 0.5</w:t>
            </w:r>
          </w:p>
        </w:tc>
        <w:tc>
          <w:tcPr>
            <w:tcW w:type="dxa" w:w="3408"/>
          </w:tcPr>
          <w:p>
            <w:r>
              <w:t>First boundary 18/23</w:t>
            </w:r>
          </w:p>
        </w:tc>
        <w:tc>
          <w:tcPr>
            <w:tcW w:type="dxa" w:w="3408"/>
          </w:tcPr>
          <w:p>
            <w:r>
              <w:t>Draw .7 selects red</w:t>
            </w:r>
          </w:p>
        </w:tc>
      </w:tr>
      <w:tr>
        <w:tc>
          <w:tcPr>
            <w:tcW w:type="dxa" w:w="3408"/>
          </w:tcPr>
          <w:p>
            <w:r>
              <w:t>Same recorded draw</w:t>
            </w:r>
          </w:p>
        </w:tc>
        <w:tc>
          <w:tcPr>
            <w:tcW w:type="dxa" w:w="3408"/>
          </w:tcPr>
          <w:p>
            <w:r>
              <w:t>Changed distribution</w:t>
            </w:r>
          </w:p>
        </w:tc>
        <w:tc>
          <w:tcPr>
            <w:tcW w:type="dxa" w:w="3408"/>
          </w:tcPr>
          <w:p>
            <w:r>
              <w:t>Different output possible</w:t>
            </w:r>
          </w:p>
        </w:tc>
      </w:tr>
    </w:tbl>
    <w:p>
      <w:r>
        <w:t>Temperature changes probability concentration; the same draw can fall in a different interval.</w:t>
      </w:r>
    </w:p>
    <w:p>
      <w:pPr>
        <w:pStyle w:val="Heading2"/>
      </w:pPr>
      <w:r>
        <w:t>Explain the deciding evidence</w:t>
      </w:r>
    </w:p>
    <w:p>
      <w:pPr>
        <w:pStyle w:val="ListBullet"/>
      </w:pPr>
      <w:r>
        <w:t>Point to the input, the deciding step and the result in this week’s visual. Explain the same step in ordinary words. A picture helps when you can say what each part represents.</w:t>
      </w:r>
    </w:p>
    <w:p>
      <w:pPr>
        <w:pStyle w:val="Heading2"/>
      </w:pPr>
      <w:r>
        <w:t>Attention extension · Query/key/value roles and exact ratio · reference / check after trying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Item</w:t>
            </w:r>
          </w:p>
        </w:tc>
        <w:tc>
          <w:tcPr>
            <w:tcW w:type="dxa" w:w="3408"/>
          </w:tcPr>
          <w:p>
            <w:r>
              <w:t>Key, width 1</w:t>
            </w:r>
          </w:p>
        </w:tc>
        <w:tc>
          <w:tcPr>
            <w:tcW w:type="dxa" w:w="3408"/>
          </w:tcPr>
          <w:p>
            <w:r>
              <w:t>Value, width 1</w:t>
            </w:r>
          </w:p>
        </w:tc>
      </w:tr>
      <w:tr>
        <w:tc>
          <w:tcPr>
            <w:tcW w:type="dxa" w:w="3408"/>
          </w:tcPr>
          <w:p>
            <w:r>
              <w:t>A</w:t>
            </w:r>
          </w:p>
        </w:tc>
        <w:tc>
          <w:tcPr>
            <w:tcW w:type="dxa" w:w="3408"/>
          </w:tcPr>
          <w:p>
            <w:r>
              <w:t>[0]</w:t>
            </w:r>
          </w:p>
        </w:tc>
        <w:tc>
          <w:tcPr>
            <w:tcW w:type="dxa" w:w="3408"/>
          </w:tcPr>
          <w:p>
            <w:r>
              <w:t>[2]</w:t>
            </w:r>
          </w:p>
        </w:tc>
      </w:tr>
      <w:tr>
        <w:tc>
          <w:tcPr>
            <w:tcW w:type="dxa" w:w="3408"/>
          </w:tcPr>
          <w:p>
            <w:r>
              <w:t>B</w:t>
            </w:r>
          </w:p>
        </w:tc>
        <w:tc>
          <w:tcPr>
            <w:tcW w:type="dxa" w:w="3408"/>
          </w:tcPr>
          <w:p>
            <w:r>
              <w:t>[ln(3)]</w:t>
            </w:r>
          </w:p>
        </w:tc>
        <w:tc>
          <w:tcPr>
            <w:tcW w:type="dxa" w:w="3408"/>
          </w:tcPr>
          <w:p>
            <w:r>
              <w:t>[6]</w:t>
            </w:r>
          </w:p>
        </w:tc>
      </w:tr>
    </w:tbl>
    <w:p>
      <w:pPr>
        <w:spacing w:line="336" w:lineRule="auto" w:after="180"/>
      </w:pPr>
      <w:r>
        <w:rPr>
          <w:b w:val="0"/>
        </w:rPr>
        <w:t xml:space="preserve">Take q=[1] and d=1. The scale sqrt(1) is 1, so </w:t>
      </w:r>
      <w:r>
        <w:rPr>
          <w:b/>
        </w:rPr>
        <w:t>score</w:t>
      </w:r>
      <w:r>
        <w:rPr>
          <w:b w:val="0"/>
        </w:rPr>
        <w:t>s are 0 and ln(3). ln(3) is the number whose natural exponential is 3, approximately 1.098612. Exponentials have ratio 1:3, hence weights 1/4 and 3/4.</w:t>
      </w:r>
    </w:p>
    <w:p>
      <w:pPr>
        <w:spacing w:line="336" w:lineRule="auto" w:after="180"/>
      </w:pPr>
      <w:r>
        <w:rPr>
          <w:b/>
        </w:rPr>
        <w:t>Output</w:t>
      </w:r>
      <w:r>
        <w:rPr>
          <w:b w:val="0"/>
        </w:rPr>
        <w:t xml:space="preserve"> is (1/4)*2 + (3/4)*6 = 5. Using maximum subtraction gives exponentials 1/3 and 1 and the same normalised weights.</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q=[1], keys 0 and ln(3)</w:t>
            </w:r>
          </w:p>
        </w:tc>
        <w:tc>
          <w:tcPr>
            <w:tcW w:type="dxa" w:w="3408"/>
          </w:tcPr>
          <w:p>
            <w:r>
              <w:t>Scaled scores 0, ln(3)</w:t>
            </w:r>
          </w:p>
        </w:tc>
        <w:tc>
          <w:tcPr>
            <w:tcW w:type="dxa" w:w="3408"/>
          </w:tcPr>
          <w:p>
            <w:r>
              <w:t>Softmax weights .25, .75</w:t>
            </w:r>
          </w:p>
        </w:tc>
      </w:tr>
      <w:tr>
        <w:tc>
          <w:tcPr>
            <w:tcW w:type="dxa" w:w="3408"/>
          </w:tcPr>
          <w:p>
            <w:r>
              <w:t>Values 2 and 6</w:t>
            </w:r>
          </w:p>
        </w:tc>
        <w:tc>
          <w:tcPr>
            <w:tcW w:type="dxa" w:w="3408"/>
          </w:tcPr>
          <w:p>
            <w:r>
              <w:t>Weighted sum .25*2 + .75*6</w:t>
            </w:r>
          </w:p>
        </w:tc>
        <w:tc>
          <w:tcPr>
            <w:tcW w:type="dxa" w:w="3408"/>
          </w:tcPr>
          <w:p>
            <w:r>
              <w:t>Output 5</w:t>
            </w:r>
          </w:p>
        </w:tc>
      </w:tr>
      <w:tr>
        <w:tc>
          <w:tcPr>
            <w:tcW w:type="dxa" w:w="3408"/>
          </w:tcPr>
          <w:p>
            <w:r>
              <w:t>Mask excludes B</w:t>
            </w:r>
          </w:p>
        </w:tc>
        <w:tc>
          <w:tcPr>
            <w:tcW w:type="dxa" w:w="3408"/>
          </w:tcPr>
          <w:p>
            <w:r>
              <w:t>Only A permitted</w:t>
            </w:r>
          </w:p>
        </w:tc>
        <w:tc>
          <w:tcPr>
            <w:tcW w:type="dxa" w:w="3408"/>
          </w:tcPr>
          <w:p>
            <w:r>
              <w:t>Weight 1 and output 2</w:t>
            </w:r>
          </w:p>
        </w:tc>
      </w:tr>
    </w:tbl>
    <w:p>
      <w:r>
        <w:t>Scores, normalised weights and value combinations are separate stages.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Sampling and Variability"/>
            <wp:cNvGraphicFramePr>
              <a:graphicFrameLocks noChangeAspect="1"/>
            </wp:cNvGraphicFramePr>
            <a:graphic>
              <a:graphicData uri="http://schemas.openxmlformats.org/drawingml/2006/picture">
                <pic:pic>
                  <pic:nvPicPr>
                    <pic:cNvPr id="0" name="e94a5e89ea2c2c20e659437c47e990a29f72669b03da87648570b6e5f16e08b9.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Sampling and Variability"/>
            <wp:cNvGraphicFramePr>
              <a:graphicFrameLocks noChangeAspect="1"/>
            </wp:cNvGraphicFramePr>
            <a:graphic>
              <a:graphicData uri="http://schemas.openxmlformats.org/drawingml/2006/picture">
                <pic:pic>
                  <pic:nvPicPr>
                    <pic:cNvPr id="0" name="c7d76dda4b6ba28e209aebdf0e5aca3bb10836ad3ee534a8da44ae174898763a.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Sampling and Variability"/>
            <wp:cNvGraphicFramePr>
              <a:graphicFrameLocks noChangeAspect="1"/>
            </wp:cNvGraphicFramePr>
            <a:graphic>
              <a:graphicData uri="http://schemas.openxmlformats.org/drawingml/2006/picture">
                <pic:pic>
                  <pic:nvPicPr>
                    <pic:cNvPr id="0" name="389bbff9d42fb4a6e632631cf327e252333126d2b6fbd4bc6004157d8ad0d7c0.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Apply the connected idea: A small attention calculation</w:t>
      </w:r>
    </w:p>
    <w:p>
      <w:pPr>
        <w:pStyle w:val="Heading3"/>
      </w:pPr>
      <w:r>
        <w:t>Connect the picture and the explanation</w:t>
      </w:r>
    </w:p>
    <w:p>
      <w:pPr>
        <w:pStyle w:val="Heading1"/>
      </w:pPr>
      <w:r>
        <w:t>04. Compare changed intervals with unchanged factual evidence</w:t>
      </w:r>
    </w:p>
    <w:p>
      <w:r>
        <w:t>A more concentrated distribution is not a source of new truth.</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Set the draw to 0.97, keeping both distributions.</w:t>
      </w:r>
    </w:p>
    <w:p>
      <w:pPr>
        <w:pStyle w:val="Heading2"/>
      </w:pPr>
      <w:r>
        <w:t>Check after predicting · reference / check after trying</w:t>
      </w:r>
    </w:p>
    <w:p>
      <w:pPr>
        <w:spacing w:line="336" w:lineRule="auto" w:after="180"/>
      </w:pPr>
      <w:r>
        <w:rPr>
          <w:b/>
        </w:rPr>
        <w:t>Prediction</w:t>
      </w:r>
      <w:r>
        <w:rPr>
          <w:b w:val="0"/>
        </w:rPr>
        <w:t xml:space="preserve">: Both </w:t>
      </w:r>
      <w:r>
        <w:rPr>
          <w:b/>
        </w:rPr>
        <w:t>temperature</w:t>
      </w:r>
      <w:r>
        <w:rPr>
          <w:b w:val="0"/>
        </w:rPr>
        <w:t>s select B.</w:t>
      </w:r>
    </w:p>
    <w:p>
      <w:pPr>
        <w:spacing w:line="336" w:lineRule="auto" w:after="180"/>
      </w:pPr>
      <w:r>
        <w:rPr>
          <w:b w:val="0"/>
        </w:rPr>
        <w:t>Reason: 0.97 exceeds both A boundaries, 0.8 and approximately 0.9412.</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Explain the temperature limit, then a separate two-token picture</w:t>
      </w:r>
    </w:p>
    <w:p>
      <w:r>
        <w:t>Keep the three-colour and A/B distributions distinct.</w:t>
      </w:r>
    </w:p>
    <w:p>
      <w:pPr>
        <w:pStyle w:val="Heading2"/>
      </w:pPr>
      <w:r>
        <w:t>Compare positive temperatures without changing rank</w:t>
      </w:r>
    </w:p>
    <w:p>
      <w:pPr>
        <w:spacing w:line="336" w:lineRule="auto" w:after="180"/>
      </w:pPr>
      <w:r>
        <w:rPr>
          <w:b w:val="0"/>
        </w:rPr>
        <w:t xml:space="preserve">The lower positive </w:t>
      </w:r>
      <w:r>
        <w:rPr>
          <w:b/>
        </w:rPr>
        <w:t>temperature</w:t>
      </w:r>
      <w:r>
        <w:rPr>
          <w:b w:val="0"/>
        </w:rPr>
        <w:t xml:space="preserve"> concentrates this table on its largest entry. For T=2, use square roots before normalising; this flattens this unequal distribution.</w:t>
      </w:r>
    </w:p>
    <w:p>
      <w:pPr>
        <w:spacing w:line="336" w:lineRule="auto" w:after="180"/>
      </w:pPr>
      <w:r>
        <w:rPr>
          <w:b w:val="0"/>
        </w:rPr>
        <w:t xml:space="preserve">These changes leave the order of positive probabilities unchanged, so greedy still selects red. They change the </w:t>
      </w:r>
      <w:r>
        <w:rPr>
          <w:b/>
        </w:rPr>
        <w:t>sampling</w:t>
      </w:r>
      <w:r>
        <w:rPr>
          <w:b w:val="0"/>
        </w:rPr>
        <w:t xml:space="preserve"> distribution, not the factual </w:t>
      </w:r>
      <w:r>
        <w:rPr>
          <w:b/>
        </w:rPr>
        <w:t>evidence</w:t>
      </w:r>
      <w:r>
        <w:rPr>
          <w:b w:val="0"/>
        </w:rPr>
        <w:t xml:space="preserve"> behind a generated claim.</w:t>
      </w:r>
    </w:p>
    <w:p>
      <w:pPr>
        <w:pStyle w:val="Heading2"/>
      </w:pPr>
      <w:r>
        <w:t>Reject substituting zero into this formula</w:t>
      </w:r>
    </w:p>
    <w:p>
      <w:pPr>
        <w:spacing w:line="336" w:lineRule="auto" w:after="180"/>
      </w:pPr>
      <w:r>
        <w:rPr>
          <w:b w:val="0"/>
        </w:rPr>
        <w:t>Our formula excludes T=0; dividing by zero is undefined. Some systems offer a zero-</w:t>
      </w:r>
      <w:r>
        <w:rPr>
          <w:b/>
        </w:rPr>
        <w:t>temperature</w:t>
      </w:r>
      <w:r>
        <w:rPr>
          <w:b w:val="0"/>
        </w:rPr>
        <w:t xml:space="preserve"> setting as a separate greedy policy, but that is not a value to substitute into this formula.</w:t>
      </w:r>
    </w:p>
    <w:p>
      <w:pPr>
        <w:spacing w:line="336" w:lineRule="auto" w:after="180"/>
      </w:pPr>
      <w:r>
        <w:rPr>
          <w:b w:val="0"/>
        </w:rPr>
        <w:t>We also avoid claiming that any one setting removes all nondeterminism in an unspecified system.</w:t>
      </w:r>
    </w:p>
    <w:p>
      <w:pPr>
        <w:pStyle w:val="Heading2"/>
      </w:pPr>
      <w:r>
        <w:t>Read the separate two-token distribution and draw</w:t>
      </w:r>
    </w:p>
    <w:p>
      <w:pPr>
        <w:spacing w:line="336" w:lineRule="auto" w:after="180"/>
      </w:pPr>
      <w:r>
        <w:rPr>
          <w:b w:val="0"/>
        </w:rPr>
        <w:t xml:space="preserve">A fictional two-token distribution illustrates </w:t>
      </w:r>
      <w:r>
        <w:rPr>
          <w:b/>
        </w:rPr>
        <w:t>variability</w:t>
      </w:r>
      <w:r>
        <w:rPr>
          <w:b w:val="0"/>
        </w:rPr>
        <w:t xml:space="preserve"> in generation.</w:t>
      </w:r>
    </w:p>
    <w:p>
      <w:pPr>
        <w:spacing w:line="336" w:lineRule="auto" w:after="180"/>
      </w:pPr>
      <w:r>
        <w:rPr>
          <w:b w:val="0"/>
        </w:rPr>
        <w:t>At T=1, A=0.8 and B=0.2. For positive T use p^(1/T), then normalise.</w:t>
      </w:r>
    </w:p>
    <w:p>
      <w:pPr>
        <w:spacing w:line="336" w:lineRule="auto" w:after="180"/>
      </w:pPr>
      <w:r>
        <w:rPr>
          <w:b w:val="0"/>
        </w:rPr>
        <w:t xml:space="preserve">Use token order A,B and </w:t>
      </w:r>
      <w:r>
        <w:rPr>
          <w:b/>
        </w:rPr>
        <w:t>cumulative interval</w:t>
      </w:r>
      <w:r>
        <w:rPr>
          <w:b w:val="0"/>
        </w:rPr>
        <w:t>s [0,boundary),[boundary,1). Draw u=0.85.</w:t>
      </w:r>
    </w:p>
    <w:p>
      <w:pPr>
        <w:pStyle w:val="Heading2"/>
      </w:pPr>
      <w:r>
        <w:t>Trace squared weights and exact intervals</w:t>
      </w:r>
    </w:p>
    <w:p>
      <w:r>
        <w:drawing>
          <wp:inline xmlns:a="http://schemas.openxmlformats.org/drawingml/2006/main" xmlns:pic="http://schemas.openxmlformats.org/drawingml/2006/picture">
            <wp:extent cx="5486400" cy="4005072"/>
            <wp:docPr id="14" name="Picture 14" descr="Original distribution: A boundary 0.8; u=0.85 selects B. → T=0.5 weights: Square probabilities:0.64 and 0.04; total 0.68. → Normalise: A=16/17≈0.9412; B=1/17≈0.0588. → Same draw: 0.85 is below 16/17, so T=0.5 selects A."/>
            <wp:cNvGraphicFramePr>
              <a:graphicFrameLocks noChangeAspect="1"/>
            </wp:cNvGraphicFramePr>
            <a:graphic>
              <a:graphicData uri="http://schemas.openxmlformats.org/drawingml/2006/picture">
                <pic:pic>
                  <pic:nvPicPr>
                    <pic:cNvPr id="0" name="academy-story-ai-3-4-02.png"/>
                    <pic:cNvPicPr/>
                  </pic:nvPicPr>
                  <pic:blipFill>
                    <a:blip r:embed="rId17"/>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Original distribution</w:t>
            </w:r>
          </w:p>
        </w:tc>
        <w:tc>
          <w:tcPr>
            <w:tcW w:type="dxa" w:w="5112"/>
          </w:tcPr>
          <w:p>
            <w:r>
              <w:t>A boundary 0.8; u=0.85 selects B.</w:t>
            </w:r>
          </w:p>
        </w:tc>
      </w:tr>
      <w:tr>
        <w:tc>
          <w:tcPr>
            <w:tcW w:type="dxa" w:w="5112"/>
          </w:tcPr>
          <w:p>
            <w:r>
              <w:t>2. T=0.5 weights</w:t>
            </w:r>
          </w:p>
        </w:tc>
        <w:tc>
          <w:tcPr>
            <w:tcW w:type="dxa" w:w="5112"/>
          </w:tcPr>
          <w:p>
            <w:r>
              <w:t>Square probabilities:0.64 and 0.04; total 0.68.</w:t>
            </w:r>
          </w:p>
        </w:tc>
      </w:tr>
      <w:tr>
        <w:tc>
          <w:tcPr>
            <w:tcW w:type="dxa" w:w="5112"/>
          </w:tcPr>
          <w:p>
            <w:r>
              <w:t>3. Normalise</w:t>
            </w:r>
          </w:p>
        </w:tc>
        <w:tc>
          <w:tcPr>
            <w:tcW w:type="dxa" w:w="5112"/>
          </w:tcPr>
          <w:p>
            <w:r>
              <w:t>A=16/17≈0.9412; B=1/17≈0.0588.</w:t>
            </w:r>
          </w:p>
        </w:tc>
      </w:tr>
      <w:tr>
        <w:tc>
          <w:tcPr>
            <w:tcW w:type="dxa" w:w="5112"/>
          </w:tcPr>
          <w:p>
            <w:r>
              <w:t>4. Same draw</w:t>
            </w:r>
          </w:p>
        </w:tc>
        <w:tc>
          <w:tcPr>
            <w:tcW w:type="dxa" w:w="5112"/>
          </w:tcPr>
          <w:p>
            <w:r>
              <w:t>0.85 is below 16/17, so T=0.5 selects A.</w:t>
            </w:r>
          </w:p>
        </w:tc>
      </w:tr>
    </w:tbl>
    <w:p>
      <w:r>
        <w:t>Match each pictured step to the supplied facts. This is a worked teaching case, not an independent assessment.</w:t>
      </w:r>
    </w:p>
    <w:p>
      <w:pPr>
        <w:spacing w:line="336" w:lineRule="auto" w:after="180"/>
      </w:pPr>
      <w:r>
        <w:rPr>
          <w:b w:val="0"/>
        </w:rPr>
        <w:t xml:space="preserve">Lower positive </w:t>
      </w:r>
      <w:r>
        <w:rPr>
          <w:b/>
        </w:rPr>
        <w:t>temperature</w:t>
      </w:r>
      <w:r>
        <w:rPr>
          <w:b w:val="0"/>
        </w:rPr>
        <w:t xml:space="preserve"> concentrates this unequal distribution on its larger entry. It changes </w:t>
      </w:r>
      <w:r>
        <w:rPr>
          <w:b/>
        </w:rPr>
        <w:t>sampling</w:t>
      </w:r>
      <w:r>
        <w:rPr>
          <w:b w:val="0"/>
        </w:rPr>
        <w:t xml:space="preserve"> probabilities, not </w:t>
      </w:r>
      <w:r>
        <w:rPr>
          <w:b/>
        </w:rPr>
        <w:t>evidence</w:t>
      </w:r>
      <w:r>
        <w:rPr>
          <w:b w:val="0"/>
        </w:rPr>
        <w:t xml:space="preserve"> for whether A or B is true.</w:t>
      </w:r>
    </w:p>
    <w:p>
      <w:pPr>
        <w:spacing w:line="336" w:lineRule="auto" w:after="180"/>
      </w:pPr>
      <w:r>
        <w:rPr>
          <w:b w:val="0"/>
        </w:rPr>
        <w:t xml:space="preserve">Using the same draw isolates how the distribution changes the decision. This formula is a toy probability-space illustration corresponding to a </w:t>
      </w:r>
      <w:r>
        <w:rPr>
          <w:b/>
        </w:rPr>
        <w:t>temperature</w:t>
      </w:r>
      <w:r>
        <w:rPr>
          <w:b w:val="0"/>
        </w:rPr>
        <w:t>-scaled model distribution.</w:t>
      </w:r>
    </w:p>
    <w:p>
      <w:pPr>
        <w:pStyle w:val="Heading2"/>
      </w:pPr>
      <w:r>
        <w:t>Predict the changed draw0.97</w:t>
      </w:r>
    </w:p>
    <w:p>
      <w:pPr>
        <w:pStyle w:val="ListBullet"/>
      </w:pPr>
      <w:r>
        <w:t>Change one thing: Set the draw to 0.97, keeping both distributions.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0.85 is below 16/17, so T=0.5 selects A. Changed condition: Set the draw to 0.97, keeping both distributions. Expected result: Both temperatures select B. Reason: 0.97 exceeds both A boundaries, 0.8 and approximately 0.9412."/>
            <wp:cNvGraphicFramePr>
              <a:graphicFrameLocks noChangeAspect="1"/>
            </wp:cNvGraphicFramePr>
            <a:graphic>
              <a:graphicData uri="http://schemas.openxmlformats.org/drawingml/2006/picture">
                <pic:pic>
                  <pic:nvPicPr>
                    <pic:cNvPr id="0" name="academy-story-ai-3-4-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remaining probability and truth limits</w:t>
      </w:r>
    </w:p>
    <w:p>
      <w:pPr>
        <w:pStyle w:val="ListBullet"/>
      </w:pPr>
      <w:r>
        <w:t>Two tokens and one draw do not predict every output; temperature alone does not solve hallucinations.</w:t>
      </w:r>
    </w:p>
    <w:p>
      <w:pPr>
        <w:pStyle w:val="ListBullet"/>
      </w:pPr>
      <w:r>
        <w:t>Read the labelled picture: Does T=0.5 make B impossible, and does choosing A guarantee factual accuracy?</w:t>
      </w:r>
    </w:p>
    <w:p>
      <w:pPr>
        <w:pStyle w:val="Heading2"/>
      </w:pPr>
      <w:r>
        <w:t>Attention extension · Equal scores and masks · reference / check after trying</w:t>
      </w:r>
    </w:p>
    <w:p>
      <w:pPr>
        <w:spacing w:line="336" w:lineRule="auto" w:after="180"/>
      </w:pPr>
      <w:r>
        <w:rPr>
          <w:b w:val="0"/>
        </w:rPr>
        <w:t xml:space="preserve">For q=[1,1], kA=[1,0] and kB=[0,1], both dot products are 1. Divide by sqrt(2); equal </w:t>
      </w:r>
      <w:r>
        <w:rPr>
          <w:b/>
        </w:rPr>
        <w:t>score</w:t>
      </w:r>
      <w:r>
        <w:rPr>
          <w:b w:val="0"/>
        </w:rPr>
        <w:t xml:space="preserve">s give equal weights 1/2 regardless of their common value. With values [2,0] and [0,4], the </w:t>
      </w:r>
      <w:r>
        <w:rPr>
          <w:b/>
        </w:rPr>
        <w:t>output</w:t>
      </w:r>
      <w:r>
        <w:rPr>
          <w:b w:val="0"/>
        </w:rPr>
        <w:t xml:space="preserve"> is [1,2].</w:t>
      </w:r>
    </w:p>
    <w:p>
      <w:pPr>
        <w:spacing w:line="336" w:lineRule="auto" w:after="180"/>
      </w:pPr>
      <w:r>
        <w:rPr>
          <w:b w:val="0"/>
        </w:rPr>
        <w:t xml:space="preserve">Do not omit the scale merely because it cancels in this tied example; unequal </w:t>
      </w:r>
      <w:r>
        <w:rPr>
          <w:b/>
        </w:rPr>
        <w:t>score</w:t>
      </w:r>
      <w:r>
        <w:rPr>
          <w:b w:val="0"/>
        </w:rPr>
        <w:t>s generally change concentration when scaled.</w:t>
      </w:r>
    </w:p>
    <w:p>
      <w:pPr>
        <w:spacing w:line="336" w:lineRule="auto" w:after="180"/>
      </w:pPr>
      <w:r>
        <w:rPr>
          <w:b w:val="0"/>
        </w:rPr>
        <w:t xml:space="preserve">Apply masks before normalising over permitted </w:t>
      </w:r>
      <w:r>
        <w:rPr>
          <w:b/>
        </w:rPr>
        <w:t>score</w:t>
      </w:r>
      <w:r>
        <w:rPr>
          <w:b w:val="0"/>
        </w:rPr>
        <w:t xml:space="preserve">s. In the width-one example, excluding B leaves weight 1 for A and </w:t>
      </w:r>
      <w:r>
        <w:rPr>
          <w:b/>
        </w:rPr>
        <w:t>output</w:t>
      </w:r>
      <w:r>
        <w:rPr>
          <w:b w:val="0"/>
        </w:rPr>
        <w:t xml:space="preserve"> 2. A key with the wrong width violates the dot-product contract.</w:t>
      </w:r>
    </w:p>
    <w:p>
      <w:pPr>
        <w:spacing w:line="336" w:lineRule="auto" w:after="180"/>
      </w:pPr>
      <w:r>
        <w:rPr>
          <w:b w:val="0"/>
        </w:rPr>
        <w:t>Values must share a width with one another, but their width need not equal the query/key width. An all-excluded mask is handled explicitly instead of taking a maximum of an empty list.</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Sampling and Variability"/>
            <wp:cNvGraphicFramePr>
              <a:graphicFrameLocks noChangeAspect="1"/>
            </wp:cNvGraphicFramePr>
            <a:graphic>
              <a:graphicData uri="http://schemas.openxmlformats.org/drawingml/2006/picture">
                <pic:pic>
                  <pic:nvPicPr>
                    <pic:cNvPr id="0" name="ec87fdfe6d0388d3dce25d4a3809d37fa1b55e0971ac2b1b54d0374dd54463fe.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 xml:space="preserve">1. Low </w:t>
      </w:r>
      <w:r>
        <w:rPr>
          <w:b/>
        </w:rPr>
        <w:t>variability</w:t>
      </w:r>
      <w:r>
        <w:rPr>
          <w:b w:val="0"/>
        </w:rPr>
        <w:t xml:space="preserve"> favors high-weight continuations repeatedly.</w:t>
      </w:r>
    </w:p>
    <w:p>
      <w:pPr>
        <w:spacing w:line="336" w:lineRule="auto" w:after="180"/>
      </w:pPr>
      <w:r>
        <w:rPr>
          <w:b w:val="0"/>
        </w:rPr>
        <w:t xml:space="preserve">2. Higher </w:t>
      </w:r>
      <w:r>
        <w:rPr>
          <w:b/>
        </w:rPr>
        <w:t>variability</w:t>
      </w:r>
      <w:r>
        <w:rPr>
          <w:b w:val="0"/>
        </w:rPr>
        <w:t xml:space="preserve"> gives lower-weight options more chances.</w:t>
      </w:r>
    </w:p>
    <w:p>
      <w:pPr>
        <w:spacing w:line="336" w:lineRule="auto" w:after="180"/>
      </w:pPr>
      <w:r>
        <w:rPr>
          <w:b w:val="0"/>
        </w:rPr>
        <w:t>3. Diversity may help brainstorming but can increase off-task or unsupported detail.</w:t>
      </w:r>
    </w:p>
    <w:p>
      <w:pPr>
        <w:spacing w:line="336" w:lineRule="auto" w:after="180"/>
      </w:pPr>
      <w:r>
        <w:rPr>
          <w:b w:val="0"/>
        </w:rPr>
        <w:t xml:space="preserve">4. Choose settings by task, then evaluate repeated runs—not one favorite </w:t>
      </w:r>
      <w:r>
        <w:rPr>
          <w:b/>
        </w:rPr>
        <w:t>output</w:t>
      </w:r>
      <w:r>
        <w:rPr>
          <w:b w:val="0"/>
        </w:rPr>
        <w:t>.</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Apply the connected idea: A small attention calculation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Sampling and Variability</w:t>
      </w:r>
    </w:p>
    <w:p>
      <w:pPr>
        <w:pStyle w:val="Heading3"/>
      </w:pPr>
      <w:r>
        <w:t>The facts we will use</w:t>
      </w:r>
    </w:p>
    <w:p>
      <w:r>
        <w:drawing>
          <wp:inline xmlns:a="http://schemas.openxmlformats.org/drawingml/2006/main" xmlns:pic="http://schemas.openxmlformats.org/drawingml/2006/picture">
            <wp:extent cx="5486400" cy="3077029"/>
            <wp:docPr id="17" name="Picture 17" descr="Temperature-scaled toy probabilities"/>
            <wp:cNvGraphicFramePr>
              <a:graphicFrameLocks noChangeAspect="1"/>
            </wp:cNvGraphicFramePr>
            <a:graphic>
              <a:graphicData uri="http://schemas.openxmlformats.org/drawingml/2006/picture">
                <pic:pic>
                  <pic:nvPicPr>
                    <pic:cNvPr id="0" name="academy-detail-ai-3-4.png"/>
                    <pic:cNvPicPr/>
                  </pic:nvPicPr>
                  <pic:blipFill>
                    <a:blip r:embed="rId2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81271" cy="5943599"/>
            <wp:docPr id="18" name="Picture 18" descr="Sampling and Variability. Original distribution: A boundary 0.8; u=0.85 selects B.. T=0.5 weights: Square probabilities:0.64 and 0.04; total 0.68.. Normalise: A=16/17≈0.9412; B=1/17≈0.0588.. Same draw: 0.85 is below 16/17, so T=0.5 selects A."/>
            <wp:cNvGraphicFramePr>
              <a:graphicFrameLocks noChangeAspect="1"/>
            </wp:cNvGraphicFramePr>
            <a:graphic>
              <a:graphicData uri="http://schemas.openxmlformats.org/drawingml/2006/picture">
                <pic:pic>
                  <pic:nvPicPr>
                    <pic:cNvPr id="0" name="academy-visual-ai-3-4.png"/>
                    <pic:cNvPicPr/>
                  </pic:nvPicPr>
                  <pic:blipFill>
                    <a:blip r:embed="rId21"/>
                    <a:stretch>
                      <a:fillRect/>
                    </a:stretch>
                  </pic:blipFill>
                  <pic:spPr>
                    <a:xfrm>
                      <a:off x="0" y="0"/>
                      <a:ext cx="5381271" cy="594359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Separate consistency from correctness</w:t>
      </w:r>
    </w:p>
    <w:p>
      <w:r>
        <w:t>Inspect factual support with its own reference rather than inferring it from concentration.</w:t>
      </w:r>
    </w:p>
    <w:p>
      <w:pPr>
        <w:pStyle w:val="Heading2"/>
      </w:pPr>
      <w:r>
        <w:t>Repair the lower-temperature truth claim</w:t>
      </w:r>
    </w:p>
    <w:p>
      <w:pPr>
        <w:spacing w:line="336" w:lineRule="auto" w:after="180"/>
      </w:pPr>
      <w:r>
        <w:rPr>
          <w:b w:val="0"/>
        </w:rPr>
        <w:t>Claim to repair: Lower temperature made red more likely, so red is more accurate. The operation transforms probabilities and sampling intervals. It does not supply evidence about the actual colour. A highly consistent wrong token remains wrong. In the two-token picture B retains probability1/17 at T=0.5; less likely is not impossible, and u=0.97 still selects B.</w:t>
      </w:r>
    </w:p>
    <w:p>
      <w:pPr>
        <w:pStyle w:val="Heading2"/>
      </w:pPr>
      <w:r>
        <w:t>Design a revealing fixed-draw comparison</w:t>
      </w:r>
    </w:p>
    <w:p>
      <w:pPr>
        <w:pStyle w:val="Heading3"/>
      </w:pPr>
      <w:r>
        <w:t>Exit: a team lowers temperature and claims hallucinations are impossible. State what was changed and what evidence that claim still lacks.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9" name="Picture 19" descr="Misconception diagnosis for Sampling and Variability"/>
            <wp:cNvGraphicFramePr>
              <a:graphicFrameLocks noChangeAspect="1"/>
            </wp:cNvGraphicFramePr>
            <a:graphic>
              <a:graphicData uri="http://schemas.openxmlformats.org/drawingml/2006/picture">
                <pic:pic>
                  <pic:nvPicPr>
                    <pic:cNvPr id="0" name="80532adf4e8bc93fe57dee7b5d0b4a46cc9342518e6bdb7e2e362b73b0c3abbd.png"/>
                    <pic:cNvPicPr/>
                  </pic:nvPicPr>
                  <pic:blipFill>
                    <a:blip r:embed="rId22"/>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fair </w:t>
      </w:r>
      <w:r>
        <w:rPr>
          <w:b/>
        </w:rPr>
        <w:t>temperature</w:t>
      </w:r>
      <w:r>
        <w:rPr>
          <w:b w:val="0"/>
        </w:rPr>
        <w:t xml:space="preserve"> comparison fixes the prefix, model distribution, candidate order and draw policy. Record multiple outcomes and evaluate task criteria separately.</w:t>
      </w:r>
    </w:p>
    <w:p>
      <w:pPr>
        <w:spacing w:line="336" w:lineRule="auto" w:after="180"/>
      </w:pPr>
      <w:r>
        <w:rPr>
          <w:b w:val="0"/>
        </w:rPr>
        <w:t xml:space="preserve">If the aim is creativity in fiction, variation may be useful; if the aim is reporting a sensor state, every factual claim still needs </w:t>
      </w:r>
      <w:r>
        <w:rPr>
          <w:b/>
        </w:rPr>
        <w:t>evidence</w:t>
      </w:r>
      <w:r>
        <w:rPr>
          <w:b w:val="0"/>
        </w:rPr>
        <w:t>.</w:t>
      </w:r>
    </w:p>
    <w:p>
      <w:pPr>
        <w:spacing w:line="336" w:lineRule="auto" w:after="180"/>
      </w:pPr>
      <w:r>
        <w:rPr>
          <w:b w:val="0"/>
        </w:rPr>
        <w:t>Never call a probability-concentration change an accuracy improvement without an appropriate evaluation.</w:t>
      </w:r>
    </w:p>
    <w:p>
      <w:pPr>
        <w:pStyle w:val="Heading3"/>
      </w:pPr>
      <w:r>
        <w:t>Apply the connected idea: A small attention calculation</w:t>
      </w:r>
    </w:p>
    <w:p>
      <w:pPr>
        <w:spacing w:line="336" w:lineRule="auto" w:after="180"/>
      </w:pPr>
      <w:r>
        <w:rPr>
          <w:b w:val="0"/>
        </w:rPr>
        <w:t xml:space="preserve">Check query/key dimensions, scale, permitted positions, finite </w:t>
      </w:r>
      <w:r>
        <w:rPr>
          <w:b/>
        </w:rPr>
        <w:t>score</w:t>
      </w:r>
      <w:r>
        <w:rPr>
          <w:b w:val="0"/>
        </w:rPr>
        <w:t xml:space="preserve">s, stable normalisation, weight sum and value widths in that order. A zero </w:t>
      </w:r>
      <w:r>
        <w:rPr>
          <w:b/>
        </w:rPr>
        <w:t>output</w:t>
      </w:r>
      <w:r>
        <w:rPr>
          <w:b w:val="0"/>
        </w:rPr>
        <w:t xml:space="preserve"> can result from values cancelling; it does not imply zero attention weights.</w:t>
      </w:r>
    </w:p>
    <w:p>
      <w:pPr>
        <w:spacing w:line="336" w:lineRule="auto" w:after="180"/>
      </w:pPr>
      <w:r>
        <w:rPr>
          <w:b w:val="0"/>
        </w:rPr>
        <w:t>Record enough intermediate values for someone else to reproduce the trace.</w:t>
      </w:r>
    </w:p>
    <w:p>
      <w:pPr>
        <w:pStyle w:val="Heading3"/>
      </w:pPr>
      <w:r>
        <w:t>Exit: two equal scores yield weights 1/2,1/2 and values 4,-4 yield output 0. Explain why zero output does not mean neither position was used.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exact boundary draws with less help</w:t>
      </w:r>
    </w:p>
    <w:p>
      <w:r>
        <w:t>Keep exact fractions when a draw lies near an endpoint.</w:t>
      </w:r>
    </w:p>
    <w:p>
      <w:pPr>
        <w:pStyle w:val="Heading2"/>
      </w:pPr>
      <w:r>
        <w:t>Read and trace the three supplied draws</w:t>
      </w:r>
    </w:p>
    <w:p>
      <w:pPr>
        <w:pStyle w:val="ListBullet"/>
      </w:pPr>
      <w:r>
        <w:t>Supported draws 0.2,0.6,0.9 at T=1 select red, blue, green. At T=0.5, 0.2 and 0.6 fall below 18/23 and select red; 0.9 lies between 18/23 and 45/46 and selects blue. Keep exact fractions for boundaries, because rounding can misclassify a draw near an endpoint.</w:t>
      </w:r>
    </w:p>
    <w:p>
      <w:pPr>
        <w:pStyle w:val="Heading3"/>
      </w:pPr>
      <w:r>
        <w:t>Guided: trace those three draws under both distributions and explain why the result is a procedure trace, not a frequency estimate from a large experiment.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Complete main temperature W2</w:t>
      </w:r>
    </w:p>
    <w:p>
      <w:pPr>
        <w:pStyle w:val="Heading3"/>
      </w:pPr>
      <w:r>
        <w:t>Practise with less help: Compute the adjusted table</w:t>
      </w:r>
    </w:p>
    <w:p>
      <w:pPr>
        <w:spacing w:line="336" w:lineRule="auto" w:after="180"/>
      </w:pPr>
      <w:r>
        <w:rPr>
          <w:b w:val="0"/>
        </w:rPr>
        <w:t>Use workbook W2 for the connected example “</w:t>
      </w:r>
      <w:r>
        <w:rPr>
          <w:b/>
        </w:rPr>
        <w:t>Sampling</w:t>
      </w:r>
      <w:r>
        <w:rPr>
          <w:b w:val="0"/>
        </w:rPr>
        <w:t xml:space="preserve"> and </w:t>
      </w:r>
      <w:r>
        <w:rPr>
          <w:b/>
        </w:rPr>
        <w:t>temperature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Repair sampling means equal chances</w:t>
      </w:r>
    </w:p>
    <w:p>
      <w:pPr>
        <w:pStyle w:val="Heading3"/>
      </w:pPr>
      <w:r>
        <w:t>Check your reasoning</w:t>
      </w:r>
    </w:p>
    <w:p>
      <w:pPr>
        <w:pStyle w:val="ListBullet"/>
      </w:pPr>
      <w:r>
        <w:t>Use the worked case for Sampling and temperature. Proposed explanation: “Sampling means equal chances”.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separate A/B picture</w:t>
      </w:r>
    </w:p>
    <w:p>
      <w:pPr>
        <w:pStyle w:val="Heading3"/>
      </w:pPr>
      <w:r>
        <w:t>Explain the picture</w:t>
      </w:r>
    </w:p>
    <w:p>
      <w:pPr>
        <w:pStyle w:val="ListBullet"/>
      </w:pPr>
      <w:r>
        <w:t>Does T=0.5 make B impossible, and does choosing A guarantee factual accuracy?</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independent work separate</w:t>
      </w:r>
    </w:p>
    <w:p>
      <w:pPr>
        <w:spacing w:line="336" w:lineRule="auto" w:after="180"/>
      </w:pPr>
      <w:r>
        <w:rPr>
          <w:b w:val="0"/>
        </w:rPr>
        <w:t>This is supported practice. Keep the separately named independent case for an attempt before feedback.</w:t>
      </w:r>
    </w:p>
    <w:p>
      <w:pPr>
        <w:pStyle w:val="Heading2"/>
      </w:pPr>
      <w:r>
        <w:t>Attention extension · Stable common-shift calculation · reference / check after trying</w:t>
      </w:r>
    </w:p>
    <w:p>
      <w:pPr>
        <w:spacing w:line="336" w:lineRule="auto" w:after="180"/>
      </w:pPr>
      <w:r>
        <w:rPr>
          <w:b w:val="0"/>
        </w:rPr>
        <w:t xml:space="preserve">Supported </w:t>
      </w:r>
      <w:r>
        <w:rPr>
          <w:b/>
        </w:rPr>
        <w:t>score</w:t>
      </w:r>
      <w:r>
        <w:rPr>
          <w:b w:val="0"/>
        </w:rPr>
        <w:t>s 1000 and 1000+ln(3) would overflow an ordinary direct exponential calculation in many floating-point implementations. Maximum subtraction gives -ln(3) and 0, producing weights 1/4 and 3/4.</w:t>
      </w:r>
    </w:p>
    <w:p>
      <w:pPr>
        <w:spacing w:line="336" w:lineRule="auto" w:after="180"/>
      </w:pPr>
      <w:r>
        <w:rPr>
          <w:b w:val="0"/>
        </w:rPr>
        <w:t xml:space="preserve">Their common shift does not change the relative weights. This is a stability </w:t>
      </w:r>
      <w:r>
        <w:rPr>
          <w:b/>
        </w:rPr>
        <w:t>mechanism</w:t>
      </w:r>
      <w:r>
        <w:rPr>
          <w:b w:val="0"/>
        </w:rPr>
        <w:t xml:space="preserve">, not </w:t>
      </w:r>
      <w:r>
        <w:rPr>
          <w:b/>
        </w:rPr>
        <w:t>evidence</w:t>
      </w:r>
      <w:r>
        <w:rPr>
          <w:b w:val="0"/>
        </w:rPr>
        <w:t xml:space="preserve"> about source correctness.</w:t>
      </w:r>
    </w:p>
    <w:p>
      <w:pPr>
        <w:pStyle w:val="Heading3"/>
      </w:pPr>
      <w:r>
        <w:t>Guided: calculate the shifted scores and weights, then the output for values 4 and 8.</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Use its named workbook W2. Identify the given </w:t>
      </w:r>
      <w:r>
        <w:rPr>
          <w:b/>
        </w:rPr>
        <w:t>input</w:t>
      </w:r>
      <w:r>
        <w:rPr>
          <w:b w:val="0"/>
        </w:rPr>
        <w:t xml:space="preserve">s, try the middle steps with less help, then explain your trace. Check this claim before group discussion: </w:t>
      </w:r>
      <w:r>
        <w:rPr>
          <w:b/>
        </w:rPr>
        <w:t>Score</w:t>
      </w:r>
      <w:r>
        <w:rPr>
          <w:b w:val="0"/>
        </w:rPr>
        <w:t>s already are probabilities</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20" name="Picture 20" descr="Logic tracing graphic for Sampling and Variability"/>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Apply the connected idea: A small attention calculation</w:t>
      </w:r>
    </w:p>
    <w:p>
      <w:pPr>
        <w:spacing w:line="336" w:lineRule="auto" w:after="180"/>
      </w:pPr>
      <w:r>
        <w:rPr>
          <w:b w:val="0"/>
        </w:rPr>
        <w:t>Explain your trace to a partner. Your partner points to one step to check. Swap roles on the next case. Each person writes their own explanation.</w:t>
      </w:r>
    </w:p>
    <w:p>
      <w:pPr>
        <w:pStyle w:val="Heading3"/>
      </w:pPr>
      <w:r>
        <w:t>Practise the connected topic: A small attention calculation</w:t>
      </w:r>
    </w:p>
    <w:p>
      <w:pPr>
        <w:pStyle w:val="Heading1"/>
      </w:pPr>
      <w:r>
        <w:t>09. Run a complete fixed-draw comparison</w:t>
      </w:r>
    </w:p>
    <w:p>
      <w:r>
        <w:t>Hold prompt, candidates and draws fixed while changing the stated distribution transformation.</w:t>
      </w:r>
    </w:p>
    <w:p>
      <w:pPr>
        <w:pStyle w:val="Heading2"/>
      </w:pPr>
      <w:r>
        <w:t>Predict the controlled setup</w:t>
      </w:r>
    </w:p>
    <w:p>
      <w:pPr>
        <w:pStyle w:val="ListNumber"/>
      </w:pPr>
      <w:r>
        <w:t>Complete controlled paper/local experiment: fixed prefix Next colour:, token order red/blue/green, original distribution0.6/0.3/0.1, draws0.1,0.4,0.7,0.85,0.97. Compare T=1 and the stated T=0.5 transformation using the same draws. Predict all outputs and category counts, then run the supplied program or make an explicitly labelled paper trace. These are paired deterministic traces of recorded draws, not five new random trials or actual language-model stories.</w:t>
      </w:r>
    </w:p>
    <w:p>
      <w:pPr>
        <w:pStyle w:val="Heading2"/>
      </w:pPr>
      <w:r>
        <w:t>Run the complete exact-arithmetic simulation</w:t>
      </w:r>
    </w:p>
    <w:p>
      <w:r>
        <w:rPr>
          <w:rFonts w:ascii="Courier New" w:hAnsi="Courier New"/>
          <w:sz w:val="18"/>
        </w:rPr>
        <w:t>from fractions import Fraction as F</w:t>
        <w:br/>
        <w:br/>
        <w:t>def half_temperature(p):</w:t>
        <w:br/>
        <w:t xml:space="preserve">    if not p or any(x&lt;=0 for x in p) or sum(p)!=1:</w:t>
        <w:br/>
        <w:t xml:space="preserve">        raise ValueError('positive probabilities summing to one required')</w:t>
        <w:br/>
        <w:t xml:space="preserve">    weights = [x*x for x in p]</w:t>
        <w:br/>
        <w:t xml:space="preserve">    return [x/sum(weights) for x in weights]</w:t>
        <w:br/>
        <w:br/>
        <w:t>def sample(p,u):</w:t>
        <w:br/>
        <w:t xml:space="preserve">    if not p or any(x&lt;0 for x in p) or sum(p)!=1 or not 0&lt;=u&lt;1:</w:t>
        <w:br/>
        <w:t xml:space="preserve">        raise ValueError('invalid distribution or draw')</w:t>
        <w:br/>
        <w:t xml:space="preserve">    cumulative=F(0)</w:t>
        <w:br/>
        <w:t xml:space="preserve">    for index,probability in enumerate(p):</w:t>
        <w:br/>
        <w:t xml:space="preserve">        cumulative+=probability</w:t>
        <w:br/>
        <w:t xml:space="preserve">        if u&lt;cumulative:</w:t>
        <w:br/>
        <w:t xml:space="preserve">            return index</w:t>
        <w:br/>
        <w:t xml:space="preserve">    raise AssertionError('complete exact distribution must select an interval')</w:t>
        <w:br/>
        <w:br/>
        <w:t>labels=['red','blue','green']</w:t>
        <w:br/>
        <w:t>p=[F(6,10),F(3,10),F(1,10)]</w:t>
        <w:br/>
        <w:t>q=half_temperature(p)</w:t>
        <w:br/>
        <w:t>print('T=0.5:',q)</w:t>
        <w:br/>
        <w:t>for u in [F(2,10),F(6,10),F(9,10)]:</w:t>
        <w:br/>
        <w:t xml:space="preserve">    print(u,labels[sample(p,u)],labels[sample(q,u)])</w:t>
        <w:br/>
        <w:t>draws=[F(1,10),F(4,10),F(7,10),F(85,100),F(97,100)]</w:t>
        <w:br/>
        <w:t>for name,distribution in [('T=1',p),('T=0.5',q)]:</w:t>
        <w:br/>
        <w:t xml:space="preserve">    outputs=[labels[sample(distribution,u)] for u in draws]</w:t>
        <w:br/>
        <w:t xml:space="preserve">    print(name,outputs,{label:outputs.count(label) for label in labels})</w:t>
      </w:r>
    </w:p>
    <w:p>
      <w:pPr>
        <w:pStyle w:val="Heading2"/>
      </w:pPr>
      <w:r>
        <w:t>Compare consistency with separate supplied evidence</w:t>
      </w:r>
    </w:p>
    <w:p>
      <w:pPr>
        <w:pStyle w:val="ListNumber"/>
      </w:pPr>
      <w:r>
        <w:t>For a separate factual check, supplied fictional reference R says the current flag is blue. Score each generated colour label against that reference. Both five-draw traces have two blue outputs, even though the adjusted distribution produces red more often. The experiment demonstrates changed sampling behavior and a distinction between consistency and reference agreement; it does not establish an optimal model setting, general factual accuracy or educational benefit. Keep the independent A/B/C table withheld.</w:t>
      </w:r>
    </w:p>
    <w:p>
      <w:pPr>
        <w:pStyle w:val="Heading2"/>
      </w:pPr>
      <w:r>
        <w:t>Keep the investigation record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1" name="Picture 21" descr="Evidence lab graphic for Sampling and Variability"/>
            <wp:cNvGraphicFramePr>
              <a:graphicFrameLocks noChangeAspect="1"/>
            </wp:cNvGraphicFramePr>
            <a:graphic>
              <a:graphicData uri="http://schemas.openxmlformats.org/drawingml/2006/picture">
                <pic:pic>
                  <pic:nvPicPr>
                    <pic:cNvPr id="0" name="2e5ad4da6f62f43f14fc263575915792d1309d08055ffb3abb03dd55a259a7d0.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Use the supplied fixed prefix, three-colour table and five recorded draws with the complete local simulation. Compare output counts and agreement with fictional blue-flag reference R separately. These are toy paired traces, not actual prompt runs, stories or model-quality measurements.</w:t>
      </w:r>
    </w:p>
    <w:p>
      <w:pPr>
        <w:pStyle w:val="Heading3"/>
      </w:pPr>
      <w:r>
        <w:t>Plan → try → check</w:t>
      </w:r>
    </w:p>
    <w:p>
      <w:pPr>
        <w:pStyle w:val="Heading1"/>
      </w:pPr>
      <w:r>
        <w:t>14. Try alone: transform the fresh A/B/C table</w:t>
      </w:r>
    </w:p>
    <w:p>
      <w:r>
        <w:t>Trace both distributions before interpreting the result.</w:t>
      </w:r>
    </w:p>
    <w:p>
      <w:pPr>
        <w:pStyle w:val="Heading2"/>
      </w:pPr>
      <w:r>
        <w:t>Independent table and scope</w:t>
      </w:r>
    </w:p>
    <w:p>
      <w:pPr>
        <w:spacing w:line="336" w:lineRule="auto" w:after="180"/>
      </w:pPr>
      <w:r>
        <w:rPr>
          <w:b w:val="0"/>
        </w:rPr>
        <w:t>Probabilities A=0.5,B=0.3,C=0.2 in that order. Compute T=0.5 probabilities and cumulative boundaries. Trace u=0.5 and u=0.9 under T=1 and T=0.5. Explain the limit of the comparison.</w:t>
      </w:r>
    </w:p>
    <w:p>
      <w:pPr>
        <w:spacing w:line="336" w:lineRule="auto" w:after="180"/>
      </w:pPr>
      <w:r>
        <w:rPr>
          <w:b w:val="0"/>
        </w:rPr>
        <w:t>Use exact fractions for squared weights and cumulative boundaries. Intervals are left-inclusive,right-exclusive in A,B,C order. Zero temperature is outside the stated formula. The task provides no factual reference for these labels, so explain the procedural comparison without calling either output true.</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Sample a new table independently</w:t>
      </w:r>
    </w:p>
    <w:p>
      <w:pPr>
        <w:pStyle w:val="Heading3"/>
      </w:pPr>
      <w:r>
        <w:t>Week 4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Prompt A is run three times and returns three different stories. Does this alone prove the prompt changed? Describe a fair comparison of two prompts.</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Use low </w:t>
      </w:r>
      <w:r>
        <w:rPr>
          <w:b/>
        </w:rPr>
        <w:t>variability</w:t>
      </w:r>
      <w:r>
        <w:rPr>
          <w:b w:val="0"/>
        </w:rPr>
        <w:t xml:space="preserve"> for structured study answers and allow more diversity only for labeled brainstorming.</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Prompt A gives three identical wrong answers. Prompt B gives two correct answers and one wrong answer. Compare consistency and correctness without declaring either generally superior.</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Treat a generation setting as a policy to evaluate</w:t>
      </w:r>
    </w:p>
    <w:p>
      <w:r>
        <w:t>Keep the source checks regardless of observed variability.</w:t>
      </w:r>
    </w:p>
    <w:p>
      <w:pPr>
        <w:pStyle w:val="Heading2"/>
      </w:pPr>
      <w:r>
        <w:t>This week’s concrete contribution</w:t>
      </w:r>
    </w:p>
    <w:p>
      <w:pPr>
        <w:spacing w:line="336" w:lineRule="auto" w:after="180"/>
      </w:pPr>
      <w:r>
        <w:rPr>
          <w:b w:val="0"/>
        </w:rPr>
        <w:t>For the Verified Study Buddy, record generation settings and keep unrelated settings fixed during a comparison. Evaluate supported facts, response format and task usefulness separately from output similarity. A lower-variability policy may be a hypothesis for a structured task, but the project must test its own criteria; temperature alone does not verify factual claims.</w:t>
      </w:r>
    </w:p>
    <w:p>
      <w:pPr>
        <w:spacing w:line="336" w:lineRule="auto" w:after="180"/>
      </w:pPr>
      <w:r>
        <w:rPr>
          <w:b w:val="0"/>
        </w:rPr>
        <w:t>The classroom simulation supplies no recommendation about a deployed service’s best settings.</w:t>
      </w:r>
    </w:p>
    <w:p>
      <w:pPr>
        <w:spacing w:line="336" w:lineRule="auto" w:after="180"/>
      </w:pPr>
      <w:r>
        <w:rPr>
          <w:b w:val="0"/>
        </w:rPr>
        <w:t xml:space="preserve">Keep Study Buddy generation settings fixed during prompt comparisons and check </w:t>
      </w:r>
      <w:r>
        <w:rPr>
          <w:b/>
        </w:rPr>
        <w:t>evidence</w:t>
      </w:r>
      <w:r>
        <w:rPr>
          <w:b w:val="0"/>
        </w:rPr>
        <w:t xml:space="preserve"> regardless of </w:t>
      </w:r>
      <w:r>
        <w:rPr>
          <w:b/>
        </w:rPr>
        <w:t>variability</w:t>
      </w:r>
      <w:r>
        <w:rPr>
          <w:b w:val="0"/>
        </w:rPr>
        <w:t>.</w:t>
      </w:r>
    </w:p>
    <w:p>
      <w:pPr>
        <w:pStyle w:val="Heading2"/>
      </w:pPr>
      <w:r>
        <w:t>Keep the checkpoint and human choice</w:t>
      </w:r>
    </w:p>
    <w:p>
      <w:pPr>
        <w:spacing w:line="336" w:lineRule="auto" w:after="180"/>
      </w:pPr>
      <w:r>
        <w:rPr>
          <w:b w:val="0"/>
        </w:rPr>
        <w:t xml:space="preserve">THIS WEEK’S CHECKPOINT  Use low </w:t>
      </w:r>
      <w:r>
        <w:rPr>
          <w:b/>
        </w:rPr>
        <w:t>variability</w:t>
      </w:r>
      <w:r>
        <w:rPr>
          <w:b w:val="0"/>
        </w:rPr>
        <w:t xml:space="preserve"> for structured study answers and allow more diversity only for labeled brainstorming.</w:t>
      </w:r>
    </w:p>
    <w:p>
      <w:pPr>
        <w:spacing w:line="336" w:lineRule="auto" w:after="180"/>
      </w:pPr>
      <w:r>
        <w:rPr>
          <w:b w:val="0"/>
        </w:rPr>
        <w:t xml:space="preserve">SYSTEM MAP  Learner need → prompt/schema → approved sources/retrieval → model/tool → structured answer → verification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2" name="Picture 22" descr="Book recommender connection for Sampling and Variability"/>
            <wp:cNvGraphicFramePr>
              <a:graphicFrameLocks noChangeAspect="1"/>
            </wp:cNvGraphicFramePr>
            <a:graphic>
              <a:graphicData uri="http://schemas.openxmlformats.org/drawingml/2006/picture">
                <pic:pic>
                  <pic:nvPicPr>
                    <pic:cNvPr id="0" name="496ccbe2cf6b879472521a6748ab945ecedceb668bbaa61193da488be067dd1d.png"/>
                    <pic:cNvPicPr/>
                  </pic:nvPicPr>
                  <pic:blipFill>
                    <a:blip r:embed="rId25"/>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explain the interval, transformation and truth boundary</w:t>
      </w:r>
    </w:p>
    <w:p>
      <w:r>
        <w:t>A fixed-draw trace makes the numerical decision reproducible.</w:t>
      </w:r>
    </w:p>
    <w:p>
      <w:pPr>
        <w:pStyle w:val="Heading2"/>
      </w:pPr>
      <w:r>
        <w:t>Explain without notes</w:t>
      </w:r>
    </w:p>
    <w:p>
      <w:pPr>
        <w:pStyle w:val="ListBullet"/>
      </w:pPr>
      <w:r>
        <w:t>Close your notes. Explain this goal in your own words: Sample from a distribution using explicit cumulative intervals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main lesson and extension</w:t>
      </w:r>
    </w:p>
    <w:p>
      <w:r>
        <w:t>Use each word with a concrete record or calculation.</w:t>
      </w:r>
    </w:p>
    <w:p>
      <w:pPr>
        <w:pStyle w:val="Heading2"/>
      </w:pPr>
      <w:r>
        <w:t>Core words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decoding</w:t>
            </w:r>
          </w:p>
        </w:tc>
        <w:tc>
          <w:tcPr>
            <w:tcW w:type="dxa" w:w="3408"/>
          </w:tcPr>
          <w:p>
            <w:r>
              <w:t>Selecting output tokens from a model's scores using a specified procedure.</w:t>
            </w:r>
          </w:p>
        </w:tc>
        <w:tc>
          <w:tcPr>
            <w:tcW w:type="dxa" w:w="3408"/>
          </w:tcPr>
          <w:p>
            <w:r/>
          </w:p>
        </w:tc>
      </w:tr>
      <w:tr>
        <w:tc>
          <w:tcPr>
            <w:tcW w:type="dxa" w:w="3408"/>
          </w:tcPr>
          <w:p>
            <w:r>
              <w:t>variability</w:t>
            </w:r>
          </w:p>
        </w:tc>
        <w:tc>
          <w:tcPr>
            <w:tcW w:type="dxa" w:w="3408"/>
          </w:tcPr>
          <w:p>
            <w:r>
              <w:t>Differences observed across repeated runs, samples or conditions.</w:t>
            </w:r>
          </w:p>
        </w:tc>
        <w:tc>
          <w:tcPr>
            <w:tcW w:type="dxa" w:w="3408"/>
          </w:tcPr>
          <w:p>
            <w:r/>
          </w:p>
        </w:tc>
      </w:tr>
      <w:tr>
        <w:tc>
          <w:tcPr>
            <w:tcW w:type="dxa" w:w="3408"/>
          </w:tcPr>
          <w:p>
            <w:r>
              <w:t>temperature intuition</w:t>
            </w:r>
          </w:p>
        </w:tc>
        <w:tc>
          <w:tcPr>
            <w:tcW w:type="dxa" w:w="3408"/>
          </w:tcPr>
          <w:p>
            <w:r>
              <w:t>A rough understanding of how temperature rescales token scores: higher values commonly spread choices more, without guaranteeing creativity or truth.</w:t>
            </w:r>
          </w:p>
        </w:tc>
        <w:tc>
          <w:tcPr>
            <w:tcW w:type="dxa" w:w="3408"/>
          </w:tcPr>
          <w:p>
            <w:r/>
          </w:p>
        </w:tc>
      </w:tr>
      <w:tr>
        <w:tc>
          <w:tcPr>
            <w:tcW w:type="dxa" w:w="3408"/>
          </w:tcPr>
          <w:p>
            <w:r>
              <w:t>seeded test</w:t>
            </w:r>
          </w:p>
        </w:tc>
        <w:tc>
          <w:tcPr>
            <w:tcW w:type="dxa" w:w="3408"/>
          </w:tcPr>
          <w:p>
            <w:r>
              <w:t>A test containing a deliberately planted, known condition or error to check whether it is handled.</w:t>
            </w:r>
          </w:p>
        </w:tc>
        <w:tc>
          <w:tcPr>
            <w:tcW w:type="dxa" w:w="3408"/>
          </w:tcPr>
          <w:p>
            <w:r/>
          </w:p>
        </w:tc>
      </w:tr>
    </w:tbl>
    <w:p>
      <w:pPr>
        <w:pStyle w:val="Heading2"/>
      </w:pPr>
      <w:r>
        <w:t>Main 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Sampling</w:t>
            </w:r>
          </w:p>
        </w:tc>
        <w:tc>
          <w:tcPr>
            <w:tcW w:type="dxa" w:w="5112"/>
          </w:tcPr>
          <w:p>
            <w:r>
              <w:t>Selecting an alternative using a specified random procedure</w:t>
            </w:r>
          </w:p>
        </w:tc>
      </w:tr>
      <w:tr>
        <w:tc>
          <w:tcPr>
            <w:tcW w:type="dxa" w:w="5112"/>
          </w:tcPr>
          <w:p>
            <w:r>
              <w:t>Greedy choice</w:t>
            </w:r>
          </w:p>
        </w:tc>
        <w:tc>
          <w:tcPr>
            <w:tcW w:type="dxa" w:w="5112"/>
          </w:tcPr>
          <w:p>
            <w:r>
              <w:t>Selecting an alternative with largest next-token probability under a tie rule</w:t>
            </w:r>
          </w:p>
        </w:tc>
      </w:tr>
      <w:tr>
        <w:tc>
          <w:tcPr>
            <w:tcW w:type="dxa" w:w="5112"/>
          </w:tcPr>
          <w:p>
            <w:r>
              <w:t>Temperature</w:t>
            </w:r>
          </w:p>
        </w:tc>
        <w:tc>
          <w:tcPr>
            <w:tcW w:type="dxa" w:w="5112"/>
          </w:tcPr>
          <w:p>
            <w:r>
              <w:t>A positive parameter that changes the concentration of a distribution under a stated transformation</w:t>
            </w:r>
          </w:p>
        </w:tc>
      </w:tr>
      <w:tr>
        <w:tc>
          <w:tcPr>
            <w:tcW w:type="dxa" w:w="5112"/>
          </w:tcPr>
          <w:p>
            <w:r>
              <w:t>Cumulative interval</w:t>
            </w:r>
          </w:p>
        </w:tc>
        <w:tc>
          <w:tcPr>
            <w:tcW w:type="dxa" w:w="5112"/>
          </w:tcPr>
          <w:p>
            <w:r>
              <w:t>A range of draws assigned to an alternative using accumulated probability mass</w:t>
            </w:r>
          </w:p>
        </w:tc>
      </w:tr>
    </w:tbl>
    <w:p>
      <w:pPr>
        <w:pStyle w:val="Heading2"/>
      </w:pPr>
      <w:r>
        <w:t>Extension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Scaled dot product</w:t>
            </w:r>
          </w:p>
        </w:tc>
        <w:tc>
          <w:tcPr>
            <w:tcW w:type="dxa" w:w="5112"/>
          </w:tcPr>
          <w:p>
            <w:r>
              <w:t>A query-key dot product divided by the square root of key width</w:t>
            </w:r>
          </w:p>
        </w:tc>
      </w:tr>
      <w:tr>
        <w:tc>
          <w:tcPr>
            <w:tcW w:type="dxa" w:w="5112"/>
          </w:tcPr>
          <w:p>
            <w:r>
              <w:t>Softmax</w:t>
            </w:r>
          </w:p>
        </w:tc>
        <w:tc>
          <w:tcPr>
            <w:tcW w:type="dxa" w:w="5112"/>
          </w:tcPr>
          <w:p>
            <w:r>
              <w:t>Exponentiating scores and normalising their sum to obtain weights</w:t>
            </w:r>
          </w:p>
        </w:tc>
      </w:tr>
      <w:tr>
        <w:tc>
          <w:tcPr>
            <w:tcW w:type="dxa" w:w="5112"/>
          </w:tcPr>
          <w:p>
            <w:r>
              <w:t>Score</w:t>
            </w:r>
          </w:p>
        </w:tc>
        <w:tc>
          <w:tcPr>
            <w:tcW w:type="dxa" w:w="5112"/>
          </w:tcPr>
          <w:p>
            <w:r>
              <w:t>An unnormalised compatibility value before softmax</w:t>
            </w:r>
          </w:p>
        </w:tc>
      </w:tr>
      <w:tr>
        <w:tc>
          <w:tcPr>
            <w:tcW w:type="dxa" w:w="5112"/>
          </w:tcPr>
          <w:p>
            <w:r>
              <w:t>Numerical stability</w:t>
            </w:r>
          </w:p>
        </w:tc>
        <w:tc>
          <w:tcPr>
            <w:tcW w:type="dxa" w:w="5112"/>
          </w:tcPr>
          <w:p>
            <w:r>
              <w:t>An implementation choice that avoids avoidable arithmetic overflow or loss</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3" name="Picture 23" descr="Vocabulary badge: decoding"/>
            <wp:cNvGraphicFramePr>
              <a:graphicFrameLocks noChangeAspect="1"/>
            </wp:cNvGraphicFramePr>
            <a:graphic>
              <a:graphicData uri="http://schemas.openxmlformats.org/drawingml/2006/picture">
                <pic:pic>
                  <pic:nvPicPr>
                    <pic:cNvPr id="0" name="8516b68befa145d062cbb5c9ed78c6a2adde3770be6514d214658a669562ade7.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variability"/>
            <wp:cNvGraphicFramePr>
              <a:graphicFrameLocks noChangeAspect="1"/>
            </wp:cNvGraphicFramePr>
            <a:graphic>
              <a:graphicData uri="http://schemas.openxmlformats.org/drawingml/2006/picture">
                <pic:pic>
                  <pic:nvPicPr>
                    <pic:cNvPr id="0" name="0fbed574f131db1aaac022cf8a9ad1cd202fe7a52586a914f2aae8740360786a.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temperature intuition"/>
            <wp:cNvGraphicFramePr>
              <a:graphicFrameLocks noChangeAspect="1"/>
            </wp:cNvGraphicFramePr>
            <a:graphic>
              <a:graphicData uri="http://schemas.openxmlformats.org/drawingml/2006/picture">
                <pic:pic>
                  <pic:nvPicPr>
                    <pic:cNvPr id="0" name="8988b1b20ca18cf72eaef7bfc48efeba95dc39ab33ff7a4ec9b1ba487c97e3e7.png"/>
                    <pic:cNvPicPr/>
                  </pic:nvPicPr>
                  <pic:blipFill>
                    <a:blip r:embed="rId2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6" name="Picture 26" descr="Vocabulary badge: seeded test"/>
            <wp:cNvGraphicFramePr>
              <a:graphicFrameLocks noChangeAspect="1"/>
            </wp:cNvGraphicFramePr>
            <a:graphic>
              <a:graphicData uri="http://schemas.openxmlformats.org/drawingml/2006/picture">
                <pic:pic>
                  <pic:nvPicPr>
                    <pic:cNvPr id="0" name="e31b89e78d3c174637b22e3d448a84282070be1718d2934071b10a1172b23bfc.png"/>
                    <pic:cNvPicPr/>
                  </pic:nvPicPr>
                  <pic:blipFill>
                    <a:blip r:embed="rId29"/>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3"/>
      </w:pPr>
      <w:r>
        <w:t>Terms for A small attention calculation</w:t>
      </w:r>
    </w:p>
    <w:p>
      <w:pPr>
        <w:pStyle w:val="Heading1"/>
      </w:pPr>
      <w:r>
        <w:t>10. Extra challenge · Choose a stronger explanation</w:t>
      </w:r>
    </w:p>
    <w:p>
      <w:r>
        <w:t>Choose the next useful challenge rather than repeating the ladder.</w:t>
      </w:r>
    </w:p>
    <w:p>
      <w:pPr>
        <w:pStyle w:val="Heading2"/>
      </w:pPr>
      <w:r>
        <w:t>Thinking ladder</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7" name="Picture 27" descr="Mastery ladder for Sampling and Variability"/>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30"/>
                    <a:stretch>
                      <a:fillRect/>
                    </a:stretch>
                  </pic:blipFill>
                  <pic:spPr>
                    <a:xfrm>
                      <a:off x="0" y="0"/>
                      <a:ext cx="5486400" cy="1719072"/>
                    </a:xfrm>
                    <a:prstGeom prst="rect"/>
                  </pic:spPr>
                </pic:pic>
              </a:graphicData>
            </a:graphic>
          </wp:inline>
        </w:drawing>
      </w:r>
    </w:p>
    <w:p>
      <w:pPr>
        <w:pStyle w:val="Heading1"/>
      </w:pPr>
      <w:r>
        <w:t>12. Reference · Check your explanation</w:t>
      </w:r>
    </w:p>
    <w:p>
      <w:r>
        <w:t>Use after practice; Sample a new table independently is the selected independent task.</w:t>
      </w:r>
    </w:p>
    <w:p>
      <w:pPr>
        <w:pStyle w:val="Heading2"/>
      </w:pPr>
      <w:r>
        <w:t>Evidence and limits</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Self-check</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this week’s explanation</w:t>
      </w:r>
    </w:p>
    <w:p>
      <w:pPr>
        <w:spacing w:line="336" w:lineRule="auto" w:after="180"/>
      </w:pPr>
      <w:r>
        <w:rPr>
          <w:b w:val="0"/>
        </w:rPr>
        <w:t>Use after practice. Sample a new table independently is the selected independent task.</w:t>
      </w:r>
    </w:p>
    <w:p>
      <w:r>
        <w:drawing>
          <wp:inline xmlns:a="http://schemas.openxmlformats.org/drawingml/2006/main" xmlns:pic="http://schemas.openxmlformats.org/drawingml/2006/picture">
            <wp:extent cx="5486400" cy="1901952"/>
            <wp:docPr id="28" name="Picture 28" descr="Independent proof graphic for Sampling and Variability"/>
            <wp:cNvGraphicFramePr>
              <a:graphicFrameLocks noChangeAspect="1"/>
            </wp:cNvGraphicFramePr>
            <a:graphic>
              <a:graphicData uri="http://schemas.openxmlformats.org/drawingml/2006/picture">
                <pic:pic>
                  <pic:nvPicPr>
                    <pic:cNvPr id="0" name="f3d9c58dd5b28e290dcce185807fd0caa7136963aba5588f4695625743dc4379.png"/>
                    <pic:cNvPicPr/>
                  </pic:nvPicPr>
                  <pic:blipFill>
                    <a:blip r:embed="rId31"/>
                    <a:stretch>
                      <a:fillRect/>
                    </a:stretch>
                  </pic:blipFill>
                  <pic:spPr>
                    <a:xfrm>
                      <a:off x="0" y="0"/>
                      <a:ext cx="5486400" cy="1901952"/>
                    </a:xfrm>
                    <a:prstGeom prst="rect"/>
                  </pic:spPr>
                </pic:pic>
              </a:graphicData>
            </a:graphic>
          </wp:inline>
        </w:drawing>
      </w:r>
    </w:p>
    <w:p>
      <w:pPr>
        <w:spacing w:line="336" w:lineRule="auto" w:after="180"/>
      </w:pPr>
      <w:r>
        <w:rPr>
          <w:b w:val="0"/>
        </w:rPr>
        <w:t>Require exact adjusted probabilities, interval endpoints and a separate factual-evidence limit.</w:t>
      </w:r>
    </w:p>
    <w:p>
      <w:pPr>
        <w:pStyle w:val="Heading1"/>
      </w:pPr>
      <w:r>
        <w:t>13. Extra practice · The earlier complete case</w:t>
      </w:r>
    </w:p>
    <w:p>
      <w:r>
        <w:t>Try the question before opening the worked explanation.</w:t>
      </w:r>
    </w:p>
    <w:p>
      <w:pPr>
        <w:pStyle w:val="Heading2"/>
      </w:pPr>
      <w:r>
        <w:t>Question and given facts</w:t>
      </w:r>
    </w:p>
    <w:p>
      <w:pPr>
        <w:spacing w:line="336" w:lineRule="auto" w:after="180"/>
      </w:pPr>
      <w:r>
        <w:rPr>
          <w:b w:val="0"/>
        </w:rPr>
        <w:t>One prompt produces three different valid quiz questions.</w:t>
      </w:r>
    </w:p>
    <w:p>
      <w:pPr>
        <w:spacing w:line="336" w:lineRule="auto" w:after="180"/>
      </w:pPr>
      <w:r>
        <w:rPr>
          <w:b w:val="0"/>
        </w:rPr>
        <w:t xml:space="preserve">Does </w:t>
      </w:r>
      <w:r>
        <w:rPr>
          <w:b/>
        </w:rPr>
        <w:t>variability</w:t>
      </w:r>
      <w:r>
        <w:rPr>
          <w:b w:val="0"/>
        </w:rPr>
        <w:t xml:space="preserve"> mean failure?</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No. </w:t>
      </w:r>
      <w:r>
        <w:rPr>
          <w:b/>
        </w:rPr>
        <w:t>Sampling</w:t>
      </w:r>
      <w:r>
        <w:rPr>
          <w:b w:val="0"/>
        </w:rPr>
        <w:t xml:space="preserve"> can vary </w:t>
      </w:r>
      <w:r>
        <w:rPr>
          <w:b/>
        </w:rPr>
        <w:t>output</w:t>
      </w:r>
      <w:r>
        <w:rPr>
          <w:b w:val="0"/>
        </w:rPr>
        <w:t xml:space="preserve">s. </w:t>
      </w:r>
      <w:r>
        <w:rPr>
          <w:b/>
        </w:rPr>
        <w:t>Score</w:t>
      </w:r>
      <w:r>
        <w:rPr>
          <w:b w:val="0"/>
        </w:rPr>
        <w:t xml:space="preserve"> correctness, relevance and format over repeated trials; consistency differs from quality.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Trial A</w:t>
            </w:r>
          </w:p>
        </w:tc>
        <w:tc>
          <w:tcPr>
            <w:tcW w:type="dxa" w:w="5112"/>
          </w:tcPr>
          <w:p>
            <w:r>
              <w:t>Different valid quiz question</w:t>
            </w:r>
          </w:p>
        </w:tc>
      </w:tr>
      <w:tr>
        <w:tc>
          <w:tcPr>
            <w:tcW w:type="dxa" w:w="5112"/>
          </w:tcPr>
          <w:p>
            <w:r>
              <w:t>Trial B</w:t>
            </w:r>
          </w:p>
        </w:tc>
        <w:tc>
          <w:tcPr>
            <w:tcW w:type="dxa" w:w="5112"/>
          </w:tcPr>
          <w:p>
            <w:r>
              <w:t>Another valid quiz question</w:t>
            </w:r>
          </w:p>
        </w:tc>
      </w:tr>
      <w:tr>
        <w:tc>
          <w:tcPr>
            <w:tcW w:type="dxa" w:w="5112"/>
          </w:tcPr>
          <w:p>
            <w:r>
              <w:t>Trial C</w:t>
            </w:r>
          </w:p>
        </w:tc>
        <w:tc>
          <w:tcPr>
            <w:tcW w:type="dxa" w:w="5112"/>
          </w:tcPr>
          <w:p>
            <w:r>
              <w:t>Check correctness, relevance and format</w:t>
            </w:r>
          </w:p>
        </w:tc>
      </w:tr>
    </w:tbl>
    <w:p>
      <w:pPr>
        <w:pStyle w:val="Heading2"/>
      </w:pPr>
      <w:r>
        <w:t>Earlier wording, alternatives and picture transcripts · reference / check after trying</w:t>
      </w:r>
    </w:p>
    <w:p>
      <w:pPr>
        <w:pStyle w:val="Heading3"/>
      </w:pPr>
      <w:r>
        <w:t>Week 4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Variability and quality are separate</w:t>
      </w:r>
    </w:p>
    <w:p>
      <w:pPr>
        <w:spacing w:line="336" w:lineRule="auto" w:after="180"/>
      </w:pPr>
      <w:r>
        <w:rPr>
          <w:b w:val="0"/>
        </w:rPr>
        <w:t>One prompt produces three different valid quiz questions.</w:t>
      </w:r>
    </w:p>
    <w:p>
      <w:pPr>
        <w:spacing w:line="336" w:lineRule="auto" w:after="180"/>
      </w:pPr>
      <w:r>
        <w:rPr>
          <w:b w:val="0"/>
        </w:rPr>
        <w:t xml:space="preserve">Does </w:t>
      </w:r>
      <w:r>
        <w:rPr>
          <w:b/>
        </w:rPr>
        <w:t>variability</w:t>
      </w:r>
      <w:r>
        <w:rPr>
          <w:b w:val="0"/>
        </w:rPr>
        <w:t xml:space="preserve"> mean failure?</w:t>
      </w:r>
    </w:p>
    <w:p>
      <w:pPr>
        <w:spacing w:line="336" w:lineRule="auto" w:after="180"/>
      </w:pPr>
      <w:r>
        <w:rPr>
          <w:b w:val="0"/>
        </w:rPr>
        <w:t xml:space="preserve">No. </w:t>
      </w:r>
      <w:r>
        <w:rPr>
          <w:b/>
        </w:rPr>
        <w:t>Sampling</w:t>
      </w:r>
      <w:r>
        <w:rPr>
          <w:b w:val="0"/>
        </w:rPr>
        <w:t xml:space="preserve"> can vary </w:t>
      </w:r>
      <w:r>
        <w:rPr>
          <w:b/>
        </w:rPr>
        <w:t>output</w:t>
      </w:r>
      <w:r>
        <w:rPr>
          <w:b w:val="0"/>
        </w:rPr>
        <w:t xml:space="preserve">s. </w:t>
      </w:r>
      <w:r>
        <w:rPr>
          <w:b/>
        </w:rPr>
        <w:t>Score</w:t>
      </w:r>
      <w:r>
        <w:rPr>
          <w:b w:val="0"/>
        </w:rPr>
        <w:t xml:space="preserve"> correctness, relevance and format over repeated trials; consistency differs from quality.</w:t>
      </w:r>
    </w:p>
    <w:p>
      <w:pPr>
        <w:pStyle w:val="Heading1"/>
      </w:pPr>
      <w:r>
        <w:t>15. Reference · Earlier checklist</w:t>
      </w:r>
    </w:p>
    <w:p>
      <w:r>
        <w:t>Use when it helps inspect the evidence.</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Sample from a distribution using explicit cumulative intervals</w:t>
            </w:r>
          </w:p>
        </w:tc>
        <w:tc>
          <w:tcPr>
            <w:tcW w:type="dxa" w:w="5112"/>
          </w:tcPr>
          <w:p>
            <w:r>
              <w:t>Explain the deciding step, show a trace or test, and state one limit.</w:t>
            </w:r>
          </w:p>
        </w:tc>
      </w:tr>
      <w:tr>
        <w:tc>
          <w:tcPr>
            <w:tcW w:type="dxa" w:w="5112"/>
          </w:tcPr>
          <w:p>
            <w:r>
              <w:t>Calculate temperature-adjusted probabilities for a toy example</w:t>
            </w:r>
          </w:p>
        </w:tc>
        <w:tc>
          <w:tcPr>
            <w:tcW w:type="dxa" w:w="5112"/>
          </w:tcPr>
          <w:p>
            <w:r>
              <w:t>Explain the deciding step, show a trace or test, and state one limit.</w:t>
            </w:r>
          </w:p>
        </w:tc>
      </w:tr>
      <w:tr>
        <w:tc>
          <w:tcPr>
            <w:tcW w:type="dxa" w:w="5112"/>
          </w:tcPr>
          <w:p>
            <w:r>
              <w:t>Explain why random variation and factual reliability need separate evaluation</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A fictional two-token distribution illustrates </w:t>
      </w:r>
      <w:r>
        <w:rPr>
          <w:b/>
        </w:rPr>
        <w:t>variability</w:t>
      </w:r>
      <w:r>
        <w:rPr>
          <w:b w:val="0"/>
        </w:rPr>
        <w:t xml:space="preserve"> in generation.</w:t>
      </w:r>
    </w:p>
    <w:p>
      <w:pPr>
        <w:pStyle w:val="Heading1"/>
      </w:pPr>
      <w:r>
        <w:t>17. Extra practice · Pictures, feedback and repair</w:t>
      </w:r>
    </w:p>
    <w:p>
      <w:r>
        <w:t>Try before opening feedback; keep the selected independent task separate.</w:t>
      </w:r>
    </w:p>
    <w:p>
      <w:pPr>
        <w:pStyle w:val="Heading2"/>
      </w:pPr>
      <w:r>
        <w:t>First supported question</w:t>
      </w:r>
    </w:p>
    <w:p>
      <w:pPr>
        <w:pStyle w:val="ListBullet"/>
      </w:pPr>
      <w:r>
        <w:t>A fictional two-token distribution illustrates variability in generation.</w:t>
      </w:r>
    </w:p>
    <w:p>
      <w:pPr>
        <w:pStyle w:val="Heading3"/>
      </w:pPr>
      <w:r>
        <w:t>Practice 1: explain the deciding evidence</w:t>
      </w:r>
    </w:p>
    <w:p>
      <w:pPr>
        <w:pStyle w:val="ListBullet"/>
      </w:pPr>
      <w:r>
        <w:t>Which labelled step matches this detail? 0.85 is below 16/17, so T=0.5 selects A.</w:t>
      </w:r>
    </w:p>
    <w:p>
      <w:pPr>
        <w:pStyle w:val="ListBullet"/>
      </w:pPr>
      <w:r>
        <w:t>1. Normalise</w:t>
      </w:r>
    </w:p>
    <w:p>
      <w:pPr>
        <w:pStyle w:val="ListBullet"/>
      </w:pPr>
      <w:r>
        <w:t>2. Original distribution</w:t>
      </w:r>
    </w:p>
    <w:p>
      <w:pPr>
        <w:pStyle w:val="ListBullet"/>
      </w:pPr>
      <w:r>
        <w:t>3. T=0.5 weights</w:t>
      </w:r>
    </w:p>
    <w:p>
      <w:pPr>
        <w:pStyle w:val="ListBullet"/>
      </w:pPr>
      <w:r>
        <w:t>4. Same draw</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trying · reference / check after trying</w:t>
      </w:r>
    </w:p>
    <w:p>
      <w:pPr>
        <w:spacing w:line="336" w:lineRule="auto" w:after="180"/>
      </w:pPr>
      <w:r>
        <w:rPr>
          <w:b w:val="0"/>
        </w:rPr>
        <w:t xml:space="preserve">After your attempt, compare with the supported explanation: Same draw 0.85 is below 16/17, so T=0.5 selects A. Lower positive </w:t>
      </w:r>
      <w:r>
        <w:rPr>
          <w:b/>
        </w:rPr>
        <w:t>temperature</w:t>
      </w:r>
      <w:r>
        <w:rPr>
          <w:b w:val="0"/>
        </w:rPr>
        <w:t xml:space="preserve"> concentrates this unequal distribution on its larger entry.</w:t>
      </w:r>
    </w:p>
    <w:p>
      <w:pPr>
        <w:spacing w:line="336" w:lineRule="auto" w:after="180"/>
      </w:pPr>
      <w:r>
        <w:rPr>
          <w:b w:val="0"/>
        </w:rPr>
        <w:t xml:space="preserve">It changes </w:t>
      </w:r>
      <w:r>
        <w:rPr>
          <w:b/>
        </w:rPr>
        <w:t>sampling</w:t>
      </w:r>
      <w:r>
        <w:rPr>
          <w:b w:val="0"/>
        </w:rPr>
        <w:t xml:space="preserve"> probabilities, not </w:t>
      </w:r>
      <w:r>
        <w:rPr>
          <w:b/>
        </w:rPr>
        <w:t>evidence</w:t>
      </w:r>
      <w:r>
        <w:rPr>
          <w:b w:val="0"/>
        </w:rPr>
        <w:t xml:space="preserve"> for whether A or B is true. Using the same draw isolates how the distribution changes the decision.</w:t>
      </w:r>
    </w:p>
    <w:p>
      <w:pPr>
        <w:spacing w:line="336" w:lineRule="auto" w:after="180"/>
      </w:pPr>
      <w:r>
        <w:rPr>
          <w:b w:val="0"/>
        </w:rPr>
        <w:t xml:space="preserve">This formula is a toy probability-space illustration corresponding to a </w:t>
      </w:r>
      <w:r>
        <w:rPr>
          <w:b/>
        </w:rPr>
        <w:t>temperature</w:t>
      </w:r>
      <w:r>
        <w:rPr>
          <w:b w:val="0"/>
        </w:rPr>
        <w:t>-scaled model distribution.</w:t>
      </w:r>
    </w:p>
    <w:p>
      <w:pPr>
        <w:pStyle w:val="Heading2"/>
      </w:pPr>
      <w:r>
        <w:t>Changed-case question</w:t>
      </w:r>
    </w:p>
    <w:p>
      <w:pPr>
        <w:pStyle w:val="Heading3"/>
      </w:pPr>
      <w:r>
        <w:t>Practice 2: explain the deciding evidence</w:t>
      </w:r>
    </w:p>
    <w:p>
      <w:pPr>
        <w:pStyle w:val="ListBullet"/>
      </w:pPr>
      <w:r>
        <w:t>Changed-case practice: Set the draw to 0.97, keeping both distributions. Which conclusion is supported by the supplied facts?</w:t>
      </w:r>
    </w:p>
    <w:p>
      <w:pPr>
        <w:pStyle w:val="ListBullet"/>
      </w:pPr>
      <w:r>
        <w:t>1. This one example guarantees correct results for every future input.</w:t>
      </w:r>
    </w:p>
    <w:p>
      <w:pPr>
        <w:pStyle w:val="ListBullet"/>
      </w:pPr>
      <w:r>
        <w:t>2. Both temperatures select B.</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changed case · reference / check after trying</w:t>
      </w:r>
    </w:p>
    <w:p>
      <w:pPr>
        <w:spacing w:line="336" w:lineRule="auto" w:after="180"/>
      </w:pPr>
      <w:r>
        <w:rPr>
          <w:b w:val="0"/>
        </w:rPr>
        <w:t xml:space="preserve">After your attempt, compare with the supported explanation: Both </w:t>
      </w:r>
      <w:r>
        <w:rPr>
          <w:b/>
        </w:rPr>
        <w:t>temperature</w:t>
      </w:r>
      <w:r>
        <w:rPr>
          <w:b w:val="0"/>
        </w:rPr>
        <w:t>s select B. 0.97 exceeds both A boundaries, 0.8 and approximately 0.9412.</w:t>
      </w:r>
    </w:p>
    <w:p>
      <w:pPr>
        <w:pStyle w:val="Heading2"/>
      </w:pPr>
      <w:r>
        <w:t>Repair and keep evidence</w:t>
      </w:r>
    </w:p>
    <w:p>
      <w:pPr>
        <w:spacing w:line="336" w:lineRule="auto" w:after="180"/>
      </w:pPr>
      <w:r>
        <w:rPr>
          <w:b w:val="0"/>
        </w:rPr>
        <w:t xml:space="preserve">Review Tokens and Context (ai-3/3). Goal: Account for fixed text, </w:t>
      </w:r>
      <w:r>
        <w:rPr>
          <w:b/>
        </w:rPr>
        <w:t>evidence</w:t>
      </w:r>
      <w:r>
        <w:rPr>
          <w:b w:val="0"/>
        </w:rPr>
        <w:t xml:space="preserve"> and reserved </w:t>
      </w:r>
      <w:r>
        <w:rPr>
          <w:b/>
        </w:rPr>
        <w:t>output</w:t>
      </w:r>
      <w:r>
        <w:rPr>
          <w:b w:val="0"/>
        </w:rPr>
        <w:t xml:space="preserve"> under a toy budget. Short practice: Can A alone justify answering 20 seats after the exception is known?.</w:t>
      </w:r>
    </w:p>
    <w:p>
      <w:pPr>
        <w:spacing w:line="336" w:lineRule="auto" w:after="180"/>
      </w:pPr>
      <w:r>
        <w:rPr>
          <w:b w:val="0"/>
        </w:rPr>
        <w:t>Return to this week and explain what you changed.</w:t>
      </w:r>
    </w:p>
    <w:p>
      <w:pPr>
        <w:spacing w:line="336" w:lineRule="auto" w:after="180"/>
      </w:pPr>
      <w:r>
        <w:rPr>
          <w:b w:val="0"/>
        </w:rPr>
        <w:t xml:space="preserve">Review Predictive and Generative AI (ai-3/1). Goal: Distinguish discriminative </w:t>
      </w:r>
      <w:r>
        <w:rPr>
          <w:b/>
        </w:rPr>
        <w:t>prediction</w:t>
      </w:r>
      <w:r>
        <w:rPr>
          <w:b w:val="0"/>
        </w:rPr>
        <w:t xml:space="preserve"> from generation by inspecting the requested </w:t>
      </w:r>
      <w:r>
        <w:rPr>
          <w:b/>
        </w:rPr>
        <w:t>output</w:t>
      </w:r>
      <w:r>
        <w:rPr>
          <w:b w:val="0"/>
        </w:rPr>
        <w:t>.</w:t>
      </w:r>
    </w:p>
    <w:p>
      <w:pPr>
        <w:spacing w:line="336" w:lineRule="auto" w:after="180"/>
      </w:pPr>
      <w:r>
        <w:rPr>
          <w:b w:val="0"/>
        </w:rPr>
        <w:t>Short practice: Identify the first unsupported claim and explain what source would be needed before asserting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The six-picture journey</w:t>
      </w:r>
    </w:p>
    <w:p>
      <w:r>
        <w:t>Revisit the picture that serves the current question.</w:t>
      </w:r>
    </w:p>
    <w:p>
      <w:pPr>
        <w:pStyle w:val="Heading2"/>
      </w:pPr>
      <w:r>
        <w:t>01. Sampling and Variability: the case</w:t>
      </w:r>
    </w:p>
    <w:p>
      <w:r>
        <w:drawing>
          <wp:inline xmlns:a="http://schemas.openxmlformats.org/drawingml/2006/main" xmlns:pic="http://schemas.openxmlformats.org/drawingml/2006/picture">
            <wp:extent cx="5486400" cy="2840736"/>
            <wp:docPr id="29" name="Picture 29" descr="A fictional two-token distribution illustrates variability in generation. Supplied facts: At T=1, A=0.8 and B=0.2. For positive T use p^(1/T), then normalise. Use token order A,B and cumulative intervals [0,boundary),[boundary,1). Draw u=0.85."/>
            <wp:cNvGraphicFramePr>
              <a:graphicFrameLocks noChangeAspect="1"/>
            </wp:cNvGraphicFramePr>
            <a:graphic>
              <a:graphicData uri="http://schemas.openxmlformats.org/drawingml/2006/picture">
                <pic:pic>
                  <pic:nvPicPr>
                    <pic:cNvPr id="0" name="academy-story-ai-3-4-01.png"/>
                    <pic:cNvPicPr/>
                  </pic:nvPicPr>
                  <pic:blipFill>
                    <a:blip r:embed="rId32"/>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two-token distribution illustrates </w:t>
      </w:r>
      <w:r>
        <w:rPr>
          <w:b/>
        </w:rPr>
        <w:t>variability</w:t>
      </w:r>
      <w:r>
        <w:rPr>
          <w:b w:val="0"/>
        </w:rPr>
        <w:t xml:space="preserve"> in generation. Supplied facts: At T=1, A=0.8 and B=0.2. For positive T use p^(1/T), then normalise.</w:t>
      </w:r>
    </w:p>
    <w:p>
      <w:pPr>
        <w:spacing w:line="336" w:lineRule="auto" w:after="180"/>
      </w:pPr>
      <w:r>
        <w:rPr>
          <w:b w:val="0"/>
        </w:rPr>
        <w:t xml:space="preserve">Use token order A,B and </w:t>
      </w:r>
      <w:r>
        <w:rPr>
          <w:b/>
        </w:rPr>
        <w:t>cumulative interval</w:t>
      </w:r>
      <w:r>
        <w:rPr>
          <w:b w:val="0"/>
        </w:rPr>
        <w:t>s [0,boundary),[boundary,1). Draw u=0.85.</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0" name="Picture 30" descr="Original distribution: A boundary 0.8; u=0.85 selects B. → T=0.5 weights: Square probabilities:0.64 and 0.04; total 0.68. → Normalise: A=16/17≈0.9412; B=1/17≈0.0588. → Same draw: 0.85 is below 16/17, so T=0.5 selects A."/>
            <wp:cNvGraphicFramePr>
              <a:graphicFrameLocks noChangeAspect="1"/>
            </wp:cNvGraphicFramePr>
            <a:graphic>
              <a:graphicData uri="http://schemas.openxmlformats.org/drawingml/2006/picture">
                <pic:pic>
                  <pic:nvPicPr>
                    <pic:cNvPr id="0" name="academy-story-ai-3-4-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Original distribution: A boundary 0.8; u=0.85 selects B. → T=0.5 weights: Square probabilities:0.64 and 0.04; total 0.68. → Normalise: A=16/17≈0.9412; B=1/17≈0.0588. → Same draw: 0.85 is below 16/17, so T=0.5 selects A.</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Temperature-scaled toy probabilities</w:t>
      </w:r>
    </w:p>
    <w:p>
      <w:r>
        <w:drawing>
          <wp:inline xmlns:a="http://schemas.openxmlformats.org/drawingml/2006/main" xmlns:pic="http://schemas.openxmlformats.org/drawingml/2006/picture">
            <wp:extent cx="5486400" cy="3096768"/>
            <wp:docPr id="31" name="Picture 31" descr="Temperature-scaled toy probabilities. A: T=1 = 0.8, T=0.5 = 0.9411764705882353. B: T=1 = 0.2, T=0.5 = 0.058823529411764705."/>
            <wp:cNvGraphicFramePr>
              <a:graphicFrameLocks noChangeAspect="1"/>
            </wp:cNvGraphicFramePr>
            <a:graphic>
              <a:graphicData uri="http://schemas.openxmlformats.org/drawingml/2006/picture">
                <pic:pic>
                  <pic:nvPicPr>
                    <pic:cNvPr id="0" name="academy-story-ai-3-4-03.png"/>
                    <pic:cNvPicPr/>
                  </pic:nvPicPr>
                  <pic:blipFill>
                    <a:blip r:embed="rId33"/>
                    <a:stretch>
                      <a:fillRect/>
                    </a:stretch>
                  </pic:blipFill>
                  <pic:spPr>
                    <a:xfrm>
                      <a:off x="0" y="0"/>
                      <a:ext cx="5486400" cy="3096768"/>
                    </a:xfrm>
                    <a:prstGeom prst="rect"/>
                  </pic:spPr>
                </pic:pic>
              </a:graphicData>
            </a:graphic>
          </wp:inline>
        </w:drawing>
      </w:r>
    </w:p>
    <w:p>
      <w:pPr>
        <w:spacing w:line="336" w:lineRule="auto" w:after="180"/>
      </w:pPr>
      <w:r>
        <w:rPr>
          <w:b/>
        </w:rPr>
        <w:t>Temperature</w:t>
      </w:r>
      <w:r>
        <w:rPr>
          <w:b w:val="0"/>
        </w:rPr>
        <w:t>-scaled toy probabilities. A: T=1 = 0.8, T=0.5 = 0.9411764705882353. B: T=1 = 0.2, T=0.5 = 0.058823529411764705.</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0.85 is below 16/17, so T=0.5 selects A. Changed condition: Set the draw to 0.97, keeping both distributions. Expected result: Both temperatures select B. Reason: 0.97 exceeds both A boundaries, 0.8 and approximately 0.9412."/>
            <wp:cNvGraphicFramePr>
              <a:graphicFrameLocks noChangeAspect="1"/>
            </wp:cNvGraphicFramePr>
            <a:graphic>
              <a:graphicData uri="http://schemas.openxmlformats.org/drawingml/2006/picture">
                <pic:pic>
                  <pic:nvPicPr>
                    <pic:cNvPr id="0" name="academy-story-ai-3-4-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0.85 is below 16/17, so T=0.5 selects A. Changed condition: Set the draw to 0.97, keeping both distributions. Expected result: Both </w:t>
      </w:r>
      <w:r>
        <w:rPr>
          <w:b/>
        </w:rPr>
        <w:t>temperature</w:t>
      </w:r>
      <w:r>
        <w:rPr>
          <w:b w:val="0"/>
        </w:rPr>
        <w:t>s select B.</w:t>
      </w:r>
    </w:p>
    <w:p>
      <w:pPr>
        <w:spacing w:line="336" w:lineRule="auto" w:after="180"/>
      </w:pPr>
      <w:r>
        <w:rPr>
          <w:b w:val="0"/>
        </w:rPr>
        <w:t>Reason: 0.97 exceeds both A boundaries, 0.8 and approximately 0.9412.</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Lower positive temperature concentrates this unequal distribution on its larger entry. It changes sampling probabilities, not evidence for whether A or B is true. Using the same draw isolates how the distribution changes the decision. This formula is a toy probability-space illustration corresponding to a temperature-scaled model distribution. Limit: Two tokens and one draw do not predict every output; temperature alone does not solve hallucinations."/>
            <wp:cNvGraphicFramePr>
              <a:graphicFrameLocks noChangeAspect="1"/>
            </wp:cNvGraphicFramePr>
            <a:graphic>
              <a:graphicData uri="http://schemas.openxmlformats.org/drawingml/2006/picture">
                <pic:pic>
                  <pic:nvPicPr>
                    <pic:cNvPr id="0" name="academy-story-ai-3-4-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Lower positive </w:t>
      </w:r>
      <w:r>
        <w:rPr>
          <w:b/>
        </w:rPr>
        <w:t>temperature</w:t>
      </w:r>
      <w:r>
        <w:rPr>
          <w:b w:val="0"/>
        </w:rPr>
        <w:t xml:space="preserve"> concentrates this unequal distribution on its larger entry. It changes </w:t>
      </w:r>
      <w:r>
        <w:rPr>
          <w:b/>
        </w:rPr>
        <w:t>sampling</w:t>
      </w:r>
      <w:r>
        <w:rPr>
          <w:b w:val="0"/>
        </w:rPr>
        <w:t xml:space="preserve"> probabilities, not </w:t>
      </w:r>
      <w:r>
        <w:rPr>
          <w:b/>
        </w:rPr>
        <w:t>evidence</w:t>
      </w:r>
      <w:r>
        <w:rPr>
          <w:b w:val="0"/>
        </w:rPr>
        <w:t xml:space="preserve"> for whether A or B is true.</w:t>
      </w:r>
    </w:p>
    <w:p>
      <w:pPr>
        <w:spacing w:line="336" w:lineRule="auto" w:after="180"/>
      </w:pPr>
      <w:r>
        <w:rPr>
          <w:b w:val="0"/>
        </w:rPr>
        <w:t xml:space="preserve">Using the same draw isolates how the distribution changes the decision. This formula is a toy probability-space illustration corresponding to a </w:t>
      </w:r>
      <w:r>
        <w:rPr>
          <w:b/>
        </w:rPr>
        <w:t>temperature</w:t>
      </w:r>
      <w:r>
        <w:rPr>
          <w:b w:val="0"/>
        </w:rPr>
        <w:t>-scaled model distribution.</w:t>
      </w:r>
    </w:p>
    <w:p>
      <w:pPr>
        <w:spacing w:line="336" w:lineRule="auto" w:after="180"/>
      </w:pPr>
      <w:r>
        <w:rPr>
          <w:b w:val="0"/>
        </w:rPr>
        <w:t xml:space="preserve">Limit: Two tokens and one draw do not predict every </w:t>
      </w:r>
      <w:r>
        <w:rPr>
          <w:b/>
        </w:rPr>
        <w:t>output</w:t>
      </w:r>
      <w:r>
        <w:rPr>
          <w:b w:val="0"/>
        </w:rPr>
        <w:t xml:space="preserve">; </w:t>
      </w:r>
      <w:r>
        <w:rPr>
          <w:b/>
        </w:rPr>
        <w:t>temperature</w:t>
      </w:r>
      <w:r>
        <w:rPr>
          <w:b w:val="0"/>
        </w:rPr>
        <w:t xml:space="preserve"> alone does not solve hallucinations.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Keep Study Buddy generation settings fixed during prompt comparisons and check evidence regardless of variability. Draw your input, deciding step, result and limit. Supported question: Does T=0.5 make B impossible, and does choosing A guarantee factual accuracy?"/>
            <wp:cNvGraphicFramePr>
              <a:graphicFrameLocks noChangeAspect="1"/>
            </wp:cNvGraphicFramePr>
            <a:graphic>
              <a:graphicData uri="http://schemas.openxmlformats.org/drawingml/2006/picture">
                <pic:pic>
                  <pic:nvPicPr>
                    <pic:cNvPr id="0" name="academy-story-ai-3-4-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Keep Study Buddy generation settings fixed during prompt comparisons and check </w:t>
      </w:r>
      <w:r>
        <w:rPr>
          <w:b/>
        </w:rPr>
        <w:t>evidence</w:t>
      </w:r>
      <w:r>
        <w:rPr>
          <w:b w:val="0"/>
        </w:rPr>
        <w:t xml:space="preserve"> regardless of </w:t>
      </w:r>
      <w:r>
        <w:rPr>
          <w:b/>
        </w:rPr>
        <w:t>variability</w:t>
      </w:r>
      <w:r>
        <w:rPr>
          <w:b w:val="0"/>
        </w:rPr>
        <w:t xml:space="preserve">. Draw your </w:t>
      </w:r>
      <w:r>
        <w:rPr>
          <w:b/>
        </w:rPr>
        <w:t>input</w:t>
      </w:r>
      <w:r>
        <w:rPr>
          <w:b w:val="0"/>
        </w:rPr>
        <w:t>, deciding step, result and limit.</w:t>
      </w:r>
    </w:p>
    <w:p>
      <w:pPr>
        <w:spacing w:line="336" w:lineRule="auto" w:after="180"/>
      </w:pPr>
      <w:r>
        <w:rPr>
          <w:b w:val="0"/>
        </w:rPr>
        <w:t>Supported question: Does T=0.5 make B impossible, and does choosing A guarantee factual accuracy?</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Sampling and Variability: the case</w:t>
      </w:r>
    </w:p>
    <w:p>
      <w:pPr>
        <w:pStyle w:val="Heading3"/>
      </w:pPr>
      <w:r>
        <w:t>02. Follow the deciding steps</w:t>
      </w:r>
    </w:p>
    <w:p>
      <w:pPr>
        <w:pStyle w:val="Heading3"/>
      </w:pPr>
      <w:r>
        <w:t>03. Temperature-scaled toy probabilities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