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ai-3/9</w:t>
      </w:r>
    </w:p>
    <w:p>
      <w:pPr>
        <w:pStyle w:val="Title"/>
      </w:pPr>
      <w:r>
        <w:t>Prompt Evaluation</w:t>
      </w:r>
    </w:p>
    <w:p>
      <w:r>
        <w:t>Project: Verified Study Buddy</w:t>
      </w:r>
    </w:p>
    <w:p>
      <w:pPr>
        <w:pStyle w:val="Heading1"/>
      </w:pPr>
      <w:r>
        <w:t>Keep the pairs. Declare the gate. Show the failures.</w:t>
      </w:r>
    </w:p>
    <w:p>
      <w:r>
        <w:t>Evaluate prompt outcomes under explicit priorities without hiding regressions or untested claims.</w:t>
      </w:r>
    </w:p>
    <w:p>
      <w:r>
        <w:t>Fixed criteria → separate review → full A/B output cards → mandatory selection → independent tie.</w:t>
      </w:r>
    </w:p>
    <w:p>
      <w:pPr>
        <w:pStyle w:val="Heading1"/>
      </w:pPr>
      <w:r>
        <w:t>01. Can equal totals hide different unacceptable failures?</w:t>
      </w:r>
    </w:p>
    <w:p>
      <w:r>
        <w:t>Evaluate paired cases under a rule declared before selection.</w:t>
      </w:r>
    </w:p>
    <w:p>
      <w:pPr>
        <w:pStyle w:val="Heading2"/>
      </w:pPr>
      <w:r>
        <w:t>Your learning goals</w:t>
      </w:r>
    </w:p>
    <w:p>
      <w:pPr>
        <w:spacing w:line="336" w:lineRule="auto" w:after="180"/>
      </w:pPr>
      <w:r>
        <w:rPr>
          <w:b w:val="0"/>
        </w:rPr>
        <w:t xml:space="preserve">I can explain the </w:t>
      </w:r>
      <w:r>
        <w:rPr>
          <w:b/>
        </w:rPr>
        <w:t>mechanism</w:t>
      </w:r>
      <w:r>
        <w:rPr>
          <w:b w:val="0"/>
        </w:rPr>
        <w:t xml:space="preserve"> and terminology of controlled prompt experiments.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Recall schema and source-support evidence</w:t>
      </w:r>
    </w:p>
    <w:p>
      <w:pPr>
        <w:pStyle w:val="ListBullet"/>
      </w:pPr>
      <w:r>
        <w:t>Close your notes first. A rough first answer helps us choose the right starting point; it is not a score for your ability.</w:t>
      </w:r>
    </w:p>
    <w:p>
      <w:pPr>
        <w:pStyle w:val="ListBullet"/>
      </w:pPr>
      <w:r>
        <w:t>Recall Structured outputs and validation. Explain why a recorded result needs its input conditions and evidence source before it can support a claim.</w:t>
      </w:r>
    </w:p>
    <w:p>
      <w:pPr>
        <w:pStyle w:val="Heading2"/>
      </w:pPr>
      <w:r>
        <w:t>Your end goal</w:t>
      </w:r>
    </w:p>
    <w:p>
      <w:pPr>
        <w:spacing w:line="336" w:lineRule="auto" w:after="180"/>
      </w:pPr>
      <w:r>
        <w:rPr>
          <w:b w:val="0"/>
        </w:rPr>
        <w:t xml:space="preserve">By the end, I can evaluate prompts with </w:t>
      </w:r>
      <w:r>
        <w:rPr>
          <w:b/>
        </w:rPr>
        <w:t>paired case</w:t>
      </w:r>
      <w:r>
        <w:rPr>
          <w:b w:val="0"/>
        </w:rPr>
        <w:t>s and a predeclared mandatory criterion.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Without opening the old lesson, explain one key idea from Structured </w:t>
      </w:r>
      <w:r>
        <w:rPr>
          <w:b/>
        </w:rPr>
        <w:t>Output</w:t>
      </w:r>
      <w:r>
        <w:rPr>
          <w:b w:val="0"/>
        </w:rPr>
        <w:t xml:space="preserve"> and Schemas. Give an example and a mistake that the idea helps you avoid.</w:t>
      </w:r>
    </w:p>
    <w:p>
      <w:pPr>
        <w:spacing w:line="336" w:lineRule="auto" w:after="180"/>
      </w:pPr>
      <w:r>
        <w:rPr>
          <w:b w:val="0"/>
        </w:rPr>
        <w:t xml:space="preserve">Without opening the old lesson, explain one key idea from Examples and </w:t>
      </w:r>
      <w:r>
        <w:rPr>
          <w:b/>
        </w:rPr>
        <w:t>Rubric</w:t>
      </w:r>
      <w:r>
        <w:rPr>
          <w:b w:val="0"/>
        </w:rPr>
        <w:t>s. Give an example and a mistake that the idea helps you avoid.</w:t>
      </w:r>
    </w:p>
    <w:p>
      <w:pPr>
        <w:spacing w:line="336" w:lineRule="auto" w:after="180"/>
      </w:pPr>
      <w:r>
        <w:rPr>
          <w:b w:val="0"/>
        </w:rPr>
        <w:t>Without opening the old lesson, explain one key idea from Tokens and Context.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9: Prompt Evaluation</w:t>
      </w:r>
    </w:p>
    <w:p>
      <w:pPr>
        <w:spacing w:line="336" w:lineRule="auto" w:after="180"/>
      </w:pPr>
      <w:r>
        <w:rPr>
          <w:b w:val="0"/>
        </w:rPr>
        <w:t xml:space="preserve">Prompt claims require a fixed </w:t>
      </w:r>
      <w:r>
        <w:rPr>
          <w:b/>
        </w:rPr>
        <w:t>test set</w:t>
      </w:r>
      <w:r>
        <w:rPr>
          <w:b w:val="0"/>
        </w:rPr>
        <w:t xml:space="preserve"> and repeatable scoring.</w:t>
      </w:r>
    </w:p>
    <w:p>
      <w:r>
        <w:drawing>
          <wp:inline xmlns:a="http://schemas.openxmlformats.org/drawingml/2006/main" xmlns:pic="http://schemas.openxmlformats.org/drawingml/2006/picture">
            <wp:extent cx="2942705" cy="2942705"/>
            <wp:docPr id="1" name="Picture 1" descr="Week 9 illustration: Prompt Evaluation"/>
            <wp:cNvGraphicFramePr>
              <a:graphicFrameLocks noChangeAspect="1"/>
            </wp:cNvGraphicFramePr>
            <a:graphic>
              <a:graphicData uri="http://schemas.openxmlformats.org/drawingml/2006/picture">
                <pic:pic>
                  <pic:nvPicPr>
                    <pic:cNvPr id="0" name="a37d776a9206d1f573b7a7f5932262c48929edc34f547834139e2d1b461b71f9.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rPr>
        <w:t>A/B test</w:t>
      </w:r>
      <w:r>
        <w:rPr>
          <w:b w:val="0"/>
        </w:rPr>
        <w:t xml:space="preserve"> two prompts across six cases.</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Freeze the rubric and priorities before looking at outcomes</w:t>
      </w:r>
    </w:p>
    <w:p>
      <w:r>
        <w:t>A comparison needs the same cases and conditions for both prompts.</w:t>
      </w:r>
    </w:p>
    <w:p>
      <w:pPr>
        <w:pStyle w:val="Heading2"/>
      </w:pPr>
      <w:r>
        <w:t>The controlled evaluation contract</w:t>
      </w:r>
    </w:p>
    <w:p>
      <w:pPr>
        <w:spacing w:line="336" w:lineRule="auto" w:after="180"/>
      </w:pPr>
      <w:r>
        <w:rPr>
          <w:b w:val="0"/>
        </w:rPr>
        <w:t xml:space="preserve">A prompt experiment compares complete specifications using the same task cases. Define success before inspecting </w:t>
      </w:r>
      <w:r>
        <w:rPr>
          <w:b/>
        </w:rPr>
        <w:t>output</w:t>
      </w:r>
      <w:r>
        <w:rPr>
          <w:b w:val="0"/>
        </w:rPr>
        <w:t>s; change one intended instruction and preserve other settings.</w:t>
      </w:r>
    </w:p>
    <w:p>
      <w:pPr>
        <w:pStyle w:val="Heading2"/>
      </w:pPr>
      <w:r>
        <w:t>Label supplied classroom outcomes honestly</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ompt Evaluation"/>
            <wp:cNvGraphicFramePr>
              <a:graphicFrameLocks noChangeAspect="1"/>
            </wp:cNvGraphicFramePr>
            <a:graphic>
              <a:graphicData uri="http://schemas.openxmlformats.org/drawingml/2006/picture">
                <pic:pic>
                  <pic:nvPicPr>
                    <pic:cNvPr id="0" name="a37d776a9206d1f573b7a7f5932262c48929edc34f547834139e2d1b461b71f9.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prompt evaluation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Retain paired changes beside the aggregate</w:t>
      </w:r>
    </w:p>
    <w:p>
      <w:r>
        <w:t>This P/Q review differs from the pictured A/B gate example.</w:t>
      </w:r>
    </w:p>
    <w:p>
      <w:pPr>
        <w:pStyle w:val="Heading2"/>
      </w:pPr>
      <w:r>
        <w:t>State fixed cases, sources and scoring</w:t>
      </w:r>
    </w:p>
    <w:p>
      <w:pPr>
        <w:spacing w:line="336" w:lineRule="auto" w:after="180"/>
      </w:pPr>
      <w:r>
        <w:rPr>
          <w:b w:val="0"/>
        </w:rPr>
        <w:t xml:space="preserve">Evaluate both prompts on </w:t>
      </w:r>
      <w:r>
        <w:rPr>
          <w:b/>
        </w:rPr>
        <w:t>paired case</w:t>
      </w:r>
      <w:r>
        <w:rPr>
          <w:b w:val="0"/>
        </w:rPr>
        <w:t xml:space="preserve">s with fixed model/version, source records, </w:t>
      </w:r>
      <w:r>
        <w:rPr>
          <w:b/>
        </w:rPr>
        <w:t>output</w:t>
      </w:r>
      <w:r>
        <w:rPr>
          <w:b w:val="0"/>
        </w:rPr>
        <w:t xml:space="preserve"> contract and scoring </w:t>
      </w:r>
      <w:r>
        <w:rPr>
          <w:b/>
        </w:rPr>
        <w:t>rubric</w:t>
      </w:r>
      <w:r>
        <w:rPr>
          <w:b w:val="0"/>
        </w:rPr>
        <w:t>. Use development results for selection, then reserve new final cases.</w:t>
      </w:r>
    </w:p>
    <w:p>
      <w:pPr>
        <w:spacing w:line="336" w:lineRule="auto" w:after="180"/>
      </w:pPr>
      <w:r>
        <w:rPr>
          <w:b/>
        </w:rPr>
        <w:t>Score</w:t>
      </w:r>
      <w:r>
        <w:rPr>
          <w:b w:val="0"/>
        </w:rPr>
        <w:t xml:space="preserve"> each case rather than counting attractive sentences.</w:t>
      </w:r>
    </w:p>
    <w:p>
      <w:pPr>
        <w:pStyle w:val="Heading2"/>
      </w:pPr>
      <w:r>
        <w:t>Read the separate P/Q review table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Separate six-case P/Q review</w:t>
            </w:r>
          </w:p>
        </w:tc>
        <w:tc>
          <w:tcPr>
            <w:tcW w:type="dxa" w:w="3408"/>
          </w:tcPr>
          <w:p>
            <w:r>
              <w:t>P</w:t>
            </w:r>
          </w:p>
        </w:tc>
        <w:tc>
          <w:tcPr>
            <w:tcW w:type="dxa" w:w="3408"/>
          </w:tcPr>
          <w:p>
            <w:r>
              <w:t>Q</w:t>
            </w:r>
          </w:p>
        </w:tc>
      </w:tr>
      <w:tr>
        <w:tc>
          <w:tcPr>
            <w:tcW w:type="dxa" w:w="3408"/>
          </w:tcPr>
          <w:p>
            <w:r>
              <w:t>Passing IDs</w:t>
            </w:r>
          </w:p>
        </w:tc>
        <w:tc>
          <w:tcPr>
            <w:tcW w:type="dxa" w:w="3408"/>
          </w:tcPr>
          <w:p>
            <w:r>
              <w:t>1,2,3,4</w:t>
            </w:r>
          </w:p>
        </w:tc>
        <w:tc>
          <w:tcPr>
            <w:tcW w:type="dxa" w:w="3408"/>
          </w:tcPr>
          <w:p>
            <w:r>
              <w:t>1,2,3,5,6</w:t>
            </w:r>
          </w:p>
        </w:tc>
      </w:tr>
      <w:tr>
        <w:tc>
          <w:tcPr>
            <w:tcW w:type="dxa" w:w="3408"/>
          </w:tcPr>
          <w:p>
            <w:r>
              <w:t>Missing-approval slice4,6</w:t>
            </w:r>
          </w:p>
        </w:tc>
        <w:tc>
          <w:tcPr>
            <w:tcW w:type="dxa" w:w="3408"/>
          </w:tcPr>
          <w:p>
            <w:r>
              <w:t>1/2</w:t>
            </w:r>
          </w:p>
        </w:tc>
        <w:tc>
          <w:tcPr>
            <w:tcW w:type="dxa" w:w="3408"/>
          </w:tcPr>
          <w:p>
            <w:r>
              <w:t>1/2</w:t>
            </w:r>
          </w:p>
        </w:tc>
      </w:tr>
      <w:tr>
        <w:tc>
          <w:tcPr>
            <w:tcW w:type="dxa" w:w="3408"/>
          </w:tcPr>
          <w:p>
            <w:r>
              <w:t>Overall</w:t>
            </w:r>
          </w:p>
        </w:tc>
        <w:tc>
          <w:tcPr>
            <w:tcW w:type="dxa" w:w="3408"/>
          </w:tcPr>
          <w:p>
            <w:r>
              <w:t>4/6</w:t>
            </w:r>
          </w:p>
        </w:tc>
        <w:tc>
          <w:tcPr>
            <w:tcW w:type="dxa" w:w="3408"/>
          </w:tcPr>
          <w:p>
            <w:r>
              <w:t>5/6</w:t>
            </w:r>
          </w:p>
        </w:tc>
      </w:tr>
    </w:tbl>
    <w:p>
      <w:pPr>
        <w:pStyle w:val="Heading2"/>
      </w:pPr>
      <w:r>
        <w:t>Preserve denominators and raw outcomes</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deciding evidence</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ompt Evaluation"/>
            <wp:cNvGraphicFramePr>
              <a:graphicFrameLocks noChangeAspect="1"/>
            </wp:cNvGraphicFramePr>
            <a:graphic>
              <a:graphicData uri="http://schemas.openxmlformats.org/drawingml/2006/picture">
                <pic:pic>
                  <pic:nvPicPr>
                    <pic:cNvPr id="0" name="38be0a2fe4982e92e818bbd88b43e97be6c97726478efc6d08018220897b2a3e.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Prompt Evaluation"/>
            <wp:cNvGraphicFramePr>
              <a:graphicFrameLocks noChangeAspect="1"/>
            </wp:cNvGraphicFramePr>
            <a:graphic>
              <a:graphicData uri="http://schemas.openxmlformats.org/drawingml/2006/picture">
                <pic:pic>
                  <pic:nvPicPr>
                    <pic:cNvPr id="0" name="5b41e11bf2d7aec77cd9e9becc6cf24ac954b1439611ccc3acd2ba0177075505.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Prompt Evaluation"/>
            <wp:cNvGraphicFramePr>
              <a:graphicFrameLocks noChangeAspect="1"/>
            </wp:cNvGraphicFramePr>
            <a:graphic>
              <a:graphicData uri="http://schemas.openxmlformats.org/drawingml/2006/picture">
                <pic:pic>
                  <pic:nvPicPr>
                    <pic:cNvPr id="0" name="e648aadb3f73fc6a3060a31a24fc49518ecc8495a5de7de64de1213b97b4593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Controlled prompt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On six development cases P passes cases 1, 2, 3, 4; Q passes 1, 2, 3, 5, 6. Missing-approval cases are 4 and 6. Compare totals and condition results.</w:t>
            </w:r>
          </w:p>
        </w:tc>
        <w:tc>
          <w:tcPr>
            <w:tcW w:type="dxa" w:w="3408"/>
          </w:tcPr>
          <w:p>
            <w:r>
              <w:t>Evaluate both prompts on paired cases with fixed model/version, source records, output contract and scoring rubric.</w:t>
            </w:r>
          </w:p>
        </w:tc>
        <w:tc>
          <w:tcPr>
            <w:tcW w:type="dxa" w:w="3408"/>
          </w:tcPr>
          <w:p>
            <w:r>
              <w:t>P passes 4/6 and Q 5/6. P passes one of two missing-approval cases, Q also one of two.</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Compare total passes with required behavior</w:t>
      </w:r>
    </w:p>
    <w:p>
      <w:r>
        <w:t>A declared mandatory condition cannot be replaced by an attractive average.</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Remove the gate and retain total passes as the only criterion.</w:t>
      </w:r>
    </w:p>
    <w:p>
      <w:pPr>
        <w:pStyle w:val="Heading2"/>
      </w:pPr>
      <w:r>
        <w:t>Check after predicting · reference / check after trying</w:t>
      </w:r>
    </w:p>
    <w:p>
      <w:pPr>
        <w:spacing w:line="336" w:lineRule="auto" w:after="180"/>
      </w:pPr>
      <w:r>
        <w:rPr>
          <w:b/>
        </w:rPr>
        <w:t>Prediction</w:t>
      </w:r>
      <w:r>
        <w:rPr>
          <w:b w:val="0"/>
        </w:rPr>
        <w:t xml:space="preserve">: The record is a tie; another predeclared tie policy or further development </w:t>
      </w:r>
      <w:r>
        <w:rPr>
          <w:b/>
        </w:rPr>
        <w:t>evidence</w:t>
      </w:r>
      <w:r>
        <w:rPr>
          <w:b w:val="0"/>
        </w:rPr>
        <w:t xml:space="preserve"> is needed.</w:t>
      </w:r>
    </w:p>
    <w:p>
      <w:pPr>
        <w:spacing w:line="336" w:lineRule="auto" w:after="180"/>
      </w:pPr>
      <w:r>
        <w:rPr>
          <w:b w:val="0"/>
        </w:rPr>
        <w:t>Reason: Both prompts have four passes on six questions.</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Select under a predeclared refusal gate</w:t>
      </w:r>
    </w:p>
    <w:p>
      <w:r>
        <w:t>A and B tie overall but fail different conditions.</w:t>
      </w:r>
    </w:p>
    <w:p>
      <w:pPr>
        <w:pStyle w:val="Heading2"/>
      </w:pPr>
      <w:r>
        <w:t>Read the A/B passing IDs and mandatory gate</w:t>
      </w:r>
    </w:p>
    <w:p>
      <w:pPr>
        <w:spacing w:line="336" w:lineRule="auto" w:after="180"/>
      </w:pPr>
      <w:r>
        <w:rPr>
          <w:b w:val="0"/>
        </w:rPr>
        <w:t>A fictional Study Buddy compares two prompts across six development questions.</w:t>
      </w:r>
    </w:p>
    <w:p>
      <w:pPr>
        <w:spacing w:line="336" w:lineRule="auto" w:after="180"/>
      </w:pPr>
      <w:r>
        <w:rPr>
          <w:b w:val="0"/>
        </w:rPr>
        <w:t>A passes cases 1,2,3,4. B passes 1,2,5,6. Cases 5 and 6 require refusing unsupported claims.</w:t>
      </w:r>
    </w:p>
    <w:p>
      <w:pPr>
        <w:spacing w:line="336" w:lineRule="auto" w:after="180"/>
      </w:pPr>
      <w:r>
        <w:rPr>
          <w:b w:val="0"/>
        </w:rPr>
        <w:t xml:space="preserve">Mandatory selection gate: pass both refusal cases. All cases use fixed sources and one common </w:t>
      </w:r>
      <w:r>
        <w:rPr>
          <w:b/>
        </w:rPr>
        <w:t>rubric</w:t>
      </w:r>
      <w:r>
        <w:rPr>
          <w:b w:val="0"/>
        </w:rPr>
        <w:t>.</w:t>
      </w:r>
    </w:p>
    <w:p>
      <w:pPr>
        <w:pStyle w:val="Heading2"/>
      </w:pPr>
      <w:r>
        <w:t>Trace shared passes, differences and the refusal slice</w:t>
      </w:r>
    </w:p>
    <w:p>
      <w:r>
        <w:drawing>
          <wp:inline xmlns:a="http://schemas.openxmlformats.org/drawingml/2006/main" xmlns:pic="http://schemas.openxmlformats.org/drawingml/2006/picture">
            <wp:extent cx="5486400" cy="4005072"/>
            <wp:docPr id="14" name="Picture 14" descr="Paired total: A and B both pass 4/6. → Different failures: A alone passes 3,4; B alone passes 5,6. → Mandatory slice: A passes 0/2 refusal cases; B passes 2/2. → Selection: B clears the declared gate, but its failures 3,4 remain visible."/>
            <wp:cNvGraphicFramePr>
              <a:graphicFrameLocks noChangeAspect="1"/>
            </wp:cNvGraphicFramePr>
            <a:graphic>
              <a:graphicData uri="http://schemas.openxmlformats.org/drawingml/2006/picture">
                <pic:pic>
                  <pic:nvPicPr>
                    <pic:cNvPr id="0" name="academy-story-ai-3-9-02.png"/>
                    <pic:cNvPicPr/>
                  </pic:nvPicPr>
                  <pic:blipFill>
                    <a:blip r:embed="rId17"/>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Paired total</w:t>
            </w:r>
          </w:p>
        </w:tc>
        <w:tc>
          <w:tcPr>
            <w:tcW w:type="dxa" w:w="5112"/>
          </w:tcPr>
          <w:p>
            <w:r>
              <w:t>A and B both pass 4/6.</w:t>
            </w:r>
          </w:p>
        </w:tc>
      </w:tr>
      <w:tr>
        <w:tc>
          <w:tcPr>
            <w:tcW w:type="dxa" w:w="5112"/>
          </w:tcPr>
          <w:p>
            <w:r>
              <w:t>2. Different failures</w:t>
            </w:r>
          </w:p>
        </w:tc>
        <w:tc>
          <w:tcPr>
            <w:tcW w:type="dxa" w:w="5112"/>
          </w:tcPr>
          <w:p>
            <w:r>
              <w:t>A alone passes 3,4; B alone passes 5,6.</w:t>
            </w:r>
          </w:p>
        </w:tc>
      </w:tr>
      <w:tr>
        <w:tc>
          <w:tcPr>
            <w:tcW w:type="dxa" w:w="5112"/>
          </w:tcPr>
          <w:p>
            <w:r>
              <w:t>3. Mandatory slice</w:t>
            </w:r>
          </w:p>
        </w:tc>
        <w:tc>
          <w:tcPr>
            <w:tcW w:type="dxa" w:w="5112"/>
          </w:tcPr>
          <w:p>
            <w:r>
              <w:t>A passes 0/2 refusal cases; B passes 2/2.</w:t>
            </w:r>
          </w:p>
        </w:tc>
      </w:tr>
      <w:tr>
        <w:tc>
          <w:tcPr>
            <w:tcW w:type="dxa" w:w="5112"/>
          </w:tcPr>
          <w:p>
            <w:r>
              <w:t>4. Selection</w:t>
            </w:r>
          </w:p>
        </w:tc>
        <w:tc>
          <w:tcPr>
            <w:tcW w:type="dxa" w:w="5112"/>
          </w:tcPr>
          <w:p>
            <w:r>
              <w:t>B clears the declared gate, but its failures 3,4 remain visible.</w:t>
            </w:r>
          </w:p>
        </w:tc>
      </w:tr>
    </w:tbl>
    <w:p>
      <w:r>
        <w:t>Match each pictured step to the supplied facts. This is a worked teaching case, not an independent assessment.</w:t>
      </w:r>
    </w:p>
    <w:p>
      <w:pPr>
        <w:spacing w:line="336" w:lineRule="auto" w:after="180"/>
      </w:pPr>
      <w:r>
        <w:rPr>
          <w:b w:val="0"/>
        </w:rPr>
        <w:t>Equal totals do not imply equal behavior. The predeclared gate expresses an important requirement instead of choosing a criterion after seeing the result.</w:t>
      </w:r>
    </w:p>
    <w:p>
      <w:pPr>
        <w:spacing w:line="336" w:lineRule="auto" w:after="180"/>
      </w:pPr>
      <w:r>
        <w:rPr>
          <w:b w:val="0"/>
        </w:rPr>
        <w:t>Selecting B is justified under that rule, not by claiming it is best on every question. After development, freeze the chosen prompt and test new questions, including both ordinary and unsupported cases.</w:t>
      </w:r>
    </w:p>
    <w:p>
      <w:pPr>
        <w:pStyle w:val="Heading2"/>
      </w:pPr>
      <w:r>
        <w:t>Predict removing the gate</w:t>
      </w:r>
    </w:p>
    <w:p>
      <w:pPr>
        <w:pStyle w:val="ListBullet"/>
      </w:pPr>
      <w:r>
        <w:t>Change one thing: Remove the gate and retain total passes as the only criterion.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B clears the declared gate, but its failures 3,4 remain visible. Changed condition: Remove the gate and retain total passes as the only criterion. Expected result: The record is a tie; another predeclared tie policy or further development evidence is needed. Reason: Both prompts have four passes on six questions."/>
            <wp:cNvGraphicFramePr>
              <a:graphicFrameLocks noChangeAspect="1"/>
            </wp:cNvGraphicFramePr>
            <a:graphic>
              <a:graphicData uri="http://schemas.openxmlformats.org/drawingml/2006/picture">
                <pic:pic>
                  <pic:nvPicPr>
                    <pic:cNvPr id="0" name="academy-story-ai-3-9-04.png"/>
                    <pic:cNvPicPr/>
                  </pic:nvPicPr>
                  <pic:blipFill>
                    <a:blip r:embed="rId18"/>
                    <a:stretch>
                      <a:fillRect/>
                    </a:stretch>
                  </pic:blipFill>
                  <pic:spPr>
                    <a:xfrm>
                      <a:off x="0" y="0"/>
                      <a:ext cx="5486400" cy="3026664"/>
                    </a:xfrm>
                    <a:prstGeom prst="rect"/>
                  </pic:spPr>
                </pic:pic>
              </a:graphicData>
            </a:graphic>
          </wp:inline>
        </w:drawing>
      </w:r>
    </w:p>
    <w:p>
      <w:pPr>
        <w:pStyle w:val="Heading2"/>
      </w:pPr>
      <w:r>
        <w:t>State the limits of the selection</w:t>
      </w:r>
    </w:p>
    <w:p>
      <w:pPr>
        <w:pStyle w:val="ListBullet"/>
      </w:pPr>
      <w:r>
        <w:t>Six invented development outcomes do not measure real model performance or prove a gain in student understanding.</w:t>
      </w:r>
    </w:p>
    <w:p>
      <w:pPr>
        <w:pStyle w:val="ListBullet"/>
      </w:pPr>
      <w:r>
        <w:t>Read the labelled picture: Why is B’s selection defensible here without calling it universally superior?</w:t>
      </w:r>
    </w:p>
    <w:p>
      <w:pPr>
        <w:pStyle w:val="Heading2"/>
      </w:pPr>
      <w:r>
        <w:t>Review · Separate P/Q counts and missing-approval slice · reference / check after trying</w:t>
      </w:r>
    </w:p>
    <w:p>
      <w:pPr>
        <w:spacing w:line="336" w:lineRule="auto" w:after="180"/>
      </w:pPr>
      <w:r>
        <w:rPr>
          <w:b w:val="0"/>
        </w:rPr>
        <w:t>On six development cases P passes cases 1, 2, 3, 4; Q passes 1, 2, 3, 5, 6. Missing-approval cases are 4 and 6. Compare totals and condition results.</w:t>
      </w:r>
    </w:p>
    <w:p>
      <w:pPr>
        <w:spacing w:line="336" w:lineRule="auto" w:after="180"/>
      </w:pPr>
      <w:r>
        <w:rPr>
          <w:b w:val="0"/>
        </w:rPr>
        <w:t>P passes 4/6 and Q 5/6. P passes one of two missing-approval cases, Q also one of two. Q improves the aggregate while leaving this condition unchanged.</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Prompt Evaluation"/>
            <wp:cNvGraphicFramePr>
              <a:graphicFrameLocks noChangeAspect="1"/>
            </wp:cNvGraphicFramePr>
            <a:graphic>
              <a:graphicData uri="http://schemas.openxmlformats.org/drawingml/2006/picture">
                <pic:pic>
                  <pic:nvPicPr>
                    <pic:cNvPr id="0" name="ad4065457f69ef02c4fd5e152be500a3e410420fee5f572469b534be01fb20bd.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 xml:space="preserve">1. Prompt A </w:t>
      </w:r>
      <w:r>
        <w:rPr>
          <w:b/>
        </w:rPr>
        <w:t>score</w:t>
      </w:r>
      <w:r>
        <w:rPr>
          <w:b w:val="0"/>
        </w:rPr>
        <w:t>s 20/30 across six cases.</w:t>
      </w:r>
    </w:p>
    <w:p>
      <w:pPr>
        <w:spacing w:line="336" w:lineRule="auto" w:after="180"/>
      </w:pPr>
      <w:r>
        <w:rPr>
          <w:b w:val="0"/>
        </w:rPr>
        <w:t xml:space="preserve">2. Prompt B </w:t>
      </w:r>
      <w:r>
        <w:rPr>
          <w:b/>
        </w:rPr>
        <w:t>score</w:t>
      </w:r>
      <w:r>
        <w:rPr>
          <w:b w:val="0"/>
        </w:rPr>
        <w:t xml:space="preserve">s 25/30 on the same cases and </w:t>
      </w:r>
      <w:r>
        <w:rPr>
          <w:b/>
        </w:rPr>
        <w:t>rubric</w:t>
      </w:r>
      <w:r>
        <w:rPr>
          <w:b w:val="0"/>
        </w:rPr>
        <w:t>.</w:t>
      </w:r>
    </w:p>
    <w:p>
      <w:pPr>
        <w:spacing w:line="336" w:lineRule="auto" w:after="180"/>
      </w:pPr>
      <w:r>
        <w:rPr>
          <w:b w:val="0"/>
        </w:rPr>
        <w:t xml:space="preserve">3. B improves </w:t>
      </w:r>
      <w:r>
        <w:rPr>
          <w:b/>
        </w:rPr>
        <w:t>evidence</w:t>
      </w:r>
      <w:r>
        <w:rPr>
          <w:b w:val="0"/>
        </w:rPr>
        <w:t xml:space="preserve"> but loses one clarity point on long passages.</w:t>
      </w:r>
    </w:p>
    <w:p>
      <w:pPr>
        <w:spacing w:line="336" w:lineRule="auto" w:after="180"/>
      </w:pPr>
      <w:r>
        <w:rPr>
          <w:b w:val="0"/>
        </w:rPr>
        <w:t>4. Repeat runs and inspect per-case failures before choosing.</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Prompt Evaluation</w:t>
      </w:r>
    </w:p>
    <w:p>
      <w:pPr>
        <w:pStyle w:val="Heading3"/>
      </w:pPr>
      <w:r>
        <w:t>The facts we will use</w:t>
      </w:r>
    </w:p>
    <w:p>
      <w:r>
        <w:drawing>
          <wp:inline xmlns:a="http://schemas.openxmlformats.org/drawingml/2006/main" xmlns:pic="http://schemas.openxmlformats.org/drawingml/2006/picture">
            <wp:extent cx="5486400" cy="3077029"/>
            <wp:docPr id="17" name="Picture 17" descr="Same total, different mandatory-case results"/>
            <wp:cNvGraphicFramePr>
              <a:graphicFrameLocks noChangeAspect="1"/>
            </wp:cNvGraphicFramePr>
            <a:graphic>
              <a:graphicData uri="http://schemas.openxmlformats.org/drawingml/2006/picture">
                <pic:pic>
                  <pic:nvPicPr>
                    <pic:cNvPr id="0" name="academy-detail-ai-3-9.png"/>
                    <pic:cNvPicPr/>
                  </pic:nvPicPr>
                  <pic:blipFill>
                    <a:blip r:embed="rId20"/>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18" name="Picture 18" descr="Prompt Evaluation. Paired total: A and B both pass 4/6.. Different failures: A alone passes 3,4; B alone passes 5,6.. Mandatory slice: A passes 0/2 refusal cases; B passes 2/2.. Selection: B clears the declared gate, but its failures 3,4 remain visible."/>
            <wp:cNvGraphicFramePr>
              <a:graphicFrameLocks noChangeAspect="1"/>
            </wp:cNvGraphicFramePr>
            <a:graphic>
              <a:graphicData uri="http://schemas.openxmlformats.org/drawingml/2006/picture">
                <pic:pic>
                  <pic:nvPicPr>
                    <pic:cNvPr id="0" name="academy-visual-ai-3-9.png"/>
                    <pic:cNvPicPr/>
                  </pic:nvPicPr>
                  <pic:blipFill>
                    <a:blip r:embed="rId21"/>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decision hidden by an overall tie</w:t>
      </w:r>
    </w:p>
    <w:p>
      <w:r>
        <w:t>Inspect which cases changed and what the selection rule requires.</w:t>
      </w:r>
    </w:p>
    <w:p>
      <w:pPr>
        <w:pStyle w:val="Heading2"/>
      </w:pPr>
      <w:r>
        <w:t>Repair the equal-total argument</w:t>
      </w:r>
    </w:p>
    <w:p>
      <w:pPr>
        <w:spacing w:line="336" w:lineRule="auto" w:after="180"/>
      </w:pPr>
      <w:r>
        <w:rPr>
          <w:b w:val="0"/>
        </w:rPr>
        <w:t>Claim to repair: Both prompts pass4/6, so their behavior is equivalent. A alone passes3,4; B alone passes5,6. The predeclared gate requires both5and6, so B is eligible for selection and A is not. Keep B’s failures3,4 visible and investigate them; selection under this rule does not establish universal superiority.</w:t>
      </w:r>
    </w:p>
    <w:p>
      <w:pPr>
        <w:spacing w:line="336" w:lineRule="auto" w:after="180"/>
      </w:pPr>
      <w:r>
        <w:rPr>
          <w:b w:val="0"/>
        </w:rPr>
        <w:t>If a tie rule or gate was chosen after inspecting outcomes, report that exploratory choice instead of presenting it as predeclared.</w:t>
      </w:r>
    </w:p>
    <w:p>
      <w:pPr>
        <w:pStyle w:val="Heading2"/>
      </w:pPr>
      <w:r>
        <w:t>Propose a revealing final check</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9" name="Picture 19" descr="Misconception diagnosis for Prompt Evaluation"/>
            <wp:cNvGraphicFramePr>
              <a:graphicFrameLocks noChangeAspect="1"/>
            </wp:cNvGraphicFramePr>
            <a:graphic>
              <a:graphicData uri="http://schemas.openxmlformats.org/drawingml/2006/picture">
                <pic:pic>
                  <pic:nvPicPr>
                    <pic:cNvPr id="0" name="b2675b6a62d12b4bed045af9e613195d3e7ecb8e649ae3c224d289b3f7fcbc3c.png"/>
                    <pic:cNvPicPr/>
                  </pic:nvPicPr>
                  <pic:blipFill>
                    <a:blip r:embed="rId22"/>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1"/>
      </w:pPr>
      <w:r>
        <w:t>08. Practise a paired trace without changing the rule to fit results</w:t>
      </w:r>
    </w:p>
    <w:p>
      <w:r>
        <w:t>Keep development selection separate from untouched final evidence.</w:t>
      </w:r>
    </w:p>
    <w:p>
      <w:pPr>
        <w:pStyle w:val="Heading2"/>
      </w:pPr>
      <w:r>
        <w:t>The development/final boundary</w:t>
      </w:r>
    </w:p>
    <w:p>
      <w:pPr>
        <w:spacing w:line="336" w:lineRule="auto" w:after="180"/>
      </w:pPr>
      <w:r>
        <w:rPr>
          <w:b w:val="0"/>
        </w:rPr>
        <w:t>Prompt selection on development cases cannot be reported as independent final performance.</w:t>
      </w:r>
    </w:p>
    <w:p>
      <w:pPr>
        <w:pStyle w:val="Heading2"/>
      </w:pPr>
      <w:r>
        <w:t>Complete the separate P/Q W2 review</w:t>
      </w:r>
    </w:p>
    <w:p>
      <w:pPr>
        <w:pStyle w:val="Heading3"/>
      </w:pPr>
      <w:r>
        <w:t>Practise with less help: Trace the worked case</w:t>
      </w:r>
    </w:p>
    <w:p>
      <w:pPr>
        <w:spacing w:line="336" w:lineRule="auto" w:after="180"/>
      </w:pPr>
      <w:r>
        <w:rPr>
          <w:b w:val="0"/>
        </w:rPr>
        <w:t xml:space="preserve">Use workbook W2 for the connected example “Controlled prompt experiments”.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Repair an all-future-cases claim</w:t>
      </w:r>
    </w:p>
    <w:p>
      <w:pPr>
        <w:pStyle w:val="Heading3"/>
      </w:pPr>
      <w:r>
        <w:t>Check your reasoning</w:t>
      </w:r>
    </w:p>
    <w:p>
      <w:pPr>
        <w:pStyle w:val="ListBullet"/>
      </w:pPr>
      <w:r>
        <w:t>Use the worked case for Controlled prompt experiments.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A/B gate choice</w:t>
      </w:r>
    </w:p>
    <w:p>
      <w:pPr>
        <w:pStyle w:val="Heading3"/>
      </w:pPr>
      <w:r>
        <w:t>Explain the picture</w:t>
      </w:r>
    </w:p>
    <w:p>
      <w:pPr>
        <w:pStyle w:val="ListBullet"/>
      </w:pPr>
      <w:r>
        <w:t>Why is B’s selection defensible here without calling it universally superior?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five-case comparison</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20" name="Picture 20" descr="Logic tracing graphic for Prompt Evalua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Explain your trace to a partner. Your partner points to one step to check. Swap roles on the next case. Each person writes their own explanation.</w:t>
      </w:r>
    </w:p>
    <w:p>
      <w:pPr>
        <w:pStyle w:val="Heading1"/>
      </w:pPr>
      <w:r>
        <w:t>09. Evaluate six complete source-and-output cards</w:t>
      </w:r>
    </w:p>
    <w:p>
      <w:r>
        <w:t>All materials are supplied; no account or live model is required.</w:t>
      </w:r>
    </w:p>
    <w:p>
      <w:pPr>
        <w:pStyle w:val="Heading2"/>
      </w:pPr>
      <w:r>
        <w:t>The approved source, task and rubric</w:t>
      </w:r>
    </w:p>
    <w:p>
      <w:pPr>
        <w:spacing w:line="336" w:lineRule="auto" w:after="180"/>
      </w:pPr>
      <w:r>
        <w:rPr>
          <w:b w:val="0"/>
        </w:rPr>
        <w:t>Complete approved note N for this fictional paper audit: condensation changes water vapour into liquid water; freezing changes liquid water into ice. N supplies no melting or evaporation definition. Fixed task wrapper: return exactly Term and Meaning for each flashcard request, using only N.</w:t>
      </w:r>
    </w:p>
    <w:p>
      <w:pPr>
        <w:spacing w:line="336" w:lineRule="auto" w:after="180"/>
      </w:pPr>
      <w:r>
        <w:rPr>
          <w:b w:val="0"/>
        </w:rPr>
        <w:t>The common rubric requires both fields, a correct requested term and source-supported meaning; for a missing definition the required meaning is not supplied. Cases5and6 are the predeclared mandatory refusal gate.</w:t>
      </w:r>
    </w:p>
    <w:p>
      <w:pPr>
        <w:pStyle w:val="Heading2"/>
      </w:pPr>
      <w:r>
        <w:t>The two prompt variants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Prompt</w:t>
            </w:r>
          </w:p>
        </w:tc>
        <w:tc>
          <w:tcPr>
            <w:tcW w:type="dxa" w:w="5112"/>
          </w:tcPr>
          <w:p>
            <w:r>
              <w:t>Complete variable instruction after the fixed wrapper</w:t>
            </w:r>
          </w:p>
        </w:tc>
      </w:tr>
      <w:tr>
        <w:tc>
          <w:tcPr>
            <w:tcW w:type="dxa" w:w="5112"/>
          </w:tcPr>
          <w:p>
            <w:r>
              <w:t>A</w:t>
            </w:r>
          </w:p>
        </w:tc>
        <w:tc>
          <w:tcPr>
            <w:tcW w:type="dxa" w:w="5112"/>
          </w:tcPr>
          <w:p>
            <w:r>
              <w:t>Answer helpfully.</w:t>
            </w:r>
          </w:p>
        </w:tc>
      </w:tr>
      <w:tr>
        <w:tc>
          <w:tcPr>
            <w:tcW w:type="dxa" w:w="5112"/>
          </w:tcPr>
          <w:p>
            <w:r>
              <w:t>B</w:t>
            </w:r>
          </w:p>
        </w:tc>
        <w:tc>
          <w:tcPr>
            <w:tcW w:type="dxa" w:w="5112"/>
          </w:tcPr>
          <w:p>
            <w:r>
              <w:t>Answer helpfully. If N does not supply the definition, say not supplied.</w:t>
            </w:r>
          </w:p>
        </w:tc>
      </w:tr>
    </w:tbl>
    <w:p>
      <w:pPr>
        <w:pStyle w:val="Heading2"/>
      </w:pPr>
      <w:r>
        <w:t>The six complete paired outputs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Case/request</w:t>
            </w:r>
          </w:p>
        </w:tc>
        <w:tc>
          <w:tcPr>
            <w:tcW w:type="dxa" w:w="3408"/>
          </w:tcPr>
          <w:p>
            <w:r>
              <w:t>Complete A field contents</w:t>
            </w:r>
          </w:p>
        </w:tc>
        <w:tc>
          <w:tcPr>
            <w:tcW w:type="dxa" w:w="3408"/>
          </w:tcPr>
          <w:p>
            <w:r>
              <w:t>Complete B field contents</w:t>
            </w:r>
          </w:p>
        </w:tc>
      </w:tr>
      <w:tr>
        <w:tc>
          <w:tcPr>
            <w:tcW w:type="dxa" w:w="3408"/>
          </w:tcPr>
          <w:p>
            <w:r>
              <w:t>1 condensation</w:t>
            </w:r>
          </w:p>
        </w:tc>
        <w:tc>
          <w:tcPr>
            <w:tcW w:type="dxa" w:w="3408"/>
          </w:tcPr>
          <w:p>
            <w:r>
              <w:t>Term: condensation; Meaning: water vapour changes into liquid water</w:t>
            </w:r>
          </w:p>
        </w:tc>
        <w:tc>
          <w:tcPr>
            <w:tcW w:type="dxa" w:w="3408"/>
          </w:tcPr>
          <w:p>
            <w:r>
              <w:t>Term: condensation; Meaning: water vapour changes into liquid water</w:t>
            </w:r>
          </w:p>
        </w:tc>
      </w:tr>
      <w:tr>
        <w:tc>
          <w:tcPr>
            <w:tcW w:type="dxa" w:w="3408"/>
          </w:tcPr>
          <w:p>
            <w:r>
              <w:t>2 freezing</w:t>
            </w:r>
          </w:p>
        </w:tc>
        <w:tc>
          <w:tcPr>
            <w:tcW w:type="dxa" w:w="3408"/>
          </w:tcPr>
          <w:p>
            <w:r>
              <w:t>Term: freezing; Meaning: liquid water changes into ice</w:t>
            </w:r>
          </w:p>
        </w:tc>
        <w:tc>
          <w:tcPr>
            <w:tcW w:type="dxa" w:w="3408"/>
          </w:tcPr>
          <w:p>
            <w:r>
              <w:t>Term: freezing; Meaning: liquid water changes into ice</w:t>
            </w:r>
          </w:p>
        </w:tc>
      </w:tr>
      <w:tr>
        <w:tc>
          <w:tcPr>
            <w:tcW w:type="dxa" w:w="3408"/>
          </w:tcPr>
          <w:p>
            <w:r>
              <w:t>3 name and define the change from liquid water to ice</w:t>
            </w:r>
          </w:p>
        </w:tc>
        <w:tc>
          <w:tcPr>
            <w:tcW w:type="dxa" w:w="3408"/>
          </w:tcPr>
          <w:p>
            <w:r>
              <w:t>Term: freezing; Meaning: liquid water changes into ice</w:t>
            </w:r>
          </w:p>
        </w:tc>
        <w:tc>
          <w:tcPr>
            <w:tcW w:type="dxa" w:w="3408"/>
          </w:tcPr>
          <w:p>
            <w:r>
              <w:t>Term: condensation; Meaning: water vapour changes into liquid water</w:t>
            </w:r>
          </w:p>
        </w:tc>
      </w:tr>
      <w:tr>
        <w:tc>
          <w:tcPr>
            <w:tcW w:type="dxa" w:w="3408"/>
          </w:tcPr>
          <w:p>
            <w:r>
              <w:t>4 name and define the change from water vapour to liquid</w:t>
            </w:r>
          </w:p>
        </w:tc>
        <w:tc>
          <w:tcPr>
            <w:tcW w:type="dxa" w:w="3408"/>
          </w:tcPr>
          <w:p>
            <w:r>
              <w:t>Term: condensation; Meaning: water vapour changes into liquid water</w:t>
            </w:r>
          </w:p>
        </w:tc>
        <w:tc>
          <w:tcPr>
            <w:tcW w:type="dxa" w:w="3408"/>
          </w:tcPr>
          <w:p>
            <w:r>
              <w:t>Term: condensation (Meaning absent)</w:t>
            </w:r>
          </w:p>
        </w:tc>
      </w:tr>
      <w:tr>
        <w:tc>
          <w:tcPr>
            <w:tcW w:type="dxa" w:w="3408"/>
          </w:tcPr>
          <w:p>
            <w:r>
              <w:t>5 melting</w:t>
            </w:r>
          </w:p>
        </w:tc>
        <w:tc>
          <w:tcPr>
            <w:tcW w:type="dxa" w:w="3408"/>
          </w:tcPr>
          <w:p>
            <w:r>
              <w:t>Term: melting; Meaning: ice changes into liquid water</w:t>
            </w:r>
          </w:p>
        </w:tc>
        <w:tc>
          <w:tcPr>
            <w:tcW w:type="dxa" w:w="3408"/>
          </w:tcPr>
          <w:p>
            <w:r>
              <w:t>Term: melting; Meaning: not supplied</w:t>
            </w:r>
          </w:p>
        </w:tc>
      </w:tr>
      <w:tr>
        <w:tc>
          <w:tcPr>
            <w:tcW w:type="dxa" w:w="3408"/>
          </w:tcPr>
          <w:p>
            <w:r>
              <w:t>6 evaporation</w:t>
            </w:r>
          </w:p>
        </w:tc>
        <w:tc>
          <w:tcPr>
            <w:tcW w:type="dxa" w:w="3408"/>
          </w:tcPr>
          <w:p>
            <w:r>
              <w:t>Term: evaporation; Meaning: liquid water changes into vapour</w:t>
            </w:r>
          </w:p>
        </w:tc>
        <w:tc>
          <w:tcPr>
            <w:tcW w:type="dxa" w:w="3408"/>
          </w:tcPr>
          <w:p>
            <w:r>
              <w:t>Term: evaporation; Meaning: not supplied</w:t>
            </w:r>
          </w:p>
        </w:tc>
      </w:tr>
    </w:tbl>
    <w:p>
      <w:pPr>
        <w:pStyle w:val="Heading2"/>
      </w:pPr>
      <w:r>
        <w:t>Score, apply the gate and retain failures</w:t>
      </w:r>
    </w:p>
    <w:p>
      <w:pPr>
        <w:pStyle w:val="ListNumber"/>
      </w:pPr>
      <w:r>
        <w:t>Paper evaluation: score the six complete paired cards against N and the fixed rubric. Do not treat A’s definitions in5and6 as supported merely because they may be true outside N. Keep case IDs and each criterion failure. Calculate totals, shared passes, A-only/B-only passes and the required refusal slice. Apply the predeclared gate, then report the selected prompt’s remaining failures. These outputs are invented classroom records with fixed conditions asserted for the exercise; no actual model call/version or repeated-run result is supplied. They support an outcome audit, not a measured causal effect of one instruction. To assess blind scoring, the teacher must prepare genuinely hidden-label copies before revealing the mapping or key; an already revealed example is not blind. Freeze the eventual selection before using fresh final questions.</w:t>
      </w:r>
    </w:p>
    <w:p>
      <w:pPr>
        <w:pStyle w:val="Heading2"/>
      </w:pPr>
      <w:r>
        <w:t>Keep the evidence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1" name="Picture 21" descr="Evidence lab graphic for Prompt Evaluation"/>
            <wp:cNvGraphicFramePr>
              <a:graphicFrameLocks noChangeAspect="1"/>
            </wp:cNvGraphicFramePr>
            <a:graphic>
              <a:graphicData uri="http://schemas.openxmlformats.org/drawingml/2006/picture">
                <pic:pic>
                  <pic:nvPicPr>
                    <pic:cNvPr id="0" name="0245b8894eab8346957439fc0c5fa3876cbfa7729af01397745cfa573824589c.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Audit the six complete fictional A/B output cards using approved N and the predeclared refusal gate. </w:t>
      </w:r>
      <w:r>
        <w:rPr>
          <w:b/>
        </w:rPr>
        <w:t>Score</w:t>
      </w:r>
      <w:r>
        <w:rPr>
          <w:b w:val="0"/>
        </w:rPr>
        <w:t xml:space="preserve"> each criterion, compare paired outcomes and preserve remaining failures. Do not label the supplied records actual model runs, blind ratings after disclosure or measured causal gains.</w:t>
      </w:r>
    </w:p>
    <w:p>
      <w:pPr>
        <w:pStyle w:val="Heading3"/>
      </w:pPr>
      <w:r>
        <w:t>Plan → try → check</w:t>
      </w:r>
    </w:p>
    <w:p>
      <w:pPr>
        <w:pStyle w:val="Heading1"/>
      </w:pPr>
      <w:r>
        <w:t>14. Try alone: compare the fresh five-case records</w:t>
      </w:r>
    </w:p>
    <w:p>
      <w:r>
        <w:t>Report case-level differences without inventing a selection priority.</w:t>
      </w:r>
    </w:p>
    <w:p>
      <w:pPr>
        <w:pStyle w:val="Heading2"/>
      </w:pPr>
      <w:r>
        <w:t>Independent flags and scope</w:t>
      </w:r>
    </w:p>
    <w:p>
      <w:pPr>
        <w:spacing w:line="336" w:lineRule="auto" w:after="180"/>
      </w:pPr>
      <w:r>
        <w:rPr>
          <w:b w:val="0"/>
        </w:rPr>
        <w:t>Five validation tasks have pass results A:1,1,1,0,0 and B:0,1,0,1,1. Compare performance and explain what is required before choosing a prompt.</w:t>
      </w:r>
    </w:p>
    <w:p>
      <w:pPr>
        <w:spacing w:line="336" w:lineRule="auto" w:after="180"/>
      </w:pPr>
      <w:r>
        <w:rPr>
          <w:b w:val="0"/>
        </w:rPr>
        <w:t>Treat the five task IDs as paired, distinct development cases scored on the same frozen rubric. No mandatory gate, task meanings or failure consequences are supplied. Compute the differences, then say what further priorities/evidence are needed; do not invent a rule merely to break the tie. A selected prompt would still need fresh final evaluation.</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Week 9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Prompt A passes 8 of 10 tasks; B passes 9 of 10 but fails the only source-checking task. A source check is mandatory. Which can be accepted as-is?</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Evaluate Study Buddy prompts on factual, ambiguous, missing-source, and adversarial questions.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On four shared tasks, A </w:t>
      </w:r>
      <w:r>
        <w:rPr>
          <w:b/>
        </w:rPr>
        <w:t>score</w:t>
      </w:r>
      <w:r>
        <w:rPr>
          <w:b w:val="0"/>
        </w:rPr>
        <w:t xml:space="preserve">s 1,1,0,1 and B </w:t>
      </w:r>
      <w:r>
        <w:rPr>
          <w:b/>
        </w:rPr>
        <w:t>score</w:t>
      </w:r>
      <w:r>
        <w:rPr>
          <w:b w:val="0"/>
        </w:rPr>
        <w:t>s 1,0,1,1. Their totals tie. What should you inspect before choosing? Define a final evaluation step.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a project evaluation another reviewer can reproduce</w:t>
      </w:r>
    </w:p>
    <w:p>
      <w:r>
        <w:t>Declare priorities before outcomes and preserve every failed condition.</w:t>
      </w:r>
    </w:p>
    <w:p>
      <w:pPr>
        <w:pStyle w:val="Heading2"/>
      </w:pPr>
      <w:r>
        <w:t>This week’s concrete contribution</w:t>
      </w:r>
    </w:p>
    <w:p>
      <w:pPr>
        <w:spacing w:line="336" w:lineRule="auto" w:after="180"/>
      </w:pPr>
      <w:r>
        <w:rPr>
          <w:b w:val="0"/>
        </w:rPr>
        <w:t>For the Verified Study Buddy, freeze sources, exact prompt variants, version/settings, task cases, rubric and mandatory conditions before comparison. Preserve per-case expected/observed outputs and failures for ordinary, ambiguous and unsupported questions. Label invented examples and unrun plans separately from actual observations.</w:t>
      </w:r>
    </w:p>
    <w:p>
      <w:pPr>
        <w:spacing w:line="336" w:lineRule="auto" w:after="180"/>
      </w:pPr>
      <w:r>
        <w:rPr>
          <w:b w:val="0"/>
        </w:rPr>
        <w:t>After development selection, reserve genuinely new final questions; if a final failure guides a repair, reclassify that case as development/regression evidence.</w:t>
      </w:r>
    </w:p>
    <w:p>
      <w:pPr>
        <w:spacing w:line="336" w:lineRule="auto" w:after="180"/>
      </w:pPr>
      <w:r>
        <w:rPr>
          <w:b w:val="0"/>
        </w:rPr>
        <w:t>Use Study Buddy case matrices with explicit priorities, source support gates and fresh final questions.</w:t>
      </w:r>
    </w:p>
    <w:p>
      <w:pPr>
        <w:pStyle w:val="Heading2"/>
      </w:pPr>
      <w:r>
        <w:t>Keep the checkpoint and human choice</w:t>
      </w:r>
    </w:p>
    <w:p>
      <w:pPr>
        <w:spacing w:line="336" w:lineRule="auto" w:after="180"/>
      </w:pPr>
      <w:r>
        <w:rPr>
          <w:b w:val="0"/>
        </w:rPr>
        <w:t>THIS WEEK’S CHECKPOINT  Evaluate Study Buddy prompts on factual, ambiguous, missing-source, and adversarial questions.</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2" name="Picture 22" descr="Book recommender connection for Prompt Evaluation"/>
            <wp:cNvGraphicFramePr>
              <a:graphicFrameLocks noChangeAspect="1"/>
            </wp:cNvGraphicFramePr>
            <a:graphic>
              <a:graphicData uri="http://schemas.openxmlformats.org/drawingml/2006/picture">
                <pic:pic>
                  <pic:nvPicPr>
                    <pic:cNvPr id="0" name="7f5de0b36e28e418a0af56b13b4f671348bc8d8d20aad876dea5d9f8d392115d.png"/>
                    <pic:cNvPicPr/>
                  </pic:nvPicPr>
                  <pic:blipFill>
                    <a:blip r:embed="rId25"/>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state the total, priority and unresolved failures</w:t>
      </w:r>
    </w:p>
    <w:p>
      <w:r>
        <w:t>A defensible selection is a bounded claim under a declared rule.</w:t>
      </w:r>
    </w:p>
    <w:p>
      <w:pPr>
        <w:pStyle w:val="Heading2"/>
      </w:pPr>
      <w:r>
        <w:t>Explain without notes</w:t>
      </w:r>
    </w:p>
    <w:p>
      <w:pPr>
        <w:pStyle w:val="ListBullet"/>
      </w:pPr>
      <w:r>
        <w:t>Close your notes. Explain this goal in your own words: Explain the mechanism and terminology of controlled prompt experiments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A/B test</w:t>
            </w:r>
          </w:p>
        </w:tc>
        <w:tc>
          <w:tcPr>
            <w:tcW w:type="dxa" w:w="3408"/>
          </w:tcPr>
          <w:p>
            <w:r>
              <w:t>A comparison of two versions using a planned assignment of comparable cases and the same outcome measure.</w:t>
            </w:r>
          </w:p>
        </w:tc>
        <w:tc>
          <w:tcPr>
            <w:tcW w:type="dxa" w:w="3408"/>
          </w:tcPr>
          <w:p>
            <w:r/>
          </w:p>
        </w:tc>
      </w:tr>
      <w:tr>
        <w:tc>
          <w:tcPr>
            <w:tcW w:type="dxa" w:w="3408"/>
          </w:tcPr>
          <w:p>
            <w:r>
              <w:t>test set</w:t>
            </w:r>
          </w:p>
        </w:tc>
        <w:tc>
          <w:tcPr>
            <w:tcW w:type="dxa" w:w="3408"/>
          </w:tcPr>
          <w:p>
            <w:r>
              <w:t>Data reserved for evaluating a selected system; final test data must not influence its development.</w:t>
            </w:r>
          </w:p>
        </w:tc>
        <w:tc>
          <w:tcPr>
            <w:tcW w:type="dxa" w:w="3408"/>
          </w:tcPr>
          <w:p>
            <w:r/>
          </w:p>
        </w:tc>
      </w:tr>
      <w:tr>
        <w:tc>
          <w:tcPr>
            <w:tcW w:type="dxa" w:w="3408"/>
          </w:tcPr>
          <w:p>
            <w:r>
              <w:t>score</w:t>
            </w:r>
          </w:p>
        </w:tc>
        <w:tc>
          <w:tcPr>
            <w:tcW w:type="dxa" w:w="3408"/>
          </w:tcPr>
          <w:p>
            <w:r>
              <w:t>A numerical value assigned using a specified rule; it is not automatically a probability.</w:t>
            </w:r>
          </w:p>
        </w:tc>
        <w:tc>
          <w:tcPr>
            <w:tcW w:type="dxa" w:w="3408"/>
          </w:tcPr>
          <w:p>
            <w:r/>
          </w:p>
        </w:tc>
      </w:tr>
      <w:tr>
        <w:tc>
          <w:tcPr>
            <w:tcW w:type="dxa" w:w="3408"/>
          </w:tcPr>
          <w:p>
            <w:r>
              <w:t>variance</w:t>
            </w:r>
          </w:p>
        </w:tc>
        <w:tc>
          <w:tcPr>
            <w:tcW w:type="dxa" w:w="3408"/>
          </w:tcPr>
          <w:p>
            <w:r>
              <w:t>A measure of spread around a mean; informally, variation across repeated results. Specify which meaning is intended.</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3" name="Picture 23" descr="Vocabulary badge: A/B test"/>
            <wp:cNvGraphicFramePr>
              <a:graphicFrameLocks noChangeAspect="1"/>
            </wp:cNvGraphicFramePr>
            <a:graphic>
              <a:graphicData uri="http://schemas.openxmlformats.org/drawingml/2006/picture">
                <pic:pic>
                  <pic:nvPicPr>
                    <pic:cNvPr id="0" name="a9d5d96d9ef700ab2cc750bbef4e87b9d5bce5a970d8e164bf9b495899bd8a6d.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test set"/>
            <wp:cNvGraphicFramePr>
              <a:graphicFrameLocks noChangeAspect="1"/>
            </wp:cNvGraphicFramePr>
            <a:graphic>
              <a:graphicData uri="http://schemas.openxmlformats.org/drawingml/2006/picture">
                <pic:pic>
                  <pic:nvPicPr>
                    <pic:cNvPr id="0" name="24cbb12d2ce48b4befc5371a749bc9c0efe6b6d8a1d88b0761b386383f2ee0e4.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score"/>
            <wp:cNvGraphicFramePr>
              <a:graphicFrameLocks noChangeAspect="1"/>
            </wp:cNvGraphicFramePr>
            <a:graphic>
              <a:graphicData uri="http://schemas.openxmlformats.org/drawingml/2006/picture">
                <pic:pic>
                  <pic:nvPicPr>
                    <pic:cNvPr id="0" name="91dea52ccf34e1f5e5260d7f962988d178616797c57d0aa19215470719be5a05.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variance"/>
            <wp:cNvGraphicFramePr>
              <a:graphicFrameLocks noChangeAspect="1"/>
            </wp:cNvGraphicFramePr>
            <a:graphic>
              <a:graphicData uri="http://schemas.openxmlformats.org/drawingml/2006/picture">
                <pic:pic>
                  <pic:nvPicPr>
                    <pic:cNvPr id="0" name="376c5602d34ac51b07fbc77db79c6b03d9b19393ef4b392b2eaa6ca9641470b9.png"/>
                    <pic:cNvPicPr/>
                  </pic:nvPicPr>
                  <pic:blipFill>
                    <a:blip r:embed="rId29"/>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7" name="Picture 27" descr="Mastery ladder for Prompt Evalua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30"/>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Compare new paired flags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Compare new paired flags independently is the selected independent case.</w:t>
      </w:r>
    </w:p>
    <w:p>
      <w:r>
        <w:drawing>
          <wp:inline xmlns:a="http://schemas.openxmlformats.org/drawingml/2006/main" xmlns:pic="http://schemas.openxmlformats.org/drawingml/2006/picture">
            <wp:extent cx="5486400" cy="1901952"/>
            <wp:docPr id="28" name="Picture 28" descr="Independent proof graphic for Prompt Evaluation"/>
            <wp:cNvGraphicFramePr>
              <a:graphicFrameLocks noChangeAspect="1"/>
            </wp:cNvGraphicFramePr>
            <a:graphic>
              <a:graphicData uri="http://schemas.openxmlformats.org/drawingml/2006/picture">
                <pic:pic>
                  <pic:nvPicPr>
                    <pic:cNvPr id="0" name="8af9c4fd94634990f737dc5ef8f865fed6d6713781c973e6c57e58ef7894cba7.png"/>
                    <pic:cNvPicPr/>
                  </pic:nvPicPr>
                  <pic:blipFill>
                    <a:blip r:embed="rId31"/>
                    <a:stretch>
                      <a:fillRect/>
                    </a:stretch>
                  </pic:blipFill>
                  <pic:spPr>
                    <a:xfrm>
                      <a:off x="0" y="0"/>
                      <a:ext cx="5486400" cy="1901952"/>
                    </a:xfrm>
                    <a:prstGeom prst="rect"/>
                  </pic:spPr>
                </pic:pic>
              </a:graphicData>
            </a:graphic>
          </wp:inline>
        </w:drawing>
      </w:r>
    </w:p>
    <w:p>
      <w:pPr>
        <w:spacing w:line="336" w:lineRule="auto" w:after="180"/>
      </w:pPr>
      <w:r>
        <w:rPr>
          <w:b w:val="0"/>
        </w:rPr>
        <w:t>EXPLANATION CHECK  Require totals, case-level differences and explicit missing selection priorities before a fresh final check.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Evaluate prompts on the same questions</w:t>
      </w:r>
    </w:p>
    <w:p>
      <w:r>
        <w:t>Try the question before opening its worked explanation.</w:t>
      </w:r>
    </w:p>
    <w:p>
      <w:pPr>
        <w:pStyle w:val="Heading2"/>
      </w:pPr>
      <w:r>
        <w:t>Read the supplied case and question</w:t>
      </w:r>
    </w:p>
    <w:p>
      <w:pPr>
        <w:spacing w:line="336" w:lineRule="auto" w:after="180"/>
      </w:pPr>
      <w:r>
        <w:rPr>
          <w:b w:val="0"/>
        </w:rPr>
        <w:t>On five fixed questions, A passes four and B passes three; B looks more attractive.</w:t>
      </w:r>
    </w:p>
    <w:p>
      <w:pPr>
        <w:spacing w:line="336" w:lineRule="auto" w:after="180"/>
      </w:pPr>
      <w:r>
        <w:rPr>
          <w:b w:val="0"/>
        </w:rPr>
        <w:t>What conclusion is supported?</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A has 4/5 versus B's 3/5 on this set. Appearance is separate. Broaden cases and repeat stochastic trials before generalising.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Prompt A</w:t>
            </w:r>
          </w:p>
        </w:tc>
        <w:tc>
          <w:tcPr>
            <w:tcW w:type="dxa" w:w="5112"/>
          </w:tcPr>
          <w:p>
            <w:r>
              <w:t>4/5</w:t>
            </w:r>
          </w:p>
        </w:tc>
      </w:tr>
      <w:tr>
        <w:tc>
          <w:tcPr>
            <w:tcW w:type="dxa" w:w="5112"/>
          </w:tcPr>
          <w:p>
            <w:r>
              <w:t>Prompt B</w:t>
            </w:r>
          </w:p>
        </w:tc>
        <w:tc>
          <w:tcPr>
            <w:tcW w:type="dxa" w:w="5112"/>
          </w:tcPr>
          <w:p>
            <w:r>
              <w:t>3/5</w:t>
            </w:r>
          </w:p>
        </w:tc>
      </w:tr>
    </w:tbl>
    <w:p>
      <w:pPr>
        <w:pStyle w:val="Heading2"/>
      </w:pPr>
      <w:r>
        <w:t>Earlier wording, alternatives and picture transcripts · reference / check after trying</w:t>
      </w:r>
    </w:p>
    <w:p>
      <w:pPr>
        <w:pStyle w:val="Heading3"/>
      </w:pPr>
      <w:r>
        <w:t>Week 9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Evaluate prompts on the same questions</w:t>
      </w:r>
    </w:p>
    <w:p>
      <w:pPr>
        <w:spacing w:line="336" w:lineRule="auto" w:after="180"/>
      </w:pPr>
      <w:r>
        <w:rPr>
          <w:b w:val="0"/>
        </w:rPr>
        <w:t>On five fixed questions, A passes four and B passes three; B looks more attractive.</w:t>
      </w:r>
    </w:p>
    <w:p>
      <w:pPr>
        <w:spacing w:line="336" w:lineRule="auto" w:after="180"/>
      </w:pPr>
      <w:r>
        <w:rPr>
          <w:b w:val="0"/>
        </w:rPr>
        <w:t>What conclusion is supported?</w:t>
      </w:r>
    </w:p>
    <w:p>
      <w:pPr>
        <w:spacing w:line="336" w:lineRule="auto" w:after="180"/>
      </w:pPr>
      <w:r>
        <w:rPr>
          <w:b w:val="0"/>
        </w:rPr>
        <w:t>A has 4/5 versus B's 3/5 on this set. Appearance is separate. Broaden cases and repeat stochastic trials before generalising.</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controlled prompt experiments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Study Buddy compares two prompts across six development questions.</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Study Buddy compares two prompts across six development questions.</w:t>
      </w:r>
    </w:p>
    <w:p>
      <w:pPr>
        <w:pStyle w:val="Heading3"/>
      </w:pPr>
      <w:r>
        <w:t>Practice 1: explain the deciding evidence</w:t>
      </w:r>
    </w:p>
    <w:p>
      <w:pPr>
        <w:pStyle w:val="ListBullet"/>
      </w:pPr>
      <w:r>
        <w:t>Which labelled step matches this detail? B clears the declared gate, but its failures 3,4 remain visible.</w:t>
      </w:r>
    </w:p>
    <w:p>
      <w:pPr>
        <w:pStyle w:val="ListBullet"/>
      </w:pPr>
      <w:r>
        <w:t>1. Different failures</w:t>
      </w:r>
    </w:p>
    <w:p>
      <w:pPr>
        <w:pStyle w:val="ListBullet"/>
      </w:pPr>
      <w:r>
        <w:t>2. Paired total</w:t>
      </w:r>
    </w:p>
    <w:p>
      <w:pPr>
        <w:pStyle w:val="ListBullet"/>
      </w:pPr>
      <w:r>
        <w:t>3. Mandatory slice</w:t>
      </w:r>
    </w:p>
    <w:p>
      <w:pPr>
        <w:pStyle w:val="ListBullet"/>
      </w:pPr>
      <w:r>
        <w:t>4. Selection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Selection B clears the declared gate, but its failures 3,4 remain visible. Equal totals do not imply equal behavior.</w:t>
      </w:r>
    </w:p>
    <w:p>
      <w:pPr>
        <w:spacing w:line="336" w:lineRule="auto" w:after="180"/>
      </w:pPr>
      <w:r>
        <w:rPr>
          <w:b w:val="0"/>
        </w:rPr>
        <w:t>The predeclared gate expresses an important requirement instead of choosing a criterion after seeing the result. Selecting B is justified under that rule, not by claiming it is best on every question.</w:t>
      </w:r>
    </w:p>
    <w:p>
      <w:pPr>
        <w:spacing w:line="336" w:lineRule="auto" w:after="180"/>
      </w:pPr>
      <w:r>
        <w:rPr>
          <w:b w:val="0"/>
        </w:rPr>
        <w:t>After development, freeze the chosen prompt and test new questions, including both ordinary and unsupported cases.</w:t>
      </w:r>
    </w:p>
    <w:p>
      <w:pPr>
        <w:pStyle w:val="Heading2"/>
      </w:pPr>
      <w:r>
        <w:t>Changed-case question</w:t>
      </w:r>
    </w:p>
    <w:p>
      <w:pPr>
        <w:pStyle w:val="Heading3"/>
      </w:pPr>
      <w:r>
        <w:t>Practice 2: explain the deciding evidence</w:t>
      </w:r>
    </w:p>
    <w:p>
      <w:pPr>
        <w:pStyle w:val="ListBullet"/>
      </w:pPr>
      <w:r>
        <w:t>Changed-case practice: Remove the gate and retain total passes as the only criterion.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The record is a tie; another predeclared tie policy or further development evidence is needed.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The record is a tie; another predeclared tie policy or further development </w:t>
      </w:r>
      <w:r>
        <w:rPr>
          <w:b/>
        </w:rPr>
        <w:t>evidence</w:t>
      </w:r>
      <w:r>
        <w:rPr>
          <w:b w:val="0"/>
        </w:rPr>
        <w:t xml:space="preserve"> is needed. Both prompts have four passes on six questions.</w:t>
      </w:r>
    </w:p>
    <w:p>
      <w:pPr>
        <w:pStyle w:val="Heading2"/>
      </w:pPr>
      <w:r>
        <w:t>Repair and save your work</w:t>
      </w:r>
    </w:p>
    <w:p>
      <w:pPr>
        <w:spacing w:line="336" w:lineRule="auto" w:after="180"/>
      </w:pPr>
      <w:r>
        <w:rPr>
          <w:b w:val="0"/>
        </w:rPr>
        <w:t xml:space="preserve">Review Structured </w:t>
      </w:r>
      <w:r>
        <w:rPr>
          <w:b/>
        </w:rPr>
        <w:t>Output</w:t>
      </w:r>
      <w:r>
        <w:rPr>
          <w:b w:val="0"/>
        </w:rPr>
        <w:t xml:space="preserve"> and Schemas (ai-3/8). Goal: Separate JSON parsing, schema validation and source support checks. Short practice: Which object demonstrates that valid JSON and valid types are insufficient for truth?.</w:t>
      </w:r>
    </w:p>
    <w:p>
      <w:pPr>
        <w:spacing w:line="336" w:lineRule="auto" w:after="180"/>
      </w:pPr>
      <w:r>
        <w:rPr>
          <w:b w:val="0"/>
        </w:rPr>
        <w:t>Return to this week and explain what you changed.</w:t>
      </w:r>
    </w:p>
    <w:p>
      <w:pPr>
        <w:spacing w:line="336" w:lineRule="auto" w:after="180"/>
      </w:pPr>
      <w:r>
        <w:rPr>
          <w:b w:val="0"/>
        </w:rPr>
        <w:t xml:space="preserve">Review Examples and </w:t>
      </w:r>
      <w:r>
        <w:rPr>
          <w:b/>
        </w:rPr>
        <w:t>Rubric</w:t>
      </w:r>
      <w:r>
        <w:rPr>
          <w:b w:val="0"/>
        </w:rPr>
        <w:t>s (ai-3/6). Goal: Distinguish a format example from approved factual evidence. Short practice: Explain why neither original nor changed draft is a full pass, and provide a complete repaired card.. Return to this week and explain what you changed.</w:t>
      </w:r>
    </w:p>
    <w:p>
      <w:pPr>
        <w:spacing w:line="336" w:lineRule="auto" w:after="180"/>
      </w:pPr>
      <w:r>
        <w:rPr>
          <w:b w:val="0"/>
        </w:rPr>
        <w:t xml:space="preserve">Review Tokens and Context (ai-3/3). Goal: Account for fixed text, </w:t>
      </w:r>
      <w:r>
        <w:rPr>
          <w:b/>
        </w:rPr>
        <w:t>evidence</w:t>
      </w:r>
      <w:r>
        <w:rPr>
          <w:b w:val="0"/>
        </w:rPr>
        <w:t xml:space="preserve"> and reserved </w:t>
      </w:r>
      <w:r>
        <w:rPr>
          <w:b/>
        </w:rPr>
        <w:t>output</w:t>
      </w:r>
      <w:r>
        <w:rPr>
          <w:b w:val="0"/>
        </w:rPr>
        <w:t xml:space="preserve"> under a toy budget. Short practice: Can A alone justify answering 20 seats after the exception is known?.</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Prompt Evaluation: the case</w:t>
      </w:r>
    </w:p>
    <w:p>
      <w:r>
        <w:drawing>
          <wp:inline xmlns:a="http://schemas.openxmlformats.org/drawingml/2006/main" xmlns:pic="http://schemas.openxmlformats.org/drawingml/2006/picture">
            <wp:extent cx="5486400" cy="2990088"/>
            <wp:docPr id="29" name="Picture 29" descr="A fictional Study Buddy compares two prompts across six development questions. Supplied facts: A passes cases 1,2,3,4. B passes 1,2,5,6. Cases 5 and 6 require refusing unsupported claims. Mandatory selection gate: pass both refusal cases. All cases use fixed sources and one common rubric."/>
            <wp:cNvGraphicFramePr>
              <a:graphicFrameLocks noChangeAspect="1"/>
            </wp:cNvGraphicFramePr>
            <a:graphic>
              <a:graphicData uri="http://schemas.openxmlformats.org/drawingml/2006/picture">
                <pic:pic>
                  <pic:nvPicPr>
                    <pic:cNvPr id="0" name="academy-story-ai-3-9-01.png"/>
                    <pic:cNvPicPr/>
                  </pic:nvPicPr>
                  <pic:blipFill>
                    <a:blip r:embed="rId32"/>
                    <a:stretch>
                      <a:fillRect/>
                    </a:stretch>
                  </pic:blipFill>
                  <pic:spPr>
                    <a:xfrm>
                      <a:off x="0" y="0"/>
                      <a:ext cx="5486400" cy="2990088"/>
                    </a:xfrm>
                    <a:prstGeom prst="rect"/>
                  </pic:spPr>
                </pic:pic>
              </a:graphicData>
            </a:graphic>
          </wp:inline>
        </w:drawing>
      </w:r>
    </w:p>
    <w:p>
      <w:pPr>
        <w:spacing w:line="336" w:lineRule="auto" w:after="180"/>
      </w:pPr>
      <w:r>
        <w:rPr>
          <w:b w:val="0"/>
        </w:rPr>
        <w:t>A fictional Study Buddy compares two prompts across six development questions. Supplied facts: A passes cases 1,2,3,4. B passes 1,2,5,6. Cases 5 and 6 require refusing unsupported claims.</w:t>
      </w:r>
    </w:p>
    <w:p>
      <w:pPr>
        <w:spacing w:line="336" w:lineRule="auto" w:after="180"/>
      </w:pPr>
      <w:r>
        <w:rPr>
          <w:b w:val="0"/>
        </w:rPr>
        <w:t xml:space="preserve">Mandatory selection gate: pass both refusal cases. All cases use fixed sources and one common </w:t>
      </w:r>
      <w:r>
        <w:rPr>
          <w:b/>
        </w:rPr>
        <w:t>rubric</w:t>
      </w:r>
      <w:r>
        <w:rPr>
          <w:b w:val="0"/>
        </w:rPr>
        <w:t>.</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Paired total: A and B both pass 4/6. → Different failures: A alone passes 3,4; B alone passes 5,6. → Mandatory slice: A passes 0/2 refusal cases; B passes 2/2. → Selection: B clears the declared gate, but its failures 3,4 remain visible."/>
            <wp:cNvGraphicFramePr>
              <a:graphicFrameLocks noChangeAspect="1"/>
            </wp:cNvGraphicFramePr>
            <a:graphic>
              <a:graphicData uri="http://schemas.openxmlformats.org/drawingml/2006/picture">
                <pic:pic>
                  <pic:nvPicPr>
                    <pic:cNvPr id="0" name="academy-story-ai-3-9-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Paired total: A and B both pass 4/6. → Different failures: A alone passes 3,4; B alone passes 5,6. → Mandatory slice: A passes 0/2 refusal cases; B passes 2/2. → Selection: B clears the declared gate, but its failures 3,4 remain visible.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Same total, different mandatory-case results</w:t>
      </w:r>
    </w:p>
    <w:p>
      <w:r>
        <w:drawing>
          <wp:inline xmlns:a="http://schemas.openxmlformats.org/drawingml/2006/main" xmlns:pic="http://schemas.openxmlformats.org/drawingml/2006/picture">
            <wp:extent cx="5486400" cy="3096768"/>
            <wp:docPr id="31" name="Picture 31" descr="Same total, different mandatory-case results. Prompt A: Total passes /6 = 4, Refusal passes /2 = 0. Prompt B: Total passes /6 = 4, Refusal passes /2 = 2."/>
            <wp:cNvGraphicFramePr>
              <a:graphicFrameLocks noChangeAspect="1"/>
            </wp:cNvGraphicFramePr>
            <a:graphic>
              <a:graphicData uri="http://schemas.openxmlformats.org/drawingml/2006/picture">
                <pic:pic>
                  <pic:nvPicPr>
                    <pic:cNvPr id="0" name="academy-story-ai-3-9-03.png"/>
                    <pic:cNvPicPr/>
                  </pic:nvPicPr>
                  <pic:blipFill>
                    <a:blip r:embed="rId33"/>
                    <a:stretch>
                      <a:fillRect/>
                    </a:stretch>
                  </pic:blipFill>
                  <pic:spPr>
                    <a:xfrm>
                      <a:off x="0" y="0"/>
                      <a:ext cx="5486400" cy="3096768"/>
                    </a:xfrm>
                    <a:prstGeom prst="rect"/>
                  </pic:spPr>
                </pic:pic>
              </a:graphicData>
            </a:graphic>
          </wp:inline>
        </w:drawing>
      </w:r>
    </w:p>
    <w:p>
      <w:pPr>
        <w:spacing w:line="336" w:lineRule="auto" w:after="180"/>
      </w:pPr>
      <w:r>
        <w:rPr>
          <w:b w:val="0"/>
        </w:rPr>
        <w:t>Same total, different mandatory-case results. Prompt A: Total passes /6 = 4, Refusal passes /2 = 0. Prompt B: Total passes /6 = 4, Refusal passes /2 = 2.</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B clears the declared gate, but its failures 3,4 remain visible. Changed condition: Remove the gate and retain total passes as the only criterion. Expected result: The record is a tie; another predeclared tie policy or further development evidence is needed. Reason: Both prompts have four passes on six questions."/>
            <wp:cNvGraphicFramePr>
              <a:graphicFrameLocks noChangeAspect="1"/>
            </wp:cNvGraphicFramePr>
            <a:graphic>
              <a:graphicData uri="http://schemas.openxmlformats.org/drawingml/2006/picture">
                <pic:pic>
                  <pic:nvPicPr>
                    <pic:cNvPr id="0" name="academy-story-ai-3-9-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Original case: B clears the declared gate, but its failures 3,4 remain visible. Changed condition: Remove the gate and retain total passes as the only criterion.</w:t>
      </w:r>
    </w:p>
    <w:p>
      <w:pPr>
        <w:spacing w:line="336" w:lineRule="auto" w:after="180"/>
      </w:pPr>
      <w:r>
        <w:rPr>
          <w:b w:val="0"/>
        </w:rPr>
        <w:t xml:space="preserve">Expected result: The record is a tie; another predeclared tie policy or further development </w:t>
      </w:r>
      <w:r>
        <w:rPr>
          <w:b/>
        </w:rPr>
        <w:t>evidence</w:t>
      </w:r>
      <w:r>
        <w:rPr>
          <w:b w:val="0"/>
        </w:rPr>
        <w:t xml:space="preserve"> is needed. Reason: Both prompts have four passes on six questions.</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Equal totals do not imply equal behavior. The predeclared gate expresses an important requirement instead of choosing a criterion after seeing the result. Selecting B is justified under that rule, not by claiming it is best on every question. After development, freeze the chosen prompt and test new questions, including both ordinary and unsupported cases. Limit: Six invented development outcomes do not measure real model performance or prove a gain in student understanding."/>
            <wp:cNvGraphicFramePr>
              <a:graphicFrameLocks noChangeAspect="1"/>
            </wp:cNvGraphicFramePr>
            <a:graphic>
              <a:graphicData uri="http://schemas.openxmlformats.org/drawingml/2006/picture">
                <pic:pic>
                  <pic:nvPicPr>
                    <pic:cNvPr id="0" name="academy-story-ai-3-9-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Equal totals do not imply equal behavior. The predeclared gate expresses an important requirement instead of choosing a criterion after seeing the result.</w:t>
      </w:r>
    </w:p>
    <w:p>
      <w:pPr>
        <w:spacing w:line="336" w:lineRule="auto" w:after="180"/>
      </w:pPr>
      <w:r>
        <w:rPr>
          <w:b w:val="0"/>
        </w:rPr>
        <w:t>Selecting B is justified under that rule, not by claiming it is best on every question. After development, freeze the chosen prompt and test new questions, including both ordinary and unsupported cases.</w:t>
      </w:r>
    </w:p>
    <w:p>
      <w:pPr>
        <w:spacing w:line="336" w:lineRule="auto" w:after="180"/>
      </w:pPr>
      <w:r>
        <w:rPr>
          <w:b w:val="0"/>
        </w:rPr>
        <w:t>Limit: Six invented development outcomes do not measure real model performance or prove a gain in student understanding.</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Use Study Buddy case matrices with explicit priorities, source support gates and fresh final questions. Draw your input, deciding step, result and limit. Supported question: Why is B’s selection defensible here without calling it universally superior?"/>
            <wp:cNvGraphicFramePr>
              <a:graphicFrameLocks noChangeAspect="1"/>
            </wp:cNvGraphicFramePr>
            <a:graphic>
              <a:graphicData uri="http://schemas.openxmlformats.org/drawingml/2006/picture">
                <pic:pic>
                  <pic:nvPicPr>
                    <pic:cNvPr id="0" name="academy-story-ai-3-9-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Use Study Buddy case matrices with explicit priorities, source support gates and fresh final questions. Draw your </w:t>
      </w:r>
      <w:r>
        <w:rPr>
          <w:b/>
        </w:rPr>
        <w:t>input</w:t>
      </w:r>
      <w:r>
        <w:rPr>
          <w:b w:val="0"/>
        </w:rPr>
        <w:t>, deciding step, result and limit.</w:t>
      </w:r>
    </w:p>
    <w:p>
      <w:pPr>
        <w:spacing w:line="336" w:lineRule="auto" w:after="180"/>
      </w:pPr>
      <w:r>
        <w:rPr>
          <w:b w:val="0"/>
        </w:rPr>
        <w:t>Supported question: Why is B’s selection defensible here without calling it universally superior?</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Prompt Evaluation: the case</w:t>
      </w:r>
    </w:p>
    <w:p>
      <w:pPr>
        <w:pStyle w:val="Heading3"/>
      </w:pPr>
      <w:r>
        <w:t>02. Follow the deciding steps</w:t>
      </w:r>
    </w:p>
    <w:p>
      <w:pPr>
        <w:pStyle w:val="Heading3"/>
      </w:pPr>
      <w:r>
        <w:t>03. Same total, different mandatory-case results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