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ai-2/31</w:t>
      </w:r>
    </w:p>
    <w:p>
      <w:pPr>
        <w:pStyle w:val="Title"/>
      </w:pPr>
      <w:r>
        <w:t>Permissions and Human Review</w:t>
      </w:r>
    </w:p>
    <w:p>
      <w:r>
        <w:t>Project: Transparent Book Recommender</w:t>
      </w:r>
    </w:p>
    <w:p>
      <w:pPr>
        <w:pStyle w:val="Heading1"/>
      </w:pPr>
      <w:r>
        <w:t>Teach permissions with explicit policy cards and paper proposals.</w:t>
      </w:r>
    </w:p>
    <w:p>
      <w:r>
        <w:t>Separate the worked policies, preserve the privacy extension and collect the inventory task before feedback.</w:t>
      </w:r>
    </w:p>
    <w:p>
      <w:r>
        <w:t>Ask which exact permission permits each action, and keep factual correctness separate.</w:t>
      </w:r>
    </w:p>
    <w:p>
      <w:pPr>
        <w:pStyle w:val="Heading1"/>
      </w:pPr>
      <w:r>
        <w:t>01. Prepare the main lesson and its retained extension</w:t>
      </w:r>
    </w:p>
    <w:p>
      <w:r>
        <w:t>Use fictional records and schedule separate extension time.</w:t>
      </w:r>
    </w:p>
    <w:p>
      <w:pPr>
        <w:pStyle w:val="Heading2"/>
      </w:pPr>
      <w:r>
        <w:t>Goal and preparation</w:t>
      </w:r>
    </w:p>
    <w:p>
      <w:pPr>
        <w:spacing w:line="336" w:lineRule="auto" w:after="180"/>
      </w:pPr>
      <w:r>
        <w:rPr>
          <w:b w:val="0"/>
        </w:rPr>
        <w:t xml:space="preserve">Primary target: 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 xml:space="preserve">Two 45-minute sessions. </w:t>
      </w:r>
      <w:r>
        <w:rPr>
          <w:b/>
        </w:rPr>
        <w:t>Least privilege</w:t>
      </w:r>
      <w:r>
        <w:rPr>
          <w:b w:val="0"/>
        </w:rPr>
        <w:t xml:space="preserve"> grants only capabilities required by the task. Tool access should include resource and operation scope, not merely a broad tool name.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 xml:space="preserve">By the end, I can enforce </w:t>
      </w:r>
      <w:r>
        <w:rPr>
          <w:b/>
        </w:rPr>
        <w:t>least privilege</w:t>
      </w:r>
      <w:r>
        <w:rPr>
          <w:b w:val="0"/>
        </w:rPr>
        <w:t xml:space="preserve"> by checking operation and object before execution.</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2"/>
      </w:pPr>
      <w:r>
        <w:t>Main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Retrieval and readiness</w:t>
      </w:r>
    </w:p>
    <w:p>
      <w:pPr>
        <w:spacing w:line="336" w:lineRule="auto" w:after="180"/>
      </w:pPr>
      <w:r>
        <w:rPr>
          <w:b w:val="0"/>
        </w:rPr>
        <w:t>Without opening the old lesson, explain one key idea from Agents and Tools.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state machines for bounded agents</w:t>
      </w:r>
    </w:p>
    <w:p>
      <w:pPr>
        <w:spacing w:line="336" w:lineRule="auto" w:after="180"/>
      </w:pPr>
      <w:r>
        <w:rPr>
          <w:b w:val="0"/>
        </w:rPr>
        <w:t>Reference example, not the only acceptable wording: Teacher explanation: A bounded agent uses explicit states and finite action limits. A state machine makes invalid transitions visible.</w:t>
      </w:r>
    </w:p>
    <w:p>
      <w:pPr>
        <w:spacing w:line="336" w:lineRule="auto" w:after="180"/>
      </w:pPr>
      <w:r>
        <w:rPr>
          <w:b w:val="0"/>
        </w:rPr>
        <w:t xml:space="preserve">States are ready, looking_up, review, done. ready may start lookup; lookup may finish done or request review; review may finish done after authorised </w:t>
      </w:r>
      <w:r>
        <w:rPr>
          <w:b/>
        </w:rPr>
        <w:t>evidence</w:t>
      </w:r>
      <w:r>
        <w:rPr>
          <w:b w:val="0"/>
        </w:rPr>
        <w:t>. done is terminal. Maximum two lookup attempts.</w:t>
      </w:r>
    </w:p>
    <w:p>
      <w:pPr>
        <w:spacing w:line="336" w:lineRule="auto" w:after="180"/>
      </w:pPr>
      <w:r>
        <w:rPr>
          <w:b w:val="0"/>
        </w:rPr>
        <w:t>Without opening the old lesson, explain one key idea from Prompt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spacing w:line="336" w:lineRule="auto" w:after="180"/>
      </w:pPr>
      <w:r>
        <w:rPr>
          <w:b w:val="0"/>
        </w:rPr>
        <w:t>Without opening the old lesson, explain one key idea from Text as Pieces. Give an example and a mistake that the idea helps you avoid.</w:t>
      </w:r>
    </w:p>
    <w:p>
      <w:pPr>
        <w:spacing w:line="336" w:lineRule="auto" w:after="180"/>
      </w:pPr>
      <w:r>
        <w:rPr>
          <w:b w:val="0"/>
        </w:rPr>
        <w:t>Look for: Encode and decode text under an explicit toy vocabulary</w:t>
      </w:r>
    </w:p>
    <w:p>
      <w:pPr>
        <w:spacing w:line="336" w:lineRule="auto" w:after="180"/>
      </w:pPr>
      <w:r>
        <w:rPr>
          <w:b w:val="0"/>
        </w:rPr>
        <w:t>Reference example, not the only acceptable wording: Teacher explanation: The rule chooses the longest matching ordinary token; sat has length three and s length one.</w:t>
      </w:r>
    </w:p>
    <w:p>
      <w:pPr>
        <w:spacing w:line="336" w:lineRule="auto" w:after="180"/>
      </w:pPr>
      <w:r>
        <w:rPr>
          <w:b w:val="0"/>
        </w:rPr>
        <w:t>Vocabulary and matching are case sensitive and contain no uppercase C.</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Materials and extension planning · reference / check after trying</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Apply the connected idea: Privacy and least privilege</w:t>
      </w:r>
    </w:p>
    <w:p>
      <w:pPr>
        <w:spacing w:line="336" w:lineRule="auto" w:after="180"/>
      </w:pPr>
      <w:r>
        <w:rPr>
          <w:b w:val="0"/>
        </w:rPr>
        <w:t xml:space="preserve">Teach Week 29 as a two-session investigation using fictional data. A fictional class activity dashboard needs category counts, not names or personal messages. Design its data and role </w:t>
      </w:r>
      <w:r>
        <w:rPr>
          <w:b/>
        </w:rPr>
        <w:t>permission</w:t>
      </w:r>
      <w:r>
        <w:rPr>
          <w:b w:val="0"/>
        </w:rPr>
        <w:t>s before collection.</w:t>
      </w:r>
    </w:p>
    <w:p>
      <w:pPr>
        <w:spacing w:line="336" w:lineRule="auto" w:after="180"/>
      </w:pPr>
      <w:r>
        <w:rPr>
          <w:b w:val="0"/>
        </w:rPr>
        <w:t>This exercise uses invented data and policy cards; do not change the Academy's actual authentication settings. Assess the three stated outcomes through the independent task, not by copying the worked result.</w:t>
      </w:r>
    </w:p>
    <w:p>
      <w:pPr>
        <w:pStyle w:val="Heading3"/>
      </w:pPr>
      <w:r>
        <w:t>Readiness answer</w:t>
      </w:r>
    </w:p>
    <w:p>
      <w:pPr>
        <w:spacing w:line="336" w:lineRule="auto" w:after="180"/>
      </w:pPr>
      <w:r>
        <w:rPr>
          <w:b w:val="0"/>
        </w:rPr>
        <w:t>No; names are not required for that calculation.</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Case exposure check: this source example appears in ai-2/31, ai-6/6. Reuse a familiar case for recall or modelling; verify that the case used to assess transfer has not already received feedback.</w:t>
      </w:r>
    </w:p>
    <w:p>
      <w:pPr>
        <w:pStyle w:val="Heading3"/>
      </w:pPr>
      <w:r>
        <w:t>Retrieval answer guidance</w:t>
      </w:r>
    </w:p>
    <w:p>
      <w:pPr>
        <w:pStyle w:val="Heading3"/>
      </w:pPr>
      <w:r>
        <w:t>Agents and Tools</w:t>
      </w:r>
    </w:p>
    <w:p>
      <w:pPr>
        <w:pStyle w:val="Heading3"/>
      </w:pPr>
      <w:r>
        <w:t>Prompt Experiments</w:t>
      </w:r>
    </w:p>
    <w:p>
      <w:pPr>
        <w:pStyle w:val="Heading3"/>
      </w:pPr>
      <w:r>
        <w:t>Text as Pieces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teacher approves posting version 1 to a class board. The assistant changes the text and destination to a public board. Does the old approval cover the new action? Define what must be reviewed.</w:t>
      </w:r>
    </w:p>
    <w:p>
      <w:pPr>
        <w:pStyle w:val="Heading3"/>
      </w:pPr>
      <w:r>
        <w:t>Concept to explain</w:t>
      </w:r>
    </w:p>
    <w:p>
      <w:pPr>
        <w:spacing w:line="336" w:lineRule="auto" w:after="180"/>
      </w:pPr>
      <w:r>
        <w:rPr>
          <w:b w:val="0"/>
        </w:rPr>
        <w:t xml:space="preserve">Week 31: </w:t>
      </w:r>
      <w:r>
        <w:rPr>
          <w:b/>
        </w:rPr>
        <w:t>Permission</w:t>
      </w:r>
      <w:r>
        <w:rPr>
          <w:b w:val="0"/>
        </w:rPr>
        <w:t>s and Human Review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permission</w:t>
            </w:r>
          </w:p>
        </w:tc>
        <w:tc>
          <w:tcPr>
            <w:tcW w:type="dxa" w:w="5112"/>
          </w:tcPr>
          <w:p>
            <w:r>
              <w:t>Authorisation to perform a specified action on specified information or resources.</w:t>
            </w:r>
          </w:p>
        </w:tc>
      </w:tr>
      <w:tr>
        <w:tc>
          <w:tcPr>
            <w:tcW w:type="dxa" w:w="5112"/>
          </w:tcPr>
          <w:p>
            <w:r>
              <w:t>approval gate</w:t>
            </w:r>
          </w:p>
        </w:tc>
        <w:tc>
          <w:tcPr>
            <w:tcW w:type="dxa" w:w="5112"/>
          </w:tcPr>
          <w:p>
            <w:r>
              <w:t>A point where a specified action must wait for explicit authorisation.</w:t>
            </w:r>
          </w:p>
        </w:tc>
      </w:tr>
      <w:tr>
        <w:tc>
          <w:tcPr>
            <w:tcW w:type="dxa" w:w="5112"/>
          </w:tcPr>
          <w:p>
            <w:r>
              <w:t>consequence</w:t>
            </w:r>
          </w:p>
        </w:tc>
        <w:tc>
          <w:tcPr>
            <w:tcW w:type="dxa" w:w="5112"/>
          </w:tcPr>
          <w:p>
            <w:r>
              <w:t>An outcome or effect of a decision, including who benefits or is harmed.</w:t>
            </w:r>
          </w:p>
        </w:tc>
      </w:tr>
      <w:tr>
        <w:tc>
          <w:tcPr>
            <w:tcW w:type="dxa" w:w="5112"/>
          </w:tcPr>
          <w:p>
            <w:r>
              <w:t>least privilege</w:t>
            </w:r>
          </w:p>
        </w:tc>
        <w:tc>
          <w:tcPr>
            <w:tcW w:type="dxa" w:w="5112"/>
          </w:tcPr>
          <w:p>
            <w:r>
              <w:t>Giving a user or system only the permissions needed for its authorised task.</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operation and resource checks before execution</w:t>
      </w:r>
    </w:p>
    <w:p>
      <w:r>
        <w:t>Keep public-room, catalogue and role-policy examples separately labelled.</w:t>
      </w:r>
    </w:p>
    <w:p>
      <w:pPr>
        <w:pStyle w:val="Heading2"/>
      </w:pPr>
      <w:r>
        <w:t>Define least privilege and the reporting-assistant policy</w:t>
      </w:r>
    </w:p>
    <w:p>
      <w:pPr>
        <w:spacing w:line="336" w:lineRule="auto" w:after="180"/>
      </w:pPr>
      <w:r>
        <w:rPr>
          <w:b/>
        </w:rPr>
        <w:t>Least privilege</w:t>
      </w:r>
      <w:r>
        <w:rPr>
          <w:b w:val="0"/>
        </w:rPr>
        <w:t xml:space="preserve"> grants only capabilities required by the task. Tool access should include resource and operation scope,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pStyle w:val="Heading2"/>
      </w:pPr>
      <w:r>
        <w:t>Trace the first scope violation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Policy dimension</w:t>
            </w:r>
          </w:p>
        </w:tc>
        <w:tc>
          <w:tcPr>
            <w:tcW w:type="dxa" w:w="5112"/>
          </w:tcPr>
          <w:p>
            <w:r>
              <w:t>Reporting assistant</w:t>
            </w:r>
          </w:p>
        </w:tc>
      </w:tr>
      <w:tr>
        <w:tc>
          <w:tcPr>
            <w:tcW w:type="dxa" w:w="5112"/>
          </w:tcPr>
          <w:p>
            <w:r>
              <w:t>Actor</w:t>
            </w:r>
          </w:p>
        </w:tc>
        <w:tc>
          <w:tcPr>
            <w:tcW w:type="dxa" w:w="5112"/>
          </w:tcPr>
          <w:p>
            <w:r>
              <w:t>The stated reporting assistant with its supplied trusted scope</w:t>
            </w:r>
          </w:p>
        </w:tc>
      </w:tr>
      <w:tr>
        <w:tc>
          <w:tcPr>
            <w:tcW w:type="dxa" w:w="5112"/>
          </w:tcPr>
          <w:p>
            <w:r>
              <w:t>Operation</w:t>
            </w:r>
          </w:p>
        </w:tc>
        <w:tc>
          <w:tcPr>
            <w:tcW w:type="dxa" w:w="5112"/>
          </w:tcPr>
          <w:p>
            <w:r>
              <w:t>lookup only</w:t>
            </w:r>
          </w:p>
        </w:tc>
      </w:tr>
      <w:tr>
        <w:tc>
          <w:tcPr>
            <w:tcW w:type="dxa" w:w="5112"/>
          </w:tcPr>
          <w:p>
            <w:r>
              <w:t>Resource</w:t>
            </w:r>
          </w:p>
        </w:tc>
        <w:tc>
          <w:tcPr>
            <w:tcW w:type="dxa" w:w="5112"/>
          </w:tcPr>
          <w:p>
            <w:r>
              <w:t>public-room records only</w:t>
            </w:r>
          </w:p>
        </w:tc>
      </w:tr>
      <w:tr>
        <w:tc>
          <w:tcPr>
            <w:tcW w:type="dxa" w:w="5112"/>
          </w:tcPr>
          <w:p>
            <w:r>
              <w:t>Other operations or resources</w:t>
            </w:r>
          </w:p>
        </w:tc>
        <w:tc>
          <w:tcPr>
            <w:tcW w:type="dxa" w:w="5112"/>
          </w:tcPr>
          <w:p>
            <w:r>
              <w:t>not permitted under this policy</w:t>
            </w:r>
          </w:p>
        </w:tc>
      </w:tr>
    </w:tbl>
    <w:p>
      <w:pPr>
        <w:spacing w:line="336" w:lineRule="auto" w:after="180"/>
      </w:pPr>
      <w:r>
        <w:rPr>
          <w:b w:val="0"/>
        </w:rPr>
        <w:t>Tool token permits lookup(public-room). A proposed call writes teacher notes.</w:t>
      </w:r>
    </w:p>
    <w:p>
      <w:pPr>
        <w:spacing w:line="336" w:lineRule="auto" w:after="180"/>
      </w:pPr>
      <w:r>
        <w:rPr>
          <w:b w:val="0"/>
        </w:rPr>
        <w:t>Both operation and resource exceed scope; deny before execution, regardless of generated confidence.</w:t>
      </w:r>
    </w:p>
    <w:p>
      <w:pPr>
        <w:pStyle w:val="Heading2"/>
      </w:pPr>
      <w:r>
        <w:t>Read the separate catalogue token</w:t>
      </w:r>
    </w:p>
    <w:p>
      <w:pPr>
        <w:spacing w:line="336" w:lineRule="auto" w:after="180"/>
      </w:pPr>
      <w:r>
        <w:rPr>
          <w:b w:val="0"/>
        </w:rPr>
        <w:t>A fictional catalogue helper receives a narrowly scoped tool token.</w:t>
      </w:r>
    </w:p>
    <w:p>
      <w:pPr>
        <w:spacing w:line="336" w:lineRule="auto" w:after="180"/>
      </w:pPr>
      <w:r>
        <w:rPr>
          <w:b w:val="0"/>
        </w:rPr>
        <w:t xml:space="preserve">Token allows read on catalogue records R2 and R5 only. No write </w:t>
      </w:r>
      <w:r>
        <w:rPr>
          <w:b/>
        </w:rPr>
        <w:t>permission</w:t>
      </w:r>
      <w:r>
        <w:rPr>
          <w:b w:val="0"/>
        </w:rPr>
        <w:t xml:space="preserve"> is granted.</w:t>
      </w:r>
    </w:p>
    <w:p>
      <w:pPr>
        <w:spacing w:line="336" w:lineRule="auto" w:after="180"/>
      </w:pPr>
      <w:r>
        <w:rPr>
          <w:b w:val="0"/>
        </w:rPr>
        <w:t>Proposals: read R2; read R8; write R5. Generated text claims all are helpful.</w:t>
      </w:r>
    </w:p>
    <w:p>
      <w:pPr>
        <w:pStyle w:val="Heading2"/>
      </w:pPr>
      <w:r>
        <w:t>Trace its proposals</w:t>
      </w:r>
    </w:p>
    <w:p>
      <w:r>
        <w:drawing>
          <wp:inline xmlns:a="http://schemas.openxmlformats.org/drawingml/2006/main" xmlns:pic="http://schemas.openxmlformats.org/drawingml/2006/picture">
            <wp:extent cx="5486400" cy="4005072"/>
            <wp:docPr id="1" name="Picture 1" descr="Read token: Authorised operation is read; authorised objects are R2,R5. → Allowed call: read R2 matches both operation and object: allow. → Wrong object: read R8 fails object scope: deny. → Wrong operation: write R5 fails operation scope: deny even for an allowed record."/>
            <wp:cNvGraphicFramePr>
              <a:graphicFrameLocks noChangeAspect="1"/>
            </wp:cNvGraphicFramePr>
            <a:graphic>
              <a:graphicData uri="http://schemas.openxmlformats.org/drawingml/2006/picture">
                <pic:pic>
                  <pic:nvPicPr>
                    <pic:cNvPr id="0" name="academy-story-ai-2-31-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token</w:t>
            </w:r>
          </w:p>
        </w:tc>
        <w:tc>
          <w:tcPr>
            <w:tcW w:type="dxa" w:w="5112"/>
          </w:tcPr>
          <w:p>
            <w:r>
              <w:t>Authorised operation is read; authorised objects are R2,R5.</w:t>
            </w:r>
          </w:p>
        </w:tc>
      </w:tr>
      <w:tr>
        <w:tc>
          <w:tcPr>
            <w:tcW w:type="dxa" w:w="5112"/>
          </w:tcPr>
          <w:p>
            <w:r>
              <w:t>2. Allowed call</w:t>
            </w:r>
          </w:p>
        </w:tc>
        <w:tc>
          <w:tcPr>
            <w:tcW w:type="dxa" w:w="5112"/>
          </w:tcPr>
          <w:p>
            <w:r>
              <w:t>read R2 matches both operation and object: allow.</w:t>
            </w:r>
          </w:p>
        </w:tc>
      </w:tr>
      <w:tr>
        <w:tc>
          <w:tcPr>
            <w:tcW w:type="dxa" w:w="5112"/>
          </w:tcPr>
          <w:p>
            <w:r>
              <w:t>3. Wrong object</w:t>
            </w:r>
          </w:p>
        </w:tc>
        <w:tc>
          <w:tcPr>
            <w:tcW w:type="dxa" w:w="5112"/>
          </w:tcPr>
          <w:p>
            <w:r>
              <w:t>read R8 fails object scope: deny.</w:t>
            </w:r>
          </w:p>
        </w:tc>
      </w:tr>
      <w:tr>
        <w:tc>
          <w:tcPr>
            <w:tcW w:type="dxa" w:w="5112"/>
          </w:tcPr>
          <w:p>
            <w:r>
              <w:t>4. Wrong operation</w:t>
            </w:r>
          </w:p>
        </w:tc>
        <w:tc>
          <w:tcPr>
            <w:tcW w:type="dxa" w:w="5112"/>
          </w:tcPr>
          <w:p>
            <w:r>
              <w:t>write R5 fails operation scope: deny even for an allowed record.</w:t>
            </w:r>
          </w:p>
        </w:tc>
      </w:tr>
    </w:tbl>
    <w:p>
      <w:r>
        <w:t>Match each pictured step to the supplied facts. This is a worked teaching case, not an independent assessment.</w:t>
      </w:r>
    </w:p>
    <w:p>
      <w:pPr>
        <w:spacing w:line="336" w:lineRule="auto" w:after="180"/>
      </w:pPr>
      <w:r>
        <w:rPr>
          <w:b/>
        </w:rPr>
        <w:t>Permission</w:t>
      </w:r>
      <w:r>
        <w:rPr>
          <w:b w:val="0"/>
        </w:rPr>
        <w:t>s are concrete restrictions, not a confidence score or a general instruction to be useful. Each proposed call must match both dimensions before it happens.</w:t>
      </w:r>
    </w:p>
    <w:p>
      <w:pPr>
        <w:spacing w:line="336" w:lineRule="auto" w:after="180"/>
      </w:pPr>
      <w:r>
        <w:rPr>
          <w:b w:val="0"/>
        </w:rPr>
        <w:t>A request written inside catalogue text cannot enlarge the token’s authority. Denial should preserve the proposed action and reason without executing the disallowed mutation.</w:t>
      </w:r>
    </w:p>
    <w:p>
      <w:pPr>
        <w:pStyle w:val="Heading2"/>
      </w:pPr>
      <w:r>
        <w:t>Predict the requested scope change</w:t>
      </w:r>
    </w:p>
    <w:p>
      <w:pPr>
        <w:spacing w:line="336" w:lineRule="auto" w:after="180"/>
      </w:pPr>
      <w:r>
        <w:rPr>
          <w:b w:val="0"/>
        </w:rPr>
        <w:t>Change: The helper says it needs write R5 to correct an apparent typo.</w:t>
      </w:r>
    </w:p>
    <w:p>
      <w:pPr>
        <w:spacing w:line="336" w:lineRule="auto" w:after="180"/>
      </w:pPr>
      <w:r>
        <w:rPr>
          <w:b/>
        </w:rPr>
        <w:t>Prediction</w:t>
      </w:r>
      <w:r>
        <w:rPr>
          <w:b w:val="0"/>
        </w:rPr>
        <w:t>: The write remains denied under the existing token.</w:t>
      </w:r>
    </w:p>
    <w:p>
      <w:pPr>
        <w:spacing w:line="336" w:lineRule="auto" w:after="180"/>
      </w:pPr>
      <w:r>
        <w:rPr>
          <w:b w:val="0"/>
        </w:rPr>
        <w:t>Reason: A useful purpose does not create an authorised operation; an authorised owner must review any scope change.</w:t>
      </w:r>
    </w:p>
    <w:p>
      <w:pPr>
        <w:pStyle w:val="Heading2"/>
      </w:pPr>
      <w:r>
        <w:t>Explain the permission-versus-correctness limit</w:t>
      </w:r>
    </w:p>
    <w:p>
      <w:pPr>
        <w:spacing w:line="336" w:lineRule="auto" w:after="180"/>
      </w:pPr>
      <w:r>
        <w:rPr>
          <w:b/>
        </w:rPr>
        <w:t>Permission</w:t>
      </w:r>
      <w:r>
        <w:rPr>
          <w:b w:val="0"/>
        </w:rPr>
        <w:t xml:space="preserve"> checks do not establish that a read result is trustworthy or that an allowed action is factually correct.</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Privacy extension · Complete role code and server boundary · reference / check after trying</w:t>
      </w:r>
    </w:p>
    <w:p>
      <w:pPr>
        <w:spacing w:line="336" w:lineRule="auto" w:after="180"/>
      </w:pPr>
      <w:r>
        <w:rPr>
          <w:b w:val="0"/>
        </w:rPr>
        <w:t xml:space="preserve">A fictional class activity dashboard needs category counts, not names or personal messages. Design its data and role </w:t>
      </w:r>
      <w:r>
        <w:rPr>
          <w:b/>
        </w:rPr>
        <w:t>permission</w:t>
      </w:r>
      <w:r>
        <w:rPr>
          <w:b w:val="0"/>
        </w:rPr>
        <w:t>s before collection.</w:t>
      </w:r>
    </w:p>
    <w:p>
      <w:pPr>
        <w:spacing w:line="336" w:lineRule="auto" w:after="180"/>
      </w:pPr>
      <w:r>
        <w:rPr>
          <w:b w:val="0"/>
        </w:rPr>
        <w:t>This exercise uses invented data and policy cards; do not change the Academy's actual authentication settings.</w:t>
      </w:r>
    </w:p>
    <w:p>
      <w:r>
        <w:rPr>
          <w:rFonts w:ascii="Courier New" w:hAnsi="Courier New"/>
          <w:sz w:val="18"/>
        </w:rPr>
        <w:t>roles = {"student": ["read_summary"],</w:t>
        <w:br/>
        <w:t xml:space="preserve">         "teacher": ["read_summary", "read_review"]}</w:t>
        <w:br/>
        <w:t>def allowed(role, action):</w:t>
        <w:br/>
        <w:t xml:space="preserve">    return action in roles.get(role, [])</w:t>
        <w:br/>
        <w:br/>
        <w:t>print(allowed("student", "read_summary"))</w:t>
        <w:br/>
        <w:t>print(allowed("student", "read_review"))</w:t>
        <w:br/>
        <w:t>print(allowed("unknown", "read_summary"))</w:t>
      </w:r>
    </w:p>
    <w:p>
      <w:pPr>
        <w:spacing w:line="336" w:lineRule="auto" w:after="180"/>
      </w:pPr>
      <w:r>
        <w:rPr>
          <w:b w:val="0"/>
        </w:rPr>
        <w:t xml:space="preserve">The toy code prints True, False, False. It models a </w:t>
      </w:r>
      <w:r>
        <w:rPr>
          <w:b/>
        </w:rPr>
        <w:t>permission</w:t>
      </w:r>
      <w:r>
        <w:rPr>
          <w:b w:val="0"/>
        </w:rPr>
        <w:t xml:space="preserve"> decision, not a complete security system.</w:t>
      </w:r>
    </w:p>
    <w:p>
      <w:pPr>
        <w:spacing w:line="336" w:lineRule="auto" w:after="180"/>
      </w:pPr>
      <w:r>
        <w:rPr>
          <w:b w:val="0"/>
        </w:rPr>
        <w:t xml:space="preserve">A real server must verify identity and enforce </w:t>
      </w:r>
      <w:r>
        <w:rPr>
          <w:b/>
        </w:rPr>
        <w:t>authorization</w:t>
      </w:r>
      <w:r>
        <w:rPr>
          <w:b w:val="0"/>
        </w:rPr>
        <w:t xml:space="preserve"> on every protected request; hiding a button in a page is insufficient.</w:t>
      </w:r>
    </w:p>
    <w:p>
      <w:pPr>
        <w:spacing w:line="336" w:lineRule="auto" w:after="180"/>
      </w:pPr>
      <w:r>
        <w:rPr>
          <w:b w:val="0"/>
        </w:rPr>
        <w:t>No. The server must reject an unauthorized request even if a link is guessed. Exit: No. It omits authentication, server integration, session protection and many other controls; it demonstrates only a policy lookup.</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 xml:space="preserve">1. Low </w:t>
      </w:r>
      <w:r>
        <w:rPr>
          <w:b/>
        </w:rPr>
        <w:t>consequence</w:t>
      </w:r>
      <w:r>
        <w:rPr>
          <w:b w:val="0"/>
        </w:rPr>
        <w:t>: suggest three destinations.</w:t>
      </w:r>
    </w:p>
    <w:p>
      <w:pPr>
        <w:spacing w:line="336" w:lineRule="auto" w:after="180"/>
      </w:pPr>
      <w:r>
        <w:rPr>
          <w:b w:val="0"/>
        </w:rPr>
        <w:t xml:space="preserve">2. Higher </w:t>
      </w:r>
      <w:r>
        <w:rPr>
          <w:b/>
        </w:rPr>
        <w:t>consequence</w:t>
      </w:r>
      <w:r>
        <w:rPr>
          <w:b w:val="0"/>
        </w:rPr>
        <w:t>: contact families, spend money, or submit forms.</w:t>
      </w:r>
    </w:p>
    <w:p>
      <w:pPr>
        <w:spacing w:line="336" w:lineRule="auto" w:after="180"/>
      </w:pPr>
      <w:r>
        <w:rPr>
          <w:b w:val="0"/>
        </w:rPr>
        <w:t>3. The system drafts; an authorized adult reviews and decides.</w:t>
      </w:r>
    </w:p>
    <w:p>
      <w:pPr>
        <w:spacing w:line="336" w:lineRule="auto" w:after="180"/>
      </w:pPr>
      <w:r>
        <w:rPr>
          <w:b w:val="0"/>
        </w:rPr>
        <w:t>4. Log what was approved, rejected, or changed, then stop after the approved scope.</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Posting a recommendation requires teacher review.</w:t>
      </w:r>
    </w:p>
    <w:p>
      <w:pPr>
        <w:spacing w:line="336" w:lineRule="auto" w:after="180"/>
      </w:pPr>
      <w:r>
        <w:rPr>
          <w:b w:val="0"/>
        </w:rPr>
        <w:t xml:space="preserve">Place the </w:t>
      </w:r>
      <w:r>
        <w:rPr>
          <w:b/>
        </w:rPr>
        <w:t>approval gate</w:t>
      </w:r>
      <w:r>
        <w:rPr>
          <w:b w:val="0"/>
        </w:rPr>
        <w:t>.</w:t>
      </w:r>
    </w:p>
    <w:p>
      <w:pPr>
        <w:pStyle w:val="Heading3"/>
      </w:pPr>
      <w:r>
        <w:t>Exact explanation to model</w:t>
      </w:r>
    </w:p>
    <w:p>
      <w:pPr>
        <w:spacing w:line="336" w:lineRule="auto" w:after="180"/>
      </w:pPr>
      <w:r>
        <w:rPr>
          <w:b w:val="0"/>
        </w:rPr>
        <w:t xml:space="preserve">After draft and </w:t>
      </w:r>
      <w:r>
        <w:rPr>
          <w:b/>
        </w:rPr>
        <w:t>evidence</w:t>
      </w:r>
      <w:r>
        <w:rPr>
          <w:b w:val="0"/>
        </w:rPr>
        <w:t xml:space="preserve"> are visible, before posting; include content and destination. No approval means no post.</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Least privilege</w:t>
            </w:r>
          </w:p>
        </w:tc>
        <w:tc>
          <w:tcPr>
            <w:tcW w:type="dxa" w:w="5112"/>
          </w:tcPr>
          <w:p>
            <w:r>
              <w:t>Granting only the necessary authority</w:t>
            </w:r>
          </w:p>
        </w:tc>
      </w:tr>
      <w:tr>
        <w:tc>
          <w:tcPr>
            <w:tcW w:type="dxa" w:w="5112"/>
          </w:tcPr>
          <w:p>
            <w:r>
              <w:t>Capability</w:t>
            </w:r>
          </w:p>
        </w:tc>
        <w:tc>
          <w:tcPr>
            <w:tcW w:type="dxa" w:w="5112"/>
          </w:tcPr>
          <w:p>
            <w:r>
              <w:t>A scoped permission to perform an operation</w:t>
            </w:r>
          </w:p>
        </w:tc>
      </w:tr>
      <w:tr>
        <w:tc>
          <w:tcPr>
            <w:tcW w:type="dxa" w:w="5112"/>
          </w:tcPr>
          <w:p>
            <w:r>
              <w:t>Resource scope</w:t>
            </w:r>
          </w:p>
        </w:tc>
        <w:tc>
          <w:tcPr>
            <w:tcW w:type="dxa" w:w="5112"/>
          </w:tcPr>
          <w:p>
            <w:r>
              <w:t>The specific records an operation may address</w:t>
            </w:r>
          </w:p>
        </w:tc>
      </w:tr>
    </w:tbl>
    <w:p>
      <w:pPr>
        <w:pStyle w:val="Heading3"/>
      </w:pPr>
      <w:r>
        <w:t>Apply the connected idea: Privacy and least privilege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Permissions and Human Review</w:t>
      </w:r>
    </w:p>
    <w:p>
      <w:pPr>
        <w:pStyle w:val="Heading3"/>
      </w:pPr>
      <w:r>
        <w:t>The facts we will use</w:t>
      </w:r>
    </w:p>
    <w:p>
      <w:r>
        <w:drawing>
          <wp:inline xmlns:a="http://schemas.openxmlformats.org/drawingml/2006/main" xmlns:pic="http://schemas.openxmlformats.org/drawingml/2006/picture">
            <wp:extent cx="5311302" cy="5943600"/>
            <wp:docPr id="2" name="Picture 2" descr="Permissions and Human Review. Read token: Authorised operation is read; authorised objects are R2,R5.. Allowed call: read R2 matches both operation and object: allow.. Wrong object: read R8 fails object scope: deny.. Wrong operation: write R5 fails operation scope: deny even for an allowed record."/>
            <wp:cNvGraphicFramePr>
              <a:graphicFrameLocks noChangeAspect="1"/>
            </wp:cNvGraphicFramePr>
            <a:graphic>
              <a:graphicData uri="http://schemas.openxmlformats.org/drawingml/2006/picture">
                <pic:pic>
                  <pic:nvPicPr>
                    <pic:cNvPr id="0" name="academy-visual-ai-2-31.png"/>
                    <pic:cNvPicPr/>
                  </pic:nvPicPr>
                  <pic:blipFill>
                    <a:blip r:embed="rId10"/>
                    <a:stretch>
                      <a:fillRect/>
                    </a:stretch>
                  </pic:blipFill>
                  <pic:spPr>
                    <a:xfrm>
                      <a:off x="0" y="0"/>
                      <a:ext cx="5311302" cy="5943600"/>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main explanation, then fade support</w:t>
      </w:r>
    </w:p>
    <w:p>
      <w:r>
        <w:t>Collect each learner’s reasoning before revealing a key.</w:t>
      </w:r>
    </w:p>
    <w:p>
      <w:pPr>
        <w:pStyle w:val="Heading2"/>
      </w:pPr>
      <w:r>
        <w:t>Main completion question and key</w:t>
      </w:r>
    </w:p>
    <w:p>
      <w:pPr>
        <w:spacing w:line="336" w:lineRule="auto" w:after="180"/>
      </w:pPr>
      <w:r>
        <w:rPr>
          <w:b w:val="0"/>
        </w:rPr>
        <w:t>Completion task: Tool token permits lookup(public-room). A proposed call writes teacher notes. Show the intermediate steps and give the conclusion with its scope.</w:t>
      </w:r>
    </w:p>
    <w:p>
      <w:pPr>
        <w:spacing w:line="336" w:lineRule="auto" w:after="180"/>
      </w:pPr>
      <w:r>
        <w:rPr>
          <w:b w:val="0"/>
        </w:rPr>
        <w:t>Teacher check: Teacher explanation: Both operation and resource exceed scope; deny before execution, regardless of generated confidence.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Main individual check</w:t>
      </w:r>
    </w:p>
    <w:p>
      <w:pPr>
        <w:spacing w:line="336" w:lineRule="auto" w:after="180"/>
      </w:pPr>
      <w:r>
        <w:rPr>
          <w:b w:val="0"/>
        </w:rPr>
        <w:t xml:space="preserve">Use the worked case for </w:t>
      </w:r>
      <w:r>
        <w:rPr>
          <w:b/>
        </w:rPr>
        <w:t>Least privilege</w:t>
      </w:r>
      <w:r>
        <w:rPr>
          <w:b w:val="0"/>
        </w:rPr>
        <w:t xml:space="preserve"> and tool scopes.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generated plan cannot expand the token or actor scope.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 case</w:t>
      </w:r>
    </w:p>
    <w:p>
      <w:pPr>
        <w:spacing w:line="336" w:lineRule="auto" w:after="180"/>
      </w:pPr>
      <w:r>
        <w:rPr>
          <w:b w:val="0"/>
        </w:rPr>
        <w:t>Which proposal is allowed, and why is an authorised object alone insufficient?</w:t>
      </w:r>
    </w:p>
    <w:p>
      <w:pPr>
        <w:spacing w:line="336" w:lineRule="auto" w:after="180"/>
      </w:pPr>
      <w:r>
        <w:rPr>
          <w:b w:val="0"/>
        </w:rPr>
        <w:t>Only read R2. R5 is an allowed object for reading, but its write operation exceeds scope.</w:t>
      </w:r>
    </w:p>
    <w:p>
      <w:pPr>
        <w:spacing w:line="336" w:lineRule="auto" w:after="180"/>
      </w:pPr>
      <w:r>
        <w:rPr>
          <w:b w:val="0"/>
        </w:rPr>
        <w:t>Changed-case reasoning: The write remains denied under the existing token. A useful purpose does not create an authorised operation; an authorised owner must review any scope change.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learners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Extension teaching cycle · reference / check after trying</w:t>
      </w:r>
    </w:p>
    <w:p>
      <w:pPr>
        <w:spacing w:line="336" w:lineRule="auto" w:after="180"/>
      </w:pPr>
      <w:r>
        <w:rPr>
          <w:b w:val="0"/>
        </w:rPr>
        <w:t>Target: Collect only necessary information</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Under the worked role policy, can teacher read_review and unknown read_summary?</w:t>
      </w:r>
    </w:p>
    <w:p>
      <w:pPr>
        <w:spacing w:line="336" w:lineRule="auto" w:after="180"/>
      </w:pPr>
      <w:r>
        <w:rPr>
          <w:b w:val="0"/>
        </w:rPr>
        <w:t>Teacher check: Teacher can; unknown cannot.</w:t>
      </w:r>
    </w:p>
    <w:p>
      <w:pPr>
        <w:spacing w:line="336" w:lineRule="auto" w:after="180"/>
      </w:pPr>
      <w:r>
        <w:rPr>
          <w:b w:val="0"/>
        </w:rPr>
        <w:t>Individual check: The toy role-policy function returns True for a permitted read. Does that establish that every collected field is necessary and can be retained indefinitely? Explain what else must be decided.</w:t>
      </w:r>
    </w:p>
    <w:p>
      <w:pPr>
        <w:spacing w:line="336" w:lineRule="auto" w:after="180"/>
      </w:pPr>
      <w:r>
        <w:rPr>
          <w:b w:val="0"/>
        </w:rPr>
        <w:t xml:space="preserve">Expected correction: No. A permission-table result does not justify unnecessary fields, authenticate the caller or specify </w:t>
      </w:r>
      <w:r>
        <w:rPr>
          <w:b/>
        </w:rPr>
        <w:t>retention</w:t>
      </w:r>
      <w:r>
        <w:rPr>
          <w:b w:val="0"/>
        </w:rPr>
        <w:t xml:space="preserve">. Choose fields for the stated purpose, use an approved </w:t>
      </w:r>
      <w:r>
        <w:rPr>
          <w:b/>
        </w:rPr>
        <w:t>retention</w:t>
      </w:r>
      <w:r>
        <w:rPr>
          <w:b w:val="0"/>
        </w:rPr>
        <w:t>/deletion process and name the responsible owner.</w:t>
      </w:r>
    </w:p>
    <w:p>
      <w:pPr>
        <w:spacing w:line="336" w:lineRule="auto" w:after="180"/>
      </w:pPr>
      <w:r>
        <w:rPr>
          <w:b w:val="0"/>
        </w:rPr>
        <w:t>Apply the same support, independent transfer and delayed-review decisions to the named connected-topic workbook tasks.</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Posting a recommendation requires teacher review.</w:t>
      </w:r>
    </w:p>
    <w:p>
      <w:pPr>
        <w:spacing w:line="336" w:lineRule="auto" w:after="180"/>
      </w:pPr>
      <w:r>
        <w:rPr>
          <w:b w:val="0"/>
        </w:rPr>
        <w:t xml:space="preserve">Write the question to explain: Place the </w:t>
      </w:r>
      <w:r>
        <w:rPr>
          <w:b/>
        </w:rPr>
        <w:t>approval gate</w:t>
      </w:r>
      <w:r>
        <w:rPr>
          <w:b w:val="0"/>
        </w:rPr>
        <w:t>.</w:t>
      </w:r>
    </w:p>
    <w:p>
      <w:pPr>
        <w:spacing w:line="336" w:lineRule="auto" w:after="180"/>
      </w:pPr>
      <w:r>
        <w:rPr>
          <w:b w:val="0"/>
        </w:rPr>
        <w:t xml:space="preserve">Reveal after </w:t>
      </w:r>
      <w:r>
        <w:rPr>
          <w:b/>
        </w:rPr>
        <w:t>prediction</w:t>
      </w:r>
      <w:r>
        <w:rPr>
          <w:b w:val="0"/>
        </w:rPr>
        <w:t xml:space="preserve">s: After draft and </w:t>
      </w:r>
      <w:r>
        <w:rPr>
          <w:b/>
        </w:rPr>
        <w:t>evidence</w:t>
      </w:r>
      <w:r>
        <w:rPr>
          <w:b w:val="0"/>
        </w:rPr>
        <w:t xml:space="preserve"> are visible, before posting; include content and destination. No approval means no post.</w:t>
      </w:r>
    </w:p>
    <w:p>
      <w:pPr>
        <w:spacing w:line="336" w:lineRule="auto" w:after="180"/>
      </w:pPr>
      <w:r>
        <w:rPr>
          <w:b w:val="0"/>
        </w:rPr>
        <w:t>Use the earlier transfer question as optional practice. Reserve Decide inventory calls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Both operation and resource exceed scope; deny before execution, regardless of generated confidence. Qualification: A generated plan cannot expand the token or actor scope.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Individual reasoning check</w:t>
      </w:r>
    </w:p>
    <w:p>
      <w:pPr>
        <w:pStyle w:val="Heading3"/>
      </w:pPr>
      <w:r>
        <w:t>Connected teaching cycle: Privacy and least privilege</w:t>
      </w:r>
    </w:p>
    <w:p>
      <w:pPr>
        <w:pStyle w:val="Heading3"/>
      </w:pPr>
      <w:r>
        <w:t>Pictorial practice question</w:t>
      </w:r>
    </w:p>
    <w:p>
      <w:pPr>
        <w:pStyle w:val="Heading3"/>
      </w:pPr>
      <w:r>
        <w:t>Reasoned teacher answer</w:t>
      </w:r>
    </w:p>
    <w:p>
      <w:pPr>
        <w:pStyle w:val="Heading1"/>
      </w:pPr>
      <w:r>
        <w:t>04. Run the supplied main investigation</w:t>
      </w:r>
    </w:p>
    <w:p>
      <w:r>
        <w:t>Keep the selected independent task out of shared practice.</w:t>
      </w:r>
    </w:p>
    <w:p>
      <w:pPr>
        <w:pStyle w:val="Heading2"/>
      </w:pPr>
      <w:r>
        <w:t>Supplied records and answer guidance</w:t>
      </w:r>
    </w:p>
    <w:p>
      <w:pPr>
        <w:spacing w:line="336" w:lineRule="auto" w:after="180"/>
      </w:pPr>
      <w:r>
        <w:rPr>
          <w:b w:val="0"/>
        </w:rPr>
        <w:t>Catalogue proposals: read R2 is allowed; read R8 fails object scope; write R5 and delete R2 fail operation scope. Reading R5 is allowed, but a write instruction in its contents does not authorise a write. Adult review must cover the exact draft, destination and cost before an action. All actions here are paper proposals.</w:t>
      </w:r>
    </w:p>
    <w:p>
      <w:pPr>
        <w:spacing w:line="336" w:lineRule="auto" w:after="180"/>
      </w:pPr>
      <w:r>
        <w:rPr>
          <w:b w:val="0"/>
        </w:rPr>
        <w:t>Main W2 violates both operation and resource scope. Privacy code prints True, False, False; teacher/read_review is allowed and unknown/read_summary is denied. Keep the inventory task independent.</w:t>
      </w:r>
    </w:p>
    <w:p>
      <w:pPr>
        <w:pStyle w:val="Heading2"/>
      </w:pPr>
      <w:r>
        <w:t>Predict, investigate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Audit the five supplied catalogue proposals under read R2/R5 only, then draw a fictional draft→adult review→permitted-action gate. Check exact content and destination. All decisions are paper simulations; do not execute messages, edits or purchases.</w:t>
      </w:r>
    </w:p>
    <w:p>
      <w:pPr>
        <w:pStyle w:val="ListNumber"/>
      </w:pPr>
      <w:r>
        <w:t>What did the hardest test teach you that the normal test did not?</w:t>
      </w:r>
    </w:p>
    <w:p>
      <w:pPr>
        <w:pStyle w:val="Heading2"/>
      </w:pPr>
      <w:r>
        <w:t>Keep the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Main misconceptions</w:t>
      </w:r>
    </w:p>
    <w:p>
      <w:pPr>
        <w:spacing w:line="336" w:lineRule="auto" w:after="180"/>
      </w:pPr>
      <w:r>
        <w:rPr>
          <w:b w:val="0"/>
        </w:rPr>
        <w:t>The worked result establishes every future case: A generated plan cannot expand the token or actor scope.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val="0"/>
        </w:rPr>
        <w:t xml:space="preserve">A successful run proves the conclusion: </w:t>
      </w:r>
      <w:r>
        <w:rPr>
          <w:b/>
        </w:rPr>
        <w:t>Retention</w:t>
      </w:r>
      <w:r>
        <w:rPr>
          <w:b w:val="0"/>
        </w:rPr>
        <w:t xml:space="preserve"> must be tied to a purpose and school policy rather than a guessed universal number of days.</w:t>
      </w:r>
    </w:p>
    <w:p>
      <w:pPr>
        <w:spacing w:line="336" w:lineRule="auto" w:after="180"/>
      </w:pPr>
      <w:r>
        <w:rPr>
          <w:b w:val="0"/>
        </w:rPr>
        <w:t>Identify who can correct or delete records and avoid keeping raw responses indefinitely just because storage is available.</w:t>
      </w:r>
    </w:p>
    <w:p>
      <w:pPr>
        <w:spacing w:line="336" w:lineRule="auto" w:after="180"/>
      </w:pPr>
      <w:r>
        <w:rPr>
          <w:b w:val="0"/>
        </w:rPr>
        <w:t xml:space="preserve">Matching the example is enough: Require the new W4 case, explicit </w:t>
      </w:r>
      <w:r>
        <w:rPr>
          <w:b/>
        </w:rPr>
        <w:t>prediction</w:t>
      </w:r>
      <w:r>
        <w:rPr>
          <w:b w:val="0"/>
        </w:rPr>
        <w:t>s and an explanation. Fresh retry: a library category counter.</w:t>
      </w:r>
    </w:p>
    <w:p>
      <w:pPr>
        <w:spacing w:line="336" w:lineRule="auto" w:after="180"/>
      </w:pPr>
      <w:r>
        <w:rPr>
          <w:b w:val="0"/>
        </w:rPr>
        <w:t xml:space="preserve">Require category counts without names, default-deny </w:t>
      </w:r>
      <w:r>
        <w:rPr>
          <w:b/>
        </w:rPr>
        <w:t>permission</w:t>
      </w:r>
      <w:r>
        <w:rPr>
          <w:b w:val="0"/>
        </w:rPr>
        <w:t xml:space="preserve">s and an owner for </w:t>
      </w:r>
      <w:r>
        <w:rPr>
          <w:b/>
        </w:rPr>
        <w:t>retention</w:t>
      </w:r>
      <w:r>
        <w:rPr>
          <w:b w:val="0"/>
        </w:rPr>
        <w:t>/deletion decisions.</w:t>
      </w:r>
    </w:p>
    <w:p>
      <w:pPr>
        <w:spacing w:line="336" w:lineRule="auto" w:after="180"/>
      </w:pPr>
      <w:r>
        <w:rPr>
          <w:b w:val="0"/>
        </w:rPr>
        <w:t>A convenient shortcut preserves meaning: A form asks for names, birthdays and comments to count activity preferences. Remove fields not needed for the purpose.</w:t>
      </w:r>
    </w:p>
    <w:p>
      <w:pPr>
        <w:spacing w:line="336" w:lineRule="auto" w:after="180"/>
      </w:pPr>
      <w:r>
        <w:rPr>
          <w:b w:val="0"/>
        </w:rPr>
        <w:t>Aggregated counts can still expose information in very small groups; choose reporting rules with the responsible teacher.</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main investigation for shared practice. Reserve Decide inventory calls independently for the individual first attempt. The named extension has separate tasks and feedback.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main independent task</w:t>
      </w:r>
    </w:p>
    <w:p>
      <w:r>
        <w:t>Reveal its key after the first attempt; extension tasks have their own keys.</w:t>
      </w:r>
    </w:p>
    <w:p>
      <w:pPr>
        <w:pStyle w:val="Heading2"/>
      </w:pPr>
      <w:r>
        <w:t>Selected independent question and key</w:t>
      </w:r>
    </w:p>
    <w:p>
      <w:pPr>
        <w:spacing w:line="336" w:lineRule="auto" w:after="180"/>
      </w:pPr>
      <w:r>
        <w:rPr>
          <w:b w:val="0"/>
        </w:rPr>
        <w:t>Selected case: Scope allows read inventory items A, B. Calls read A, read C, write B. Decide.</w:t>
      </w:r>
    </w:p>
    <w:p>
      <w:pPr>
        <w:spacing w:line="336" w:lineRule="auto" w:after="180"/>
      </w:pPr>
      <w:r>
        <w:rPr>
          <w:b w:val="0"/>
        </w:rPr>
        <w:t xml:space="preserve">Teacher explanation: read A permitted; read C denied by </w:t>
      </w:r>
      <w:r>
        <w:rPr>
          <w:b/>
        </w:rPr>
        <w:t>resource scope</w:t>
      </w:r>
      <w:r>
        <w:rPr>
          <w:b w:val="0"/>
        </w:rPr>
        <w:t>; write B denied by operation scope.</w:t>
      </w:r>
    </w:p>
    <w:p>
      <w:pPr>
        <w:pStyle w:val="Heading2"/>
      </w:pPr>
      <w:r>
        <w:t>Judge reasoning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Least privilege</w:t>
      </w:r>
      <w:r>
        <w:rPr>
          <w:b w:val="0"/>
        </w:rPr>
        <w:t xml:space="preserve"> grants only capabilities required by the task. Tool access should include resource and operation scope,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pStyle w:val="Heading2"/>
      </w:pPr>
      <w:r>
        <w:t>W2 Trace the worked case</w:t>
      </w:r>
    </w:p>
    <w:p>
      <w:pPr>
        <w:spacing w:line="336" w:lineRule="auto" w:after="180"/>
      </w:pPr>
      <w:r>
        <w:rPr>
          <w:b w:val="0"/>
        </w:rPr>
        <w:t>Tool token permits lookup(public-room). A proposed call writes teacher notes. Show the intermediate steps and give the conclusion with its scope.</w:t>
      </w:r>
    </w:p>
    <w:p>
      <w:pPr>
        <w:spacing w:line="336" w:lineRule="auto" w:after="180"/>
      </w:pPr>
      <w:r>
        <w:rPr>
          <w:b w:val="0"/>
        </w:rPr>
        <w:t>Teacher explanation: Both operation and resource exceed scope; deny before execution, regardless of generated confidence.</w:t>
      </w:r>
    </w:p>
    <w:p>
      <w:pPr>
        <w:pStyle w:val="Heading2"/>
      </w:pPr>
      <w:r>
        <w:t>W3 Audit the limit</w:t>
      </w:r>
    </w:p>
    <w:p>
      <w:pPr>
        <w:spacing w:line="336" w:lineRule="auto" w:after="180"/>
      </w:pPr>
      <w:r>
        <w:rPr>
          <w:b w:val="0"/>
        </w:rPr>
        <w:t>A report omits this qualification: A generated plan cannot expand the token or actor scope. Explain how omitting it could change a reader's interpretation, and write an accurate replacement.</w:t>
      </w:r>
    </w:p>
    <w:p>
      <w:pPr>
        <w:spacing w:line="336" w:lineRule="auto" w:after="180"/>
      </w:pPr>
      <w:r>
        <w:rPr>
          <w:b w:val="0"/>
        </w:rPr>
        <w:t xml:space="preserve">Teacher explanation: A generated plan cannot expand the token or actor scope. 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 generated plan cannot expand the token or actor scope. The new case should test this particular </w:t>
      </w:r>
      <w:r>
        <w:rPr>
          <w:b/>
        </w:rPr>
        <w:t>mechanism</w:t>
      </w:r>
      <w:r>
        <w:rPr>
          <w:b w:val="0"/>
        </w:rPr>
        <w:t xml:space="preserve"> rather than merely restate the original result.</w:t>
      </w:r>
    </w:p>
    <w:p>
      <w:pPr>
        <w:pStyle w:val="Heading2"/>
      </w:pPr>
      <w:r>
        <w:t>Extension questions and keys · reference / check after trying</w:t>
      </w:r>
    </w:p>
    <w:p>
      <w:pPr>
        <w:pStyle w:val="Heading3"/>
      </w:pPr>
      <w:r>
        <w:t>Privacy and least privilege — W1 Minimize fields</w:t>
      </w:r>
    </w:p>
    <w:p>
      <w:pPr>
        <w:spacing w:line="336" w:lineRule="auto" w:after="180"/>
      </w:pPr>
      <w:r>
        <w:rPr>
          <w:b w:val="0"/>
        </w:rPr>
        <w:t>For a count of preferred activities, identify which of activity choice, full name and birthday is necessary.</w:t>
      </w:r>
    </w:p>
    <w:p>
      <w:pPr>
        <w:spacing w:line="336" w:lineRule="auto" w:after="180"/>
      </w:pPr>
      <w:r>
        <w:rPr>
          <w:b w:val="0"/>
        </w:rPr>
        <w:t>Activity choice is needed; full name and birthday are not needed for an anonymous category count.</w:t>
      </w:r>
    </w:p>
    <w:p>
      <w:pPr>
        <w:pStyle w:val="Heading3"/>
      </w:pPr>
      <w:r>
        <w:t>Privacy and least privilege — W2 Trace permissions</w:t>
      </w:r>
    </w:p>
    <w:p>
      <w:pPr>
        <w:spacing w:line="336" w:lineRule="auto" w:after="180"/>
      </w:pPr>
      <w:r>
        <w:rPr>
          <w:b w:val="0"/>
        </w:rPr>
        <w:t>Under the worked role policy, can teacher read_review and unknown read_summary?</w:t>
      </w:r>
    </w:p>
    <w:p>
      <w:pPr>
        <w:spacing w:line="336" w:lineRule="auto" w:after="180"/>
      </w:pPr>
      <w:r>
        <w:rPr>
          <w:b w:val="0"/>
        </w:rPr>
        <w:t>Teacher can; unknown cannot.</w:t>
      </w:r>
    </w:p>
    <w:p>
      <w:pPr>
        <w:spacing w:line="336" w:lineRule="auto" w:after="180"/>
      </w:pPr>
      <w:r>
        <w:rPr>
          <w:b w:val="0"/>
        </w:rPr>
        <w:t>Look up the requested action in the list for each role. The teacher list contains read_review, so that request is permitted. unknown has no policy entry; get supplies an empty list, which does not contain read_summary.</w:t>
      </w:r>
    </w:p>
    <w:p>
      <w:pPr>
        <w:spacing w:line="336" w:lineRule="auto" w:after="180"/>
      </w:pPr>
      <w:r>
        <w:rPr>
          <w:b w:val="0"/>
        </w:rPr>
        <w:t xml:space="preserve">This models a </w:t>
      </w:r>
      <w:r>
        <w:rPr>
          <w:b/>
        </w:rPr>
        <w:t>permission</w:t>
      </w:r>
      <w:r>
        <w:rPr>
          <w:b w:val="0"/>
        </w:rPr>
        <w:t xml:space="preserve"> decision after a role is trusted; it does not authenticate a visitor.</w:t>
      </w:r>
    </w:p>
    <w:p>
      <w:pPr>
        <w:pStyle w:val="Heading3"/>
      </w:pPr>
      <w:r>
        <w:t>Privacy and least privilege — W3 Repair access control</w:t>
      </w:r>
    </w:p>
    <w:p>
      <w:pPr>
        <w:spacing w:line="336" w:lineRule="auto" w:after="180"/>
      </w:pPr>
      <w:r>
        <w:rPr>
          <w:b w:val="0"/>
        </w:rPr>
        <w:t>A website hides teacher answers using CSS but sends them to student browsers. Explain the flaw and required boundary.</w:t>
      </w:r>
    </w:p>
    <w:p>
      <w:pPr>
        <w:spacing w:line="336" w:lineRule="auto" w:after="180"/>
      </w:pPr>
      <w:r>
        <w:rPr>
          <w:b w:val="0"/>
        </w:rPr>
        <w:t xml:space="preserve">Students still receive the content. Enforce teacher </w:t>
      </w:r>
      <w:r>
        <w:rPr>
          <w:b/>
        </w:rPr>
        <w:t>authorization</w:t>
      </w:r>
      <w:r>
        <w:rPr>
          <w:b w:val="0"/>
        </w:rPr>
        <w:t xml:space="preserve"> on the server and do not send answers in student responses.</w:t>
      </w:r>
    </w:p>
    <w:p>
      <w:pPr>
        <w:pStyle w:val="Heading3"/>
      </w:pPr>
      <w:r>
        <w:t>Privacy and least privilege — W4 Design independently</w:t>
      </w:r>
    </w:p>
    <w:p>
      <w:pPr>
        <w:spacing w:line="336" w:lineRule="auto" w:after="180"/>
      </w:pPr>
      <w:r>
        <w:rPr>
          <w:b w:val="0"/>
        </w:rPr>
        <w:t xml:space="preserve">Design a fictional preference summary with student and teacher roles. List necessary fields, permitted actions, a </w:t>
      </w:r>
      <w:r>
        <w:rPr>
          <w:b/>
        </w:rPr>
        <w:t>retention</w:t>
      </w:r>
      <w:r>
        <w:rPr>
          <w:b w:val="0"/>
        </w:rPr>
        <w:t xml:space="preserve"> purpose and a deletion owner.</w:t>
      </w:r>
    </w:p>
    <w:p>
      <w:pPr>
        <w:spacing w:line="336" w:lineRule="auto" w:after="180"/>
      </w:pPr>
      <w:r>
        <w:rPr>
          <w:b w:val="0"/>
        </w:rPr>
        <w:t xml:space="preserve">Use anonymous choice/count data, student access to approved summary and teacher access only to necessary review data. State a purpose-limited school-approved </w:t>
      </w:r>
      <w:r>
        <w:rPr>
          <w:b/>
        </w:rPr>
        <w:t>retention</w:t>
      </w:r>
      <w:r>
        <w:rPr>
          <w:b w:val="0"/>
        </w:rPr>
        <w:t xml:space="preserve"> period/</w:t>
      </w:r>
      <w:r>
        <w:rPr>
          <w:b/>
        </w:rPr>
        <w:t>process</w:t>
      </w:r>
      <w:r>
        <w:rPr>
          <w:b w:val="0"/>
        </w:rPr>
        <w:t xml:space="preserve"> and a responsible deletion owner.</w:t>
      </w:r>
    </w:p>
    <w:p>
      <w:pPr>
        <w:spacing w:line="336" w:lineRule="auto" w:after="180"/>
      </w:pPr>
      <w:r>
        <w:rPr>
          <w:b w:val="0"/>
        </w:rPr>
        <w:t>Do not collect identifiers without a justified need.</w:t>
      </w:r>
    </w:p>
    <w:p>
      <w:pPr>
        <w:pStyle w:val="Heading3"/>
      </w:pPr>
      <w:r>
        <w:t>Privacy and least privilege — W5 Limit the toy model</w:t>
      </w:r>
    </w:p>
    <w:p>
      <w:pPr>
        <w:spacing w:line="336" w:lineRule="auto" w:after="180"/>
      </w:pPr>
      <w:r>
        <w:rPr>
          <w:b w:val="0"/>
        </w:rPr>
        <w:t>Does the allowed function alone prove an app is secure?</w:t>
      </w:r>
    </w:p>
    <w:p>
      <w:pPr>
        <w:spacing w:line="336" w:lineRule="auto" w:after="180"/>
      </w:pPr>
      <w:r>
        <w:rPr>
          <w:b w:val="0"/>
        </w:rPr>
        <w:t>No. It omits authentication, server integration, session protection and many other controls; it demonstrates only a policy lookup.</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After draft and </w:t>
      </w:r>
      <w:r>
        <w:rPr>
          <w:b/>
        </w:rPr>
        <w:t>evidence</w:t>
      </w:r>
      <w:r>
        <w:rPr>
          <w:b w:val="0"/>
        </w:rPr>
        <w:t xml:space="preserve"> are visible, before posting; include content and destination. No approval means no post.</w:t>
      </w:r>
    </w:p>
    <w:p>
      <w:pPr>
        <w:pStyle w:val="Heading3"/>
      </w:pPr>
      <w:r>
        <w:t>Additional transfer practice</w:t>
      </w:r>
    </w:p>
    <w:p>
      <w:pPr>
        <w:spacing w:line="336" w:lineRule="auto" w:after="180"/>
      </w:pPr>
      <w:r>
        <w:rPr>
          <w:b w:val="0"/>
        </w:rPr>
        <w:t>A teacher allows a tool to draft a message but forbids sending. The draft is correct. May the agent send it? Explain the boundary.</w:t>
      </w:r>
    </w:p>
    <w:p>
      <w:pPr>
        <w:pStyle w:val="Heading3"/>
      </w:pPr>
      <w:r>
        <w:t>Reasoned practice answer</w:t>
      </w:r>
    </w:p>
    <w:p>
      <w:pPr>
        <w:spacing w:line="336" w:lineRule="auto" w:after="180"/>
      </w:pPr>
      <w:r>
        <w:rPr>
          <w:b w:val="0"/>
        </w:rPr>
        <w:t xml:space="preserve">No. Correct content does not expand </w:t>
      </w:r>
      <w:r>
        <w:rPr>
          <w:b/>
        </w:rPr>
        <w:t>permission</w:t>
      </w:r>
      <w:r>
        <w:rPr>
          <w:b w:val="0"/>
        </w:rPr>
        <w:t>. It must stop at a draft unless the teacher explicitly authorises sending.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correct result grants </w:t>
      </w:r>
      <w:r>
        <w:rPr>
          <w:b/>
        </w:rPr>
        <w:t>permission</w:t>
      </w:r>
      <w:r>
        <w:rPr>
          <w:b w:val="0"/>
        </w:rPr>
        <w:t xml:space="preserve"> to act.” Keep the first attempt and an uncoached retry separate.</w:t>
      </w:r>
    </w:p>
    <w:p>
      <w:pPr>
        <w:pStyle w:val="Heading3"/>
      </w:pPr>
      <w:r>
        <w:t>Original transfer answer</w:t>
      </w:r>
    </w:p>
    <w:p>
      <w:pPr>
        <w:spacing w:line="336" w:lineRule="auto" w:after="180"/>
      </w:pPr>
      <w:r>
        <w:rPr>
          <w:b w:val="0"/>
        </w:rPr>
        <w:t>No. Materially changed content and audience require a new authorised review. Present the revised draft and destination before posting, preserve the approval scope and do not treat silence as approval.</w:t>
      </w:r>
    </w:p>
    <w:p>
      <w:pPr>
        <w:spacing w:line="336" w:lineRule="auto" w:after="180"/>
      </w:pPr>
      <w:r>
        <w:rPr>
          <w:b w:val="0"/>
        </w:rPr>
        <w:t>A previous approval is not unlimited delegation.</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Scope allows read inventory items A, B. Calls read A, read C, write B. Decide.</w:t>
      </w:r>
    </w:p>
    <w:p>
      <w:pPr>
        <w:spacing w:line="336" w:lineRule="auto" w:after="180"/>
      </w:pPr>
      <w:r>
        <w:rPr>
          <w:b w:val="0"/>
        </w:rPr>
        <w:t xml:space="preserve">Teacher explanation: read A permitted; read C denied by </w:t>
      </w:r>
      <w:r>
        <w:rPr>
          <w:b/>
        </w:rPr>
        <w:t>resource scope</w:t>
      </w:r>
      <w:r>
        <w:rPr>
          <w:b w:val="0"/>
        </w:rPr>
        <w:t>; write B denied by operation scope.</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return</w:t>
      </w:r>
    </w:p>
    <w:p>
      <w:r>
        <w:t>Keep main and extension assessment evidence distinguishable.</w:t>
      </w:r>
    </w:p>
    <w:p>
      <w:pPr>
        <w:pStyle w:val="Heading2"/>
      </w:pPr>
      <w:r>
        <w:t>Project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Give the recommender read-only access wherever sufficient, and require explicit owner review for catalogue edits or publication.</w:t>
      </w:r>
    </w:p>
    <w:p>
      <w:pPr>
        <w:pStyle w:val="Heading2"/>
      </w:pPr>
      <w:r>
        <w:t>Main support and fresh 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read A permitted; read C denied by </w:t>
      </w:r>
      <w:r>
        <w:rPr>
          <w:b/>
        </w:rPr>
        <w:t>resource scope</w:t>
      </w:r>
      <w:r>
        <w:rPr>
          <w:b w:val="0"/>
        </w:rPr>
        <w:t>; write B denied by operation scope. Require intermediate reasoning and the stated scope. Fresh retry: Scope allows read timetable S only; calls read S and delete S.</w:t>
      </w:r>
    </w:p>
    <w:p>
      <w:pPr>
        <w:spacing w:line="336" w:lineRule="auto" w:after="180"/>
      </w:pPr>
      <w:r>
        <w:rPr>
          <w:b w:val="0"/>
        </w:rPr>
        <w:t>Expected reasoning: Read permitted; delete denied. Same resource does not imply every operation is allowed.</w:t>
      </w:r>
    </w:p>
    <w:p>
      <w:pPr>
        <w:spacing w:line="336" w:lineRule="auto" w:after="180"/>
      </w:pPr>
      <w:r>
        <w:rPr>
          <w:b w:val="0"/>
        </w:rPr>
        <w:t>If students need support, record it and reassess with another new case rather than awarding independence to a copied answer.</w:t>
      </w:r>
    </w:p>
    <w:p>
      <w:pPr>
        <w:pStyle w:val="Heading2"/>
      </w:pPr>
      <w:r>
        <w:t>Delayed return</w:t>
      </w:r>
    </w:p>
    <w:p>
      <w:pPr>
        <w:spacing w:line="336" w:lineRule="auto" w:after="180"/>
      </w:pPr>
      <w:r>
        <w:rPr>
          <w:b w:val="0"/>
        </w:rPr>
        <w:t>Suggested return points in this level: ai-2/32, ai-2/34.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32: Project Problem and Success Test. Retrieve today’s </w:t>
      </w:r>
      <w:r>
        <w:rPr>
          <w:b/>
        </w:rPr>
        <w:t>evidence</w:t>
      </w:r>
      <w:r>
        <w:rPr>
          <w:b w:val="0"/>
        </w:rPr>
        <w:t xml:space="preserve"> and identify what carries forward and what is new.</w:t>
      </w:r>
    </w:p>
    <w:p>
      <w:pPr>
        <w:spacing w:line="336" w:lineRule="auto" w:after="180"/>
      </w:pPr>
      <w:r>
        <w:rPr>
          <w:b w:val="0"/>
        </w:rPr>
        <w:t>Next is Week32: Project Problem and Success Test. Carry forward exact task scope, source checks and human decision boundaries when defining project success.</w:t>
      </w:r>
    </w:p>
    <w:p>
      <w:pPr>
        <w:pStyle w:val="Heading2"/>
      </w:pPr>
      <w:r>
        <w:t>Extension support and reassessment · reference / check after trying</w:t>
      </w:r>
    </w:p>
    <w:p>
      <w:pPr>
        <w:spacing w:line="336" w:lineRule="auto" w:after="180"/>
      </w:pPr>
      <w:r>
        <w:rPr>
          <w:b w:val="0"/>
        </w:rPr>
        <w:t>Use role and action cards. Extension: test direct unauthorized requests in a teacher-approved local demo, never by probing another person's system.</w:t>
      </w:r>
    </w:p>
    <w:p>
      <w:pPr>
        <w:spacing w:line="336" w:lineRule="auto" w:after="180"/>
      </w:pPr>
      <w:r>
        <w:rPr>
          <w:b w:val="0"/>
        </w:rPr>
        <w:t xml:space="preserve">Independent W4 </w:t>
      </w:r>
      <w:r>
        <w:rPr>
          <w:b/>
        </w:rPr>
        <w:t>evidence</w:t>
      </w:r>
      <w:r>
        <w:rPr>
          <w:b w:val="0"/>
        </w:rPr>
        <w:t>: Use anonymous choice/count data, student access to approved summary and teacher access only to necessary review data.</w:t>
      </w:r>
    </w:p>
    <w:p>
      <w:pPr>
        <w:spacing w:line="336" w:lineRule="auto" w:after="180"/>
      </w:pPr>
      <w:r>
        <w:rPr>
          <w:b w:val="0"/>
        </w:rPr>
        <w:t xml:space="preserve">State a purpose-limited school-approved </w:t>
      </w:r>
      <w:r>
        <w:rPr>
          <w:b/>
        </w:rPr>
        <w:t>retention</w:t>
      </w:r>
      <w:r>
        <w:rPr>
          <w:b w:val="0"/>
        </w:rPr>
        <w:t xml:space="preserve"> period/</w:t>
      </w:r>
      <w:r>
        <w:rPr>
          <w:b/>
        </w:rPr>
        <w:t>process</w:t>
      </w:r>
      <w:r>
        <w:rPr>
          <w:b w:val="0"/>
        </w:rPr>
        <w:t xml:space="preserve"> and a responsible deletion owner. Do not collect identifiers without a justified need. Record whether the learner needed no help, a hint or explanation.</w:t>
      </w:r>
    </w:p>
    <w:p>
      <w:pPr>
        <w:spacing w:line="336" w:lineRule="auto" w:after="180"/>
      </w:pPr>
      <w:r>
        <w:rPr>
          <w:b w:val="0"/>
        </w:rPr>
        <w:t xml:space="preserve">Fresh retry: a library category counter. Require category counts without names, default-deny </w:t>
      </w:r>
      <w:r>
        <w:rPr>
          <w:b/>
        </w:rPr>
        <w:t>permission</w:t>
      </w:r>
      <w:r>
        <w:rPr>
          <w:b w:val="0"/>
        </w:rPr>
        <w:t xml:space="preserve">s and an owner for </w:t>
      </w:r>
      <w:r>
        <w:rPr>
          <w:b/>
        </w:rPr>
        <w:t>retention</w:t>
      </w:r>
      <w:r>
        <w:rPr>
          <w:b w:val="0"/>
        </w:rPr>
        <w:t>/deletion decisions.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Transparent Book Recommender</w:t>
      </w:r>
    </w:p>
    <w:p>
      <w:pPr>
        <w:spacing w:line="336" w:lineRule="auto" w:after="180"/>
      </w:pPr>
      <w:r>
        <w:rPr>
          <w:b w:val="0"/>
        </w:rPr>
        <w:t>The recommender may suggest and explain; people decide, borrow, purchase, or share data.</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pStyle w:val="Heading3"/>
      </w:pPr>
      <w:r>
        <w:t>Bridge to the next week</w:t>
      </w:r>
    </w:p>
    <w:p>
      <w:pPr>
        <w:pStyle w:val="Heading3"/>
      </w:pPr>
      <w:r>
        <w:t>Support and fresh reassessment</w:t>
      </w:r>
    </w:p>
    <w:p>
      <w:pPr>
        <w:pStyle w:val="Heading3"/>
      </w:pPr>
      <w:r>
        <w:t>Readiness and reassessment for Privacy and least privilege</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teaching checklist</w:t>
      </w:r>
    </w:p>
    <w:p>
      <w:r>
        <w:t>Use as a reminder alongside the main route.</w:t>
      </w:r>
    </w:p>
    <w:p>
      <w:pPr>
        <w:pStyle w:val="Heading2"/>
      </w:pPr>
      <w:r>
        <w:t>Planning reference</w:t>
      </w:r>
    </w:p>
    <w:p>
      <w:pPr>
        <w:spacing w:line="336" w:lineRule="auto" w:after="180"/>
      </w:pPr>
      <w:r>
        <w:rPr>
          <w:b w:val="0"/>
        </w:rPr>
        <w:t xml:space="preserve">Teaching target: 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Tool token permits lookup(public-room). A proposed call writes teacher notes. Show the intermediate steps and give the conclusion with its scope.</w:t>
      </w:r>
    </w:p>
    <w:p>
      <w:pPr>
        <w:spacing w:line="336" w:lineRule="auto" w:after="180"/>
      </w:pPr>
      <w:r>
        <w:rPr>
          <w:b w:val="0"/>
        </w:rPr>
        <w:t>Reasoned practice answer: Teacher explanation: Both operation and resource exceed scope; deny before execution, regardless of generated confidence.</w:t>
      </w:r>
    </w:p>
    <w:p>
      <w:pPr>
        <w:spacing w:line="336" w:lineRule="auto" w:after="180"/>
      </w:pPr>
      <w:r>
        <w:rPr>
          <w:b w:val="0"/>
        </w:rPr>
        <w:t xml:space="preserve">Check every learner before discussion: Use the worked case for </w:t>
      </w:r>
      <w:r>
        <w:rPr>
          <w:b/>
        </w:rPr>
        <w:t>Least privilege</w:t>
      </w:r>
      <w:r>
        <w:rPr>
          <w:b w:val="0"/>
        </w:rPr>
        <w:t xml:space="preserve"> and tool scopes.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generated plan cannot expand the token or actor scope.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helper says it needs write R5 to correct an apparent typo. Require a </w:t>
      </w:r>
      <w:r>
        <w:rPr>
          <w:b/>
        </w:rPr>
        <w:t>prediction</w:t>
      </w:r>
      <w:r>
        <w:rPr>
          <w:b w:val="0"/>
        </w:rPr>
        <w:t xml:space="preserve"> and a reason before comparing. Expected result: The write remains denied under the existing token.</w:t>
      </w:r>
    </w:p>
    <w:p>
      <w:pPr>
        <w:spacing w:line="336" w:lineRule="auto" w:after="180"/>
      </w:pPr>
      <w:r>
        <w:rPr>
          <w:b w:val="0"/>
        </w:rPr>
        <w:t>Reason: A useful purpose does not create an authorised operation; an authorised owner must review any scope change.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retained evidence</w:t>
      </w:r>
    </w:p>
    <w:p>
      <w:r>
        <w:t>Keep supported practice separate from independent evidence.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a picture for a specific explanation.</w:t>
      </w:r>
    </w:p>
    <w:p>
      <w:pPr>
        <w:pStyle w:val="Heading2"/>
      </w:pPr>
      <w:r>
        <w:t>01. Permissions and Human Review: the case</w:t>
      </w:r>
    </w:p>
    <w:p>
      <w:r>
        <w:drawing>
          <wp:inline xmlns:a="http://schemas.openxmlformats.org/drawingml/2006/main" xmlns:pic="http://schemas.openxmlformats.org/drawingml/2006/picture">
            <wp:extent cx="5486400" cy="2834640"/>
            <wp:docPr id="3" name="Picture 3" descr="A fictional catalogue helper receives a narrowly scoped tool token. Supplied facts: Token allows read on catalogue records R2 and R5 only. No write permission is granted. Proposals: read R2; read R8; write R5. Generated text claims all are helpful."/>
            <wp:cNvGraphicFramePr>
              <a:graphicFrameLocks noChangeAspect="1"/>
            </wp:cNvGraphicFramePr>
            <a:graphic>
              <a:graphicData uri="http://schemas.openxmlformats.org/drawingml/2006/picture">
                <pic:pic>
                  <pic:nvPicPr>
                    <pic:cNvPr id="0" name="academy-story-ai-2-3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catalogue helper receives a narrowly scoped tool token. Supplied facts: Token allows read on catalogue records R2 and R5 only. No write </w:t>
      </w:r>
      <w:r>
        <w:rPr>
          <w:b/>
        </w:rPr>
        <w:t>permission</w:t>
      </w:r>
      <w:r>
        <w:rPr>
          <w:b w:val="0"/>
        </w:rPr>
        <w:t xml:space="preserve"> is granted. Proposals: read R2; read R8; write R5.</w:t>
      </w:r>
    </w:p>
    <w:p>
      <w:pPr>
        <w:spacing w:line="336" w:lineRule="auto" w:after="180"/>
      </w:pPr>
      <w:r>
        <w:rPr>
          <w:b w:val="0"/>
        </w:rPr>
        <w:t>Generated text claims all are helpful.</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4" name="Picture 4" descr="Read token: Authorised operation is read; authorised objects are R2,R5. → Allowed call: read R2 matches both operation and object: allow. → Wrong object: read R8 fails object scope: deny. → Wrong operation: write R5 fails operation scope: deny even for an allowed record."/>
            <wp:cNvGraphicFramePr>
              <a:graphicFrameLocks noChangeAspect="1"/>
            </wp:cNvGraphicFramePr>
            <a:graphic>
              <a:graphicData uri="http://schemas.openxmlformats.org/drawingml/2006/picture">
                <pic:pic>
                  <pic:nvPicPr>
                    <pic:cNvPr id="0" name="academy-story-ai-2-31-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Read token: Authorised operation is read; authorised objects are R2,R5. → Allowed call: read R2 matches both operation and object: allow. → Wrong object: read R8 fails object scope: deny. → Wrong operation: write R5 fails operation scope: deny even for an allowed record.</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Least privilege and tool scopes — evidence trace</w:t>
      </w:r>
    </w:p>
    <w:p>
      <w:r>
        <w:drawing>
          <wp:inline xmlns:a="http://schemas.openxmlformats.org/drawingml/2006/main" xmlns:pic="http://schemas.openxmlformats.org/drawingml/2006/picture">
            <wp:extent cx="5486400" cy="2996184"/>
            <wp:docPr id="5" name="Picture 5" descr="Least privilege and tool scopes — evidence trace. Tool token permits lookup(public-room). A proposed call writes teacher notes. | A reporting assistant may lookup public rooms but may not write records, send messages or read teacher notes. Check actor, operation and resource before executing a proposed call. | Both operation and resource exceed scope; deny before execution, regardless of generated confidence."/>
            <wp:cNvGraphicFramePr>
              <a:graphicFrameLocks noChangeAspect="1"/>
            </wp:cNvGraphicFramePr>
            <a:graphic>
              <a:graphicData uri="http://schemas.openxmlformats.org/drawingml/2006/picture">
                <pic:pic>
                  <pic:nvPicPr>
                    <pic:cNvPr id="0" name="academy-story-ai-2-31-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Least privilege</w:t>
      </w:r>
      <w:r>
        <w:rPr>
          <w:b w:val="0"/>
        </w:rPr>
        <w:t xml:space="preserve"> and tool scopes — </w:t>
      </w:r>
      <w:r>
        <w:rPr>
          <w:b/>
        </w:rPr>
        <w:t>evidence</w:t>
      </w:r>
      <w:r>
        <w:rPr>
          <w:b w:val="0"/>
        </w:rPr>
        <w:t xml:space="preserve"> trace. Tool token permits lookup(public-room).</w:t>
      </w:r>
    </w:p>
    <w:p>
      <w:pPr>
        <w:spacing w:line="336" w:lineRule="auto" w:after="180"/>
      </w:pPr>
      <w:r>
        <w:rPr>
          <w:b w:val="0"/>
        </w:rPr>
        <w:t>A proposed call writes teacher notes. | A reporting assistant may lookup public rooms but may not write records, send messages or read teacher notes.</w:t>
      </w:r>
    </w:p>
    <w:p>
      <w:pPr>
        <w:spacing w:line="336" w:lineRule="auto" w:after="180"/>
      </w:pPr>
      <w:r>
        <w:rPr>
          <w:b w:val="0"/>
        </w:rPr>
        <w:t>Check actor, operation and resource before executing a proposed call. | Both operation and resource exceed scope; deny before execution, regardless of generated confidence.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179064"/>
            <wp:docPr id="6" name="Picture 6" descr="Original case: write R5 fails operation scope: deny even for an allowed record. Changed condition: The helper says it needs write R5 to correct an apparent typo. Expected result: The write remains denied under the existing token. Reason: A useful purpose does not create an authorised operation; an authorised owner must review any scope change."/>
            <wp:cNvGraphicFramePr>
              <a:graphicFrameLocks noChangeAspect="1"/>
            </wp:cNvGraphicFramePr>
            <a:graphic>
              <a:graphicData uri="http://schemas.openxmlformats.org/drawingml/2006/picture">
                <pic:pic>
                  <pic:nvPicPr>
                    <pic:cNvPr id="0" name="academy-story-ai-2-31-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Original case: write R5 fails operation scope: deny even for an allowed record. Changed condition: The helper says it needs write R5 to correct an apparent typo.</w:t>
      </w:r>
    </w:p>
    <w:p>
      <w:pPr>
        <w:spacing w:line="336" w:lineRule="auto" w:after="180"/>
      </w:pPr>
      <w:r>
        <w:rPr>
          <w:b w:val="0"/>
        </w:rPr>
        <w:t>Expected result: The write remains denied under the existing token. Reason: A useful purpose does not create an authorised operation; an authorised owner must review any scope change.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A useful purpose does not create an authorised operation; an authorised owner must review any scope change.</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Permissions are concrete restrictions, not a confidence score or a general instruction to be useful. Each proposed call must match both dimensions before it happens. A request written inside catalogue text cannot enlarge the token’s authority. Denial should preserve the proposed action and reason without executing the disallowed mutation. Limit: Permission checks do not establish that a read result is trustworthy or that an allowed action is factually correct."/>
            <wp:cNvGraphicFramePr>
              <a:graphicFrameLocks noChangeAspect="1"/>
            </wp:cNvGraphicFramePr>
            <a:graphic>
              <a:graphicData uri="http://schemas.openxmlformats.org/drawingml/2006/picture">
                <pic:pic>
                  <pic:nvPicPr>
                    <pic:cNvPr id="0" name="academy-story-ai-2-3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Permission</w:t>
      </w:r>
      <w:r>
        <w:rPr>
          <w:b w:val="0"/>
        </w:rPr>
        <w:t>s are concrete restrictions, not a confidence score or a general instruction to be useful. Each proposed call must match both dimensions before it happens.</w:t>
      </w:r>
    </w:p>
    <w:p>
      <w:pPr>
        <w:spacing w:line="336" w:lineRule="auto" w:after="180"/>
      </w:pPr>
      <w:r>
        <w:rPr>
          <w:b w:val="0"/>
        </w:rPr>
        <w:t>A request written inside catalogue text cannot enlarge the token’s authority. Denial should preserve the proposed action and reason without executing the disallowed mutation.</w:t>
      </w:r>
    </w:p>
    <w:p>
      <w:pPr>
        <w:spacing w:line="336" w:lineRule="auto" w:after="180"/>
      </w:pPr>
      <w:r>
        <w:rPr>
          <w:b w:val="0"/>
        </w:rPr>
        <w:t xml:space="preserve">Limit: </w:t>
      </w:r>
      <w:r>
        <w:rPr>
          <w:b/>
        </w:rPr>
        <w:t>Permission</w:t>
      </w:r>
      <w:r>
        <w:rPr>
          <w:b w:val="0"/>
        </w:rPr>
        <w:t xml:space="preserve"> checks do not establish that a read result is trustworthy or that an allowed action is factually correct.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Permission</w:t>
      </w:r>
      <w:r>
        <w:rPr>
          <w:b w:val="0"/>
        </w:rPr>
        <w:t xml:space="preserve"> checks do not establish that a read result is trustworthy or that an allowed action is factually correct.</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Give the recommender read-only access wherever sufficient, and require explicit owner review for catalogue edits or publication. Draw your input, deciding step, result and limit. Supported question: Which proposal is allowed, and why is an authorised object alone insufficient?"/>
            <wp:cNvGraphicFramePr>
              <a:graphicFrameLocks noChangeAspect="1"/>
            </wp:cNvGraphicFramePr>
            <a:graphic>
              <a:graphicData uri="http://schemas.openxmlformats.org/drawingml/2006/picture">
                <pic:pic>
                  <pic:nvPicPr>
                    <pic:cNvPr id="0" name="academy-story-ai-2-3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Give the recommender read-only access wherever sufficient, and require explicit owner review for catalogue edits or publication. Draw your </w:t>
      </w:r>
      <w:r>
        <w:rPr>
          <w:b/>
        </w:rPr>
        <w:t>input</w:t>
      </w:r>
      <w:r>
        <w:rPr>
          <w:b w:val="0"/>
        </w:rPr>
        <w:t>, deciding step, result and limit.</w:t>
      </w:r>
    </w:p>
    <w:p>
      <w:pPr>
        <w:spacing w:line="336" w:lineRule="auto" w:after="180"/>
      </w:pPr>
      <w:r>
        <w:rPr>
          <w:b w:val="0"/>
        </w:rPr>
        <w:t>Supported question: Which proposal is allowed, and why is an authorised object alone insufficient?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Only read R2. R5 is an allowed object for reading, but its write operation exceeds scope.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Permissions and Human Review: the case</w:t>
      </w:r>
    </w:p>
    <w:p>
      <w:pPr>
        <w:pStyle w:val="Heading3"/>
      </w:pPr>
      <w:r>
        <w:t>02. Follow the deciding steps</w:t>
      </w:r>
    </w:p>
    <w:p>
      <w:pPr>
        <w:pStyle w:val="Heading3"/>
      </w:pPr>
      <w:r>
        <w:t>03. Least privilege and tool scopes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