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ai-3/11</w:t>
      </w:r>
    </w:p>
    <w:p>
      <w:pPr>
        <w:pStyle w:val="Title"/>
      </w:pPr>
      <w:r>
        <w:t>Visual Composition</w:t>
      </w:r>
    </w:p>
    <w:p>
      <w:r>
        <w:t>Project: Verified Study Buddy</w:t>
      </w:r>
    </w:p>
    <w:p>
      <w:pPr>
        <w:pStyle w:val="Heading1"/>
      </w:pPr>
      <w:r>
        <w:t>Teach spatial meaning with a disclosed reconstruction.</w:t>
      </w:r>
    </w:p>
    <w:p>
      <w:r>
        <w:t>Supply prompt cards and a criterion checklist, preserve provenance review and assess the fresh spatial description.</w:t>
      </w:r>
    </w:p>
    <w:p>
      <w:r>
        <w:t>Ask which relation changed and whether the evidence came from a description, reconstruction or original output.</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Check object counts, spatial relations and arrow meaning separately</w:t>
      </w:r>
    </w:p>
    <w:p>
      <w:pPr>
        <w:spacing w:line="336" w:lineRule="auto" w:after="180"/>
      </w:pPr>
      <w:r>
        <w:rPr>
          <w:b w:val="0"/>
        </w:rPr>
        <w:t xml:space="preserve">Two 45-minute sessions.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By the end, I can check object counts and spatial relations as separate visual requirements.</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ai-3/10, ai-3/11. Reuse a familiar case for recall or modelling; verify that the case used to assess transfer has not already received feedback.</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Image Generation Models.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image generation and </w:t>
      </w:r>
      <w:r>
        <w:rPr>
          <w:b/>
        </w:rPr>
        <w:t>provenance</w:t>
      </w:r>
    </w:p>
    <w:p>
      <w:pPr>
        <w:spacing w:line="336" w:lineRule="auto" w:after="180"/>
      </w:pPr>
      <w:r>
        <w:rPr>
          <w:b w:val="0"/>
        </w:rPr>
        <w:t xml:space="preserve">Reference example, not the only acceptable wording: Teacher explanation: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 xml:space="preserve">Keep a </w:t>
      </w:r>
      <w:r>
        <w:rPr>
          <w:b/>
        </w:rPr>
        <w:t>provenance</w:t>
      </w:r>
      <w:r>
        <w:rPr>
          <w:b w:val="0"/>
        </w:rPr>
        <w:t xml:space="preserv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spacing w:line="336" w:lineRule="auto" w:after="180"/>
      </w:pPr>
      <w:r>
        <w:rPr>
          <w:b w:val="0"/>
        </w:rPr>
        <w:t xml:space="preserve">Without opening the old lesson, explain one key idea from Structured </w:t>
      </w:r>
      <w:r>
        <w:rPr>
          <w:b/>
        </w:rPr>
        <w:t>Output</w:t>
      </w:r>
      <w:r>
        <w:rPr>
          <w:b w:val="0"/>
        </w:rPr>
        <w:t xml:space="preserve"> and Schemas. Give an example and a mistake that the idea helps you avoid.</w:t>
      </w:r>
    </w:p>
    <w:p>
      <w:pPr>
        <w:spacing w:line="336" w:lineRule="auto" w:after="180"/>
      </w:pPr>
      <w:r>
        <w:rPr>
          <w:b w:val="0"/>
        </w:rPr>
        <w:t>Look for: Separate JSON parsing, schema validation and source support checks</w:t>
      </w:r>
    </w:p>
    <w:p>
      <w:pPr>
        <w:spacing w:line="336" w:lineRule="auto" w:after="180"/>
      </w:pPr>
      <w:r>
        <w:rPr>
          <w:b w:val="0"/>
        </w:rPr>
        <w:t>Reference example, not the only acceptable wording: Teacher explanation: Parsing establishes grammatical JSON; schema checks enforce fields/types/conditional rules; semantic checks match the claims to sources and domain meaning.</w:t>
      </w:r>
    </w:p>
    <w:p>
      <w:pPr>
        <w:spacing w:line="336" w:lineRule="auto" w:after="180"/>
      </w:pPr>
      <w:r>
        <w:rPr>
          <w:b w:val="0"/>
        </w:rPr>
        <w:t>None alone establishes all three.</w:t>
      </w:r>
    </w:p>
    <w:p>
      <w:pPr>
        <w:spacing w:line="336" w:lineRule="auto" w:after="180"/>
      </w:pPr>
      <w:r>
        <w:rPr>
          <w:b w:val="0"/>
        </w:rPr>
        <w:t>Without opening the old lesson, explain one key idea from Prompt as a Contract. Give an example and a mistake that the idea helps you avoid.</w:t>
      </w:r>
    </w:p>
    <w:p>
      <w:pPr>
        <w:spacing w:line="336" w:lineRule="auto" w:after="180"/>
      </w:pPr>
      <w:r>
        <w:rPr>
          <w:b w:val="0"/>
        </w:rPr>
        <w:t>Look for: Write a prompt specification with observable response criteria</w:t>
      </w:r>
    </w:p>
    <w:p>
      <w:pPr>
        <w:spacing w:line="336" w:lineRule="auto" w:after="180"/>
      </w:pPr>
      <w:r>
        <w:rPr>
          <w:b w:val="0"/>
        </w:rPr>
        <w:t>Reference example, not the only acceptable wording: Teacher explanation: Fields status,room,capacity,source_ids.</w:t>
      </w:r>
    </w:p>
    <w:p>
      <w:pPr>
        <w:spacing w:line="336" w:lineRule="auto" w:after="180"/>
      </w:pPr>
      <w:r>
        <w:rPr>
          <w:b w:val="0"/>
        </w:rPr>
        <w:t>Status supported or needs_review. supported requires matching current approval and current capacity for the same room; no unresolved conflict.</w:t>
      </w:r>
    </w:p>
    <w:p>
      <w:pPr>
        <w:spacing w:line="336" w:lineRule="auto" w:after="180"/>
      </w:pPr>
      <w:r>
        <w:rPr>
          <w:b w:val="0"/>
        </w:rPr>
        <w:t>Count the specified objects, inspect label meaning and legibility, check each requested relation, and preserve the known production history. A generated or constructed illustration is not a record that the depicted event occurred.</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Image Generation Models</w:t>
      </w:r>
    </w:p>
    <w:p>
      <w:pPr>
        <w:pStyle w:val="Heading3"/>
      </w:pPr>
      <w:r>
        <w:t>Structured Output and Schemas</w:t>
      </w:r>
    </w:p>
    <w:p>
      <w:pPr>
        <w:pStyle w:val="Heading3"/>
      </w:pPr>
      <w:r>
        <w:t>Prompt as a Contract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An image brief requires two trees, a bench between them and the sun upper-right. A result has all objects but the bench is left of both trees. Write a spatial test that detects this.</w:t>
      </w:r>
    </w:p>
    <w:p>
      <w:pPr>
        <w:pStyle w:val="Heading3"/>
      </w:pPr>
      <w:r>
        <w:t>Concept to explain</w:t>
      </w:r>
    </w:p>
    <w:p>
      <w:pPr>
        <w:spacing w:line="336" w:lineRule="auto" w:after="180"/>
      </w:pPr>
      <w:r>
        <w:rPr>
          <w:b/>
        </w:rPr>
        <w:t>Subject</w:t>
      </w:r>
      <w:r>
        <w:rPr>
          <w:b w:val="0"/>
        </w:rPr>
        <w:t xml:space="preserve">, </w:t>
      </w:r>
      <w:r>
        <w:rPr>
          <w:b/>
        </w:rPr>
        <w:t>setting</w:t>
      </w:r>
      <w:r>
        <w:rPr>
          <w:b w:val="0"/>
        </w:rPr>
        <w:t xml:space="preserve">, </w:t>
      </w:r>
      <w:r>
        <w:rPr>
          <w:b/>
        </w:rPr>
        <w:t>framing</w:t>
      </w:r>
      <w:r>
        <w:rPr>
          <w:b w:val="0"/>
        </w:rPr>
        <w:t xml:space="preserve">, </w:t>
      </w:r>
      <w:r>
        <w:rPr>
          <w:b/>
        </w:rPr>
        <w:t>relationship</w:t>
      </w:r>
      <w:r>
        <w:rPr>
          <w:b w:val="0"/>
        </w:rPr>
        <w:t>s, and constraints shape an image request.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subject</w:t>
            </w:r>
          </w:p>
        </w:tc>
        <w:tc>
          <w:tcPr>
            <w:tcW w:type="dxa" w:w="5112"/>
          </w:tcPr>
          <w:p>
            <w:r>
              <w:t>The main person, object or topic represented in an image or piece of content.</w:t>
            </w:r>
          </w:p>
        </w:tc>
      </w:tr>
      <w:tr>
        <w:tc>
          <w:tcPr>
            <w:tcW w:type="dxa" w:w="5112"/>
          </w:tcPr>
          <w:p>
            <w:r>
              <w:t>setting</w:t>
            </w:r>
          </w:p>
        </w:tc>
        <w:tc>
          <w:tcPr>
            <w:tcW w:type="dxa" w:w="5112"/>
          </w:tcPr>
          <w:p>
            <w:r>
              <w:t>A chosen configuration value that affects how a system operates.</w:t>
            </w:r>
          </w:p>
        </w:tc>
      </w:tr>
      <w:tr>
        <w:tc>
          <w:tcPr>
            <w:tcW w:type="dxa" w:w="5112"/>
          </w:tcPr>
          <w:p>
            <w:r>
              <w:t>framing</w:t>
            </w:r>
          </w:p>
        </w:tc>
        <w:tc>
          <w:tcPr>
            <w:tcW w:type="dxa" w:w="5112"/>
          </w:tcPr>
          <w:p>
            <w:r>
              <w:t>The way a question or situation is presented, which can influence interpretation.</w:t>
            </w:r>
          </w:p>
        </w:tc>
      </w:tr>
      <w:tr>
        <w:tc>
          <w:tcPr>
            <w:tcW w:type="dxa" w:w="5112"/>
          </w:tcPr>
          <w:p>
            <w:r>
              <w:t>relationship</w:t>
            </w:r>
          </w:p>
        </w:tc>
        <w:tc>
          <w:tcPr>
            <w:tcW w:type="dxa" w:w="5112"/>
          </w:tcPr>
          <w:p>
            <w:r>
              <w:t>A connection between quantities, events or concepts; an association need not be causal.</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relationship checks before accepting an object list</w:t>
      </w:r>
    </w:p>
    <w:p>
      <w:r>
        <w:t>Use the complete brief and reconstructed layouts without implying a chemistry demonstration.</w:t>
      </w:r>
    </w:p>
    <w:p>
      <w:pPr>
        <w:pStyle w:val="Heading2"/>
      </w:pPr>
      <w:r>
        <w:t>State the current checks and decisions</w:t>
      </w:r>
    </w:p>
    <w:p>
      <w:pPr>
        <w:spacing w:line="336" w:lineRule="auto" w:after="180"/>
      </w:pPr>
      <w:r>
        <w:rPr>
          <w:b w:val="0"/>
        </w:rPr>
        <w:t>Current composition focus: original count/labels pass, position/flow fail. Move-bottles-only fixes position while preserving wrong semantic endpoints. The native image is a reconstruction, not the absent original output. A left-to-right arrow can still be wrong if it starts at the wrong object. Keep the old poster/provenance examples as related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Check</w:t>
            </w:r>
          </w:p>
        </w:tc>
        <w:tc>
          <w:tcPr>
            <w:tcW w:type="dxa" w:w="5112"/>
          </w:tcPr>
          <w:p>
            <w:r>
              <w:t>Evidence required by the brief</w:t>
            </w:r>
          </w:p>
        </w:tc>
      </w:tr>
      <w:tr>
        <w:tc>
          <w:tcPr>
            <w:tcW w:type="dxa" w:w="5112"/>
          </w:tcPr>
          <w:p>
            <w:r>
              <w:t>Count</w:t>
            </w:r>
          </w:p>
        </w:tc>
        <w:tc>
          <w:tcPr>
            <w:tcW w:type="dxa" w:w="5112"/>
          </w:tcPr>
          <w:p>
            <w:r>
              <w:t>Exactly two bottles and one beaker</w:t>
            </w:r>
          </w:p>
        </w:tc>
      </w:tr>
      <w:tr>
        <w:tc>
          <w:tcPr>
            <w:tcW w:type="dxa" w:w="5112"/>
          </w:tcPr>
          <w:p>
            <w:r>
              <w:t>Labels</w:t>
            </w:r>
          </w:p>
        </w:tc>
        <w:tc>
          <w:tcPr>
            <w:tcW w:type="dxa" w:w="5112"/>
          </w:tcPr>
          <w:p>
            <w:r>
              <w:t>B1 and B2 identify the bottles legibly</w:t>
            </w:r>
          </w:p>
        </w:tc>
      </w:tr>
      <w:tr>
        <w:tc>
          <w:tcPr>
            <w:tcW w:type="dxa" w:w="5112"/>
          </w:tcPr>
          <w:p>
            <w:r>
              <w:t>Position</w:t>
            </w:r>
          </w:p>
        </w:tc>
        <w:tc>
          <w:tcPr>
            <w:tcW w:type="dxa" w:w="5112"/>
          </w:tcPr>
          <w:p>
            <w:r>
              <w:t>Both bottles are left of the beaker</w:t>
            </w:r>
          </w:p>
        </w:tc>
      </w:tr>
      <w:tr>
        <w:tc>
          <w:tcPr>
            <w:tcW w:type="dxa" w:w="5112"/>
          </w:tcPr>
          <w:p>
            <w:r>
              <w:t>Flow</w:t>
            </w:r>
          </w:p>
        </w:tc>
        <w:tc>
          <w:tcPr>
            <w:tcW w:type="dxa" w:w="5112"/>
          </w:tcPr>
          <w:p>
            <w:r>
              <w:t>Exactly one arrow starts at the bottle pair and points toward the beaker</w:t>
            </w:r>
          </w:p>
        </w:tc>
      </w:tr>
      <w:tr>
        <w:tc>
          <w:tcPr>
            <w:tcW w:type="dxa" w:w="5112"/>
          </w:tcPr>
          <w:p>
            <w:r>
              <w:t>Scope</w:t>
            </w:r>
          </w:p>
        </w:tc>
        <w:tc>
          <w:tcPr>
            <w:tcW w:type="dxa" w:w="5112"/>
          </w:tcPr>
          <w:p>
            <w:r>
              <w:t>A layout reconstruction is not an original generator output or chemistry observation</w:t>
            </w:r>
          </w:p>
        </w:tc>
      </w:tr>
    </w:tbl>
    <w:p>
      <w:pPr>
        <w:pStyle w:val="Heading2"/>
      </w:pPr>
      <w:r>
        <w:t>Read the main written case</w:t>
      </w:r>
    </w:p>
    <w:p>
      <w:pPr>
        <w:spacing w:line="336" w:lineRule="auto" w:after="180"/>
      </w:pPr>
      <w:r>
        <w:rPr>
          <w:b w:val="0"/>
        </w:rPr>
        <w:t>A fictional Study Buddy requests a science-poster layout, then audits a supplied drawing description.</w:t>
      </w:r>
    </w:p>
    <w:p>
      <w:pPr>
        <w:spacing w:line="336" w:lineRule="auto" w:after="180"/>
      </w:pPr>
      <w:r>
        <w:rPr>
          <w:b w:val="0"/>
        </w:rPr>
        <w:t>Brief: exactly two labelled bottles left of one beaker; one arrow from bottles toward beaker.</w:t>
      </w:r>
    </w:p>
    <w:p>
      <w:pPr>
        <w:spacing w:line="336" w:lineRule="auto" w:after="180"/>
      </w:pPr>
      <w:r>
        <w:rPr>
          <w:b w:val="0"/>
        </w:rPr>
        <w:t>Supplied drawing description: two labelled bottles are right of a beaker; an arrow points from beaker toward bottles.</w:t>
      </w:r>
    </w:p>
    <w:p>
      <w:pPr>
        <w:pStyle w:val="Heading2"/>
      </w:pPr>
      <w:r>
        <w:t>Inspect the three reconstructed layouts</w:t>
      </w:r>
    </w:p>
    <w:p>
      <w:r>
        <w:drawing>
          <wp:inline xmlns:a="http://schemas.openxmlformats.org/drawingml/2006/main" xmlns:pic="http://schemas.openxmlformats.org/drawingml/2006/picture">
            <wp:extent cx="4000500" cy="3200400"/>
            <wp:docPr id="1" name="Picture 1" descr="Three constructed bottle and beaker layouts illustrate the written case. Original has beaker left, two bottles right and arrow beaker to bottles. Moving bottles left fixes position but keeps the arrow from beaker to bottles. Proposed complete repair keeps bottles left and reverses flow to bottles toward beaker. These are classroom reconstructions, not model outputs or chemistry evidence."/>
            <wp:cNvGraphicFramePr>
              <a:graphicFrameLocks noChangeAspect="1"/>
            </wp:cNvGraphicFramePr>
            <a:graphic>
              <a:graphicData uri="http://schemas.openxmlformats.org/drawingml/2006/picture">
                <pic:pic>
                  <pic:nvPicPr>
                    <pic:cNvPr id="0" name="ai-3-11-spatial-layout-audit.png"/>
                    <pic:cNvPicPr/>
                  </pic:nvPicPr>
                  <pic:blipFill>
                    <a:blip r:embed="rId9"/>
                    <a:stretch>
                      <a:fillRect/>
                    </a:stretch>
                  </pic:blipFill>
                  <pic:spPr>
                    <a:xfrm>
                      <a:off x="0" y="0"/>
                      <a:ext cx="4000500" cy="3200400"/>
                    </a:xfrm>
                    <a:prstGeom prst="rect"/>
                  </pic:spPr>
                </pic:pic>
              </a:graphicData>
            </a:graphic>
          </wp:inline>
        </w:drawing>
      </w:r>
    </w:p>
    <w:p>
      <w:pPr>
        <w:pStyle w:val="Heading2"/>
      </w:pPr>
      <w:r>
        <w:t>Trace the deciding relations</w:t>
      </w:r>
    </w:p>
    <w:p>
      <w:r>
        <w:drawing>
          <wp:inline xmlns:a="http://schemas.openxmlformats.org/drawingml/2006/main" xmlns:pic="http://schemas.openxmlformats.org/drawingml/2006/picture">
            <wp:extent cx="5486400" cy="4005072"/>
            <wp:docPr id="2" name="Picture 2" descr="Count objects: Two bottles and one beaker satisfy the count requirement. → Check position: Bottles on the right fail the required left-of relation. → Check direction: Arrow from beaker to bottles reverses the required flow. → Repair brief: Specify bottles-left, beaker-right, arrow left-to-right; verify the revised output."/>
            <wp:cNvGraphicFramePr>
              <a:graphicFrameLocks noChangeAspect="1"/>
            </wp:cNvGraphicFramePr>
            <a:graphic>
              <a:graphicData uri="http://schemas.openxmlformats.org/drawingml/2006/picture">
                <pic:pic>
                  <pic:nvPicPr>
                    <pic:cNvPr id="0" name="academy-story-ai-3-11-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objects</w:t>
            </w:r>
          </w:p>
        </w:tc>
        <w:tc>
          <w:tcPr>
            <w:tcW w:type="dxa" w:w="5112"/>
          </w:tcPr>
          <w:p>
            <w:r>
              <w:t>Two bottles and one beaker satisfy the count requirement.</w:t>
            </w:r>
          </w:p>
        </w:tc>
      </w:tr>
      <w:tr>
        <w:tc>
          <w:tcPr>
            <w:tcW w:type="dxa" w:w="5112"/>
          </w:tcPr>
          <w:p>
            <w:r>
              <w:t>2. Check position</w:t>
            </w:r>
          </w:p>
        </w:tc>
        <w:tc>
          <w:tcPr>
            <w:tcW w:type="dxa" w:w="5112"/>
          </w:tcPr>
          <w:p>
            <w:r>
              <w:t>Bottles on the right fail the required left-of relation.</w:t>
            </w:r>
          </w:p>
        </w:tc>
      </w:tr>
      <w:tr>
        <w:tc>
          <w:tcPr>
            <w:tcW w:type="dxa" w:w="5112"/>
          </w:tcPr>
          <w:p>
            <w:r>
              <w:t>3. Check direction</w:t>
            </w:r>
          </w:p>
        </w:tc>
        <w:tc>
          <w:tcPr>
            <w:tcW w:type="dxa" w:w="5112"/>
          </w:tcPr>
          <w:p>
            <w:r>
              <w:t>Arrow from beaker to bottles reverses the required flow.</w:t>
            </w:r>
          </w:p>
        </w:tc>
      </w:tr>
      <w:tr>
        <w:tc>
          <w:tcPr>
            <w:tcW w:type="dxa" w:w="5112"/>
          </w:tcPr>
          <w:p>
            <w:r>
              <w:t>4. Repair brief</w:t>
            </w:r>
          </w:p>
        </w:tc>
        <w:tc>
          <w:tcPr>
            <w:tcW w:type="dxa" w:w="5112"/>
          </w:tcPr>
          <w:p>
            <w:r>
              <w:t>Specify bottles-left, beaker-right, arrow left-to-right; verify the revised output.</w:t>
            </w:r>
          </w:p>
        </w:tc>
      </w:tr>
    </w:tbl>
    <w:p>
      <w:r>
        <w:t>Match each pictured step to the supplied facts. This is a worked teaching case, not an independent assessment.</w:t>
      </w:r>
    </w:p>
    <w:p>
      <w:pPr>
        <w:spacing w:line="336" w:lineRule="auto" w:after="180"/>
      </w:pPr>
      <w:r>
        <w:rPr>
          <w:b w:val="0"/>
        </w:rPr>
        <w:t xml:space="preserve">Having every requested object is not the same as conveying the requested </w:t>
      </w:r>
      <w:r>
        <w:rPr>
          <w:b/>
        </w:rPr>
        <w:t>relationship</w:t>
      </w:r>
      <w:r>
        <w:rPr>
          <w:b w:val="0"/>
        </w:rPr>
        <w:t>. Position and arrow direction can change a scientific explanation while object counts remain correct.</w:t>
      </w:r>
    </w:p>
    <w:p>
      <w:pPr>
        <w:spacing w:line="336" w:lineRule="auto" w:after="180"/>
      </w:pPr>
      <w:r>
        <w:rPr>
          <w:b w:val="0"/>
        </w:rPr>
        <w:t>Audit the provided description honestly: no actual image was supplied, so this evaluation concerns its stated layout rather than a claimed visual inspection.</w:t>
      </w:r>
    </w:p>
    <w:p>
      <w:pPr>
        <w:pStyle w:val="Heading2"/>
      </w:pPr>
      <w:r>
        <w:t>Predict and explain moving bottles only</w:t>
      </w:r>
    </w:p>
    <w:p>
      <w:pPr>
        <w:spacing w:line="336" w:lineRule="auto" w:after="180"/>
      </w:pPr>
      <w:r>
        <w:rPr>
          <w:b w:val="0"/>
        </w:rPr>
        <w:t>Change: Move bottles left of the beaker but keep the arrow pointing from beaker toward bottles.</w:t>
      </w:r>
    </w:p>
    <w:p>
      <w:pPr>
        <w:spacing w:line="336" w:lineRule="auto" w:after="180"/>
      </w:pPr>
      <w:r>
        <w:rPr>
          <w:b/>
        </w:rPr>
        <w:t>Prediction</w:t>
      </w:r>
      <w:r>
        <w:rPr>
          <w:b w:val="0"/>
        </w:rPr>
        <w:t>: Position now passes; arrow direction still fails.</w:t>
      </w:r>
    </w:p>
    <w:p>
      <w:pPr>
        <w:spacing w:line="336" w:lineRule="auto" w:after="180"/>
      </w:pPr>
      <w:r>
        <w:rPr>
          <w:b w:val="0"/>
        </w:rPr>
        <w:t>Reason: Changing object placement does not automatically reverse an arrow’s semantic source and destination.</w:t>
      </w:r>
    </w:p>
    <w:p>
      <w:pPr>
        <w:pStyle w:val="Heading2"/>
      </w:pPr>
      <w:r>
        <w:t>State the factual-content limit</w:t>
      </w:r>
    </w:p>
    <w:p>
      <w:pPr>
        <w:spacing w:line="336" w:lineRule="auto" w:after="180"/>
      </w:pPr>
      <w:r>
        <w:rPr>
          <w:b w:val="0"/>
        </w:rPr>
        <w:t>A compliant layout does not by itself verify the chemistry or procedure represented; content needs source checking.</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Prompt names a robot and child but not their </w:t>
      </w:r>
      <w:r>
        <w:rPr>
          <w:b/>
        </w:rPr>
        <w:t>relationship</w:t>
      </w:r>
      <w:r>
        <w:rPr>
          <w:b w:val="0"/>
        </w:rPr>
        <w:t>.</w:t>
      </w:r>
    </w:p>
    <w:p>
      <w:pPr>
        <w:spacing w:line="336" w:lineRule="auto" w:after="180"/>
      </w:pPr>
      <w:r>
        <w:rPr>
          <w:b w:val="0"/>
        </w:rPr>
        <w:t>2. Model may place them far apart or reverse who teaches whom.</w:t>
      </w:r>
    </w:p>
    <w:p>
      <w:pPr>
        <w:spacing w:line="336" w:lineRule="auto" w:after="180"/>
      </w:pPr>
      <w:r>
        <w:rPr>
          <w:b w:val="0"/>
        </w:rPr>
        <w:t>3. Add action, viewpoint, spacing, and must-show constraints.</w:t>
      </w:r>
    </w:p>
    <w:p>
      <w:pPr>
        <w:spacing w:line="336" w:lineRule="auto" w:after="180"/>
      </w:pPr>
      <w:r>
        <w:rPr>
          <w:b w:val="0"/>
        </w:rPr>
        <w:t>4. Evaluate whether composition communicates the learning idea without misleading detail.</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 xml:space="preserve">Brief: large tree left, small bicycle right, open sky above. </w:t>
      </w:r>
      <w:r>
        <w:rPr>
          <w:b/>
        </w:rPr>
        <w:t>Output</w:t>
      </w:r>
      <w:r>
        <w:rPr>
          <w:b w:val="0"/>
        </w:rPr>
        <w:t xml:space="preserve"> puts bicycle left.</w:t>
      </w:r>
    </w:p>
    <w:p>
      <w:pPr>
        <w:spacing w:line="336" w:lineRule="auto" w:after="180"/>
      </w:pPr>
      <w:r>
        <w:rPr>
          <w:b w:val="0"/>
        </w:rPr>
        <w:t>Create a visual checklist.</w:t>
      </w:r>
    </w:p>
    <w:p>
      <w:pPr>
        <w:pStyle w:val="Heading3"/>
      </w:pPr>
      <w:r>
        <w:t>Exact explanation to model</w:t>
      </w:r>
    </w:p>
    <w:p>
      <w:pPr>
        <w:spacing w:line="336" w:lineRule="auto" w:after="180"/>
      </w:pPr>
      <w:r>
        <w:rPr>
          <w:b w:val="0"/>
        </w:rPr>
        <w:t xml:space="preserve">Check </w:t>
      </w:r>
      <w:r>
        <w:rPr>
          <w:b/>
        </w:rPr>
        <w:t>subject</w:t>
      </w:r>
      <w:r>
        <w:rPr>
          <w:b w:val="0"/>
        </w:rPr>
        <w:t xml:space="preserve">s, relative size, positions and sky separately. The position violates composition even if </w:t>
      </w:r>
      <w:r>
        <w:rPr>
          <w:b/>
        </w:rPr>
        <w:t>subject</w:t>
      </w:r>
      <w:r>
        <w:rPr>
          <w:b w:val="0"/>
        </w:rPr>
        <w:t>s exist.</w:t>
      </w:r>
    </w:p>
    <w:p>
      <w:pPr>
        <w:pStyle w:val="Heading3"/>
      </w:pPr>
      <w:r>
        <w:t>Explain the added worked example</w:t>
      </w:r>
    </w:p>
    <w:p>
      <w:pPr>
        <w:spacing w:line="336" w:lineRule="auto" w:after="180"/>
      </w:pPr>
      <w:r>
        <w:rPr>
          <w:b w:val="0"/>
        </w:rPr>
        <w:t xml:space="preserve">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Keep a </w:t>
      </w:r>
      <w:r>
        <w:rPr>
          <w:b/>
        </w:rPr>
        <w:t>provenance</w:t>
      </w:r>
      <w:r>
        <w:rPr>
          <w:b w:val="0"/>
        </w:rPr>
        <w:t xml:space="preserv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fictional poster requires exactly three labelled circles. Generated image shows four circles and one unreadable label. A caption calls it a photograph of a real lesson.</w:t>
      </w:r>
    </w:p>
    <w:p>
      <w:pPr>
        <w:spacing w:line="336" w:lineRule="auto" w:after="180"/>
      </w:pPr>
      <w:r>
        <w:rPr>
          <w:b w:val="0"/>
        </w:rPr>
        <w:t>It fails count and label criteria; the photograph claim is unsupported. Record it as a generated fictional illustration and revise or reject before use.</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Visual Composition</w:t>
      </w:r>
    </w:p>
    <w:p>
      <w:pPr>
        <w:pStyle w:val="Heading3"/>
      </w:pPr>
      <w:r>
        <w:t>The facts we will use</w:t>
      </w:r>
    </w:p>
    <w:p>
      <w:r>
        <w:drawing>
          <wp:inline xmlns:a="http://schemas.openxmlformats.org/drawingml/2006/main" xmlns:pic="http://schemas.openxmlformats.org/drawingml/2006/picture">
            <wp:extent cx="5191636" cy="5943599"/>
            <wp:docPr id="3" name="Picture 3" descr="Visual Composition. Count objects: Two bottles and one beaker satisfy the count requirement.. Check position: Bottles on the right fail the required left-of relation.. Check direction: Arrow from beaker to bottles reverses the required flow.. Repair brief: Specify bottles-left, beaker-right, arrow left-to-right; verify the revised output."/>
            <wp:cNvGraphicFramePr>
              <a:graphicFrameLocks noChangeAspect="1"/>
            </wp:cNvGraphicFramePr>
            <a:graphic>
              <a:graphicData uri="http://schemas.openxmlformats.org/drawingml/2006/picture">
                <pic:pic>
                  <pic:nvPicPr>
                    <pic:cNvPr id="0" name="academy-visual-ai-3-11.png"/>
                    <pic:cNvPicPr/>
                  </pic:nvPicPr>
                  <pic:blipFill>
                    <a:blip r:embed="rId11"/>
                    <a:stretch>
                      <a:fillRect/>
                    </a:stretch>
                  </pic:blipFill>
                  <pic:spPr>
                    <a:xfrm>
                      <a:off x="0" y="0"/>
                      <a:ext cx="5191636"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spatial reasoning, then remove help</w:t>
      </w:r>
    </w:p>
    <w:p>
      <w:r>
        <w:t>Collect criterion-level evidence from every learner.</w:t>
      </w:r>
    </w:p>
    <w:p>
      <w:pPr>
        <w:pStyle w:val="Heading2"/>
      </w:pPr>
      <w:r>
        <w:t>Current completion task and key</w:t>
      </w:r>
    </w:p>
    <w:p>
      <w:pPr>
        <w:spacing w:line="336" w:lineRule="auto" w:after="180"/>
      </w:pPr>
      <w:r>
        <w:rPr>
          <w:b w:val="0"/>
        </w:rPr>
        <w:t>For the main original and move-bottles-only descriptions, judge count, bottle labels, left-of position and semantic arrow flow separately. Give the passing evidence and the remaining repair. State whether you inspected an original model image or a classroom reconstruction.</w:t>
      </w:r>
    </w:p>
    <w:p>
      <w:pPr>
        <w:spacing w:line="336" w:lineRule="auto" w:after="180"/>
      </w:pPr>
      <w:r>
        <w:rPr>
          <w:b w:val="0"/>
        </w:rPr>
        <w:t>Original: counts and bottle labels pass; position fails; flow beaker→bottles fails. Moving bottles left preserves count/labels and fixes position but not semantic flow. Reverse the flow to bottles→beaker for a complete proposed layout. These are supplied descriptions and native reconstructions, not actual generator outputs or verified chemistry.</w:t>
      </w:r>
    </w:p>
    <w:p>
      <w:pPr>
        <w:pStyle w:val="Heading2"/>
      </w:pPr>
      <w:r>
        <w:t>Current individual check</w:t>
      </w:r>
    </w:p>
    <w:p>
      <w:pPr>
        <w:spacing w:line="336" w:lineRule="auto" w:after="180"/>
      </w:pPr>
      <w:r>
        <w:rPr>
          <w:b w:val="0"/>
        </w:rPr>
        <w:t>The supplied layout has every requested object, but the arrow starts at the wrong object. Does correct object presence establish the required meaning? Explain.</w:t>
      </w:r>
    </w:p>
    <w:p>
      <w:pPr>
        <w:spacing w:line="336" w:lineRule="auto" w:after="180"/>
      </w:pPr>
      <w:r>
        <w:rPr>
          <w:b w:val="0"/>
        </w:rPr>
        <w:t>Expected correction: object presence does not establish the required source/destination relationship. Name the wrong endpoint and preserve the correct count.</w:t>
      </w:r>
    </w:p>
    <w:p>
      <w:pPr>
        <w:pStyle w:val="Heading2"/>
      </w:pPr>
      <w:r>
        <w:t>Pictorial changed-case reasoning</w:t>
      </w:r>
    </w:p>
    <w:p>
      <w:pPr>
        <w:spacing w:line="336" w:lineRule="auto" w:after="180"/>
      </w:pPr>
      <w:r>
        <w:rPr>
          <w:b w:val="0"/>
        </w:rPr>
        <w:t>Which checks pass after that single change, and what still needs repair?</w:t>
      </w:r>
    </w:p>
    <w:p>
      <w:pPr>
        <w:spacing w:line="336" w:lineRule="auto" w:after="180"/>
      </w:pPr>
      <w:r>
        <w:rPr>
          <w:b w:val="0"/>
        </w:rPr>
        <w:t>Counts and left-of position pass. Direction still fails: arrow must originate at bottles and point toward beaker.</w:t>
      </w:r>
    </w:p>
    <w:p>
      <w:pPr>
        <w:spacing w:line="336" w:lineRule="auto" w:after="180"/>
      </w:pPr>
      <w:r>
        <w:rPr>
          <w:b w:val="0"/>
        </w:rPr>
        <w:t>Changed-case reasoning: Position now passes; arrow direction still fails. Changing object placement does not automatically reverse an arrow’s semantic source and destination.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Brief: large tree left, small bicycle right, open sky above. </w:t>
      </w:r>
      <w:r>
        <w:rPr>
          <w:b/>
        </w:rPr>
        <w:t>Output</w:t>
      </w:r>
      <w:r>
        <w:rPr>
          <w:b w:val="0"/>
        </w:rPr>
        <w:t xml:space="preserve"> puts bicycle left.</w:t>
      </w:r>
    </w:p>
    <w:p>
      <w:pPr>
        <w:spacing w:line="336" w:lineRule="auto" w:after="180"/>
      </w:pPr>
      <w:r>
        <w:rPr>
          <w:b w:val="0"/>
        </w:rPr>
        <w:t>Write the question to explain: Create a visual checklist.</w:t>
      </w:r>
    </w:p>
    <w:p>
      <w:pPr>
        <w:spacing w:line="336" w:lineRule="auto" w:after="180"/>
      </w:pPr>
      <w:r>
        <w:rPr>
          <w:b w:val="0"/>
        </w:rPr>
        <w:t xml:space="preserve">Reveal after </w:t>
      </w:r>
      <w:r>
        <w:rPr>
          <w:b/>
        </w:rPr>
        <w:t>prediction</w:t>
      </w:r>
      <w:r>
        <w:rPr>
          <w:b w:val="0"/>
        </w:rPr>
        <w:t xml:space="preserve">s: Check </w:t>
      </w:r>
      <w:r>
        <w:rPr>
          <w:b/>
        </w:rPr>
        <w:t>subject</w:t>
      </w:r>
      <w:r>
        <w:rPr>
          <w:b w:val="0"/>
        </w:rPr>
        <w:t xml:space="preserve">s, relative size, positions and sky separately. The position violates composition even if </w:t>
      </w:r>
      <w:r>
        <w:rPr>
          <w:b/>
        </w:rPr>
        <w:t>subject</w:t>
      </w:r>
      <w:r>
        <w:rPr>
          <w:b w:val="0"/>
        </w:rPr>
        <w:t>s exist.</w:t>
      </w:r>
    </w:p>
    <w:p>
      <w:pPr>
        <w:spacing w:line="336" w:lineRule="auto" w:after="180"/>
      </w:pPr>
      <w:r>
        <w:rPr>
          <w:b w:val="0"/>
        </w:rPr>
        <w:t>Use the earlier changed question as optional later practice. Reserve Audit a new spatial description independently for the first independent attempt before hints or feedback.</w:t>
      </w:r>
    </w:p>
    <w:p>
      <w:pPr>
        <w:pStyle w:val="Heading3"/>
      </w:pPr>
      <w:r>
        <w:t>Classroom dialogue</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spacing w:line="336" w:lineRule="auto" w:after="180"/>
      </w:pPr>
      <w:r>
        <w:rPr>
          <w:b w:val="0"/>
        </w:rPr>
        <w:t>Guided: It fails count and label criteria; the photograph claim is unsupported. Record it as a generated fictional illustration and revise or reject before use.</w:t>
      </w:r>
    </w:p>
    <w:p>
      <w:pPr>
        <w:spacing w:line="336" w:lineRule="auto" w:after="180"/>
      </w:pPr>
      <w:r>
        <w:rPr>
          <w:b w:val="0"/>
        </w:rPr>
        <w:t xml:space="preserve">Qualification: </w:t>
      </w:r>
      <w:r>
        <w:rPr>
          <w:b/>
        </w:rPr>
        <w:t>Provenance</w:t>
      </w:r>
      <w:r>
        <w:rPr>
          <w:b w:val="0"/>
        </w:rPr>
        <w:t xml:space="preserve"> tracks production history; it does not prove the content is accurate or establish every legal permission.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spacing w:line="336" w:lineRule="auto" w:after="180"/>
      </w:pPr>
      <w:r>
        <w:rPr>
          <w:b w:val="0"/>
        </w:rPr>
        <w:t>Completion task: A fictional poster requires exactly three labelled circles. Generated image shows four circles and one unreadable label. A caption calls it a photograph of a real lesson.</w:t>
      </w:r>
    </w:p>
    <w:p>
      <w:pPr>
        <w:spacing w:line="336" w:lineRule="auto" w:after="180"/>
      </w:pPr>
      <w:r>
        <w:rPr>
          <w:b w:val="0"/>
        </w:rPr>
        <w:t>Show the intermediate steps and give the conclusion with its scope.</w:t>
      </w:r>
    </w:p>
    <w:p>
      <w:pPr>
        <w:spacing w:line="336" w:lineRule="auto" w:after="180"/>
      </w:pPr>
      <w:r>
        <w:rPr>
          <w:b w:val="0"/>
        </w:rPr>
        <w:t>Teacher check: Teacher explanation: It fails count and label criteria; the photograph claim is unsupported. Record it as a generated fictional illustration and revise or reject before use.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Image generation and </w:t>
      </w:r>
      <w:r>
        <w:rPr>
          <w:b/>
        </w:rPr>
        <w:t>provenance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Provenance</w:t>
      </w:r>
      <w:r>
        <w:rPr>
          <w:b w:val="0"/>
        </w:rPr>
        <w:t xml:space="preserve"> tracks production history; it does not prove the content is accurate or establish every legal permission.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pStyle w:val="Heading3"/>
      </w:pPr>
      <w:r>
        <w:t>Reasoned teacher answer</w:t>
      </w:r>
    </w:p>
    <w:p>
      <w:pPr>
        <w:pStyle w:val="Heading1"/>
      </w:pPr>
      <w:r>
        <w:t>04. Run the supplied composition-card investigation</w:t>
      </w:r>
    </w:p>
    <w:p>
      <w:r>
        <w:t>Keep current spatial checks separate from earlier provenance review.</w:t>
      </w:r>
    </w:p>
    <w:p>
      <w:pPr>
        <w:pStyle w:val="Heading2"/>
      </w:pPr>
      <w:r>
        <w:t>Current investigation and answer guidance</w:t>
      </w:r>
    </w:p>
    <w:p>
      <w:pPr>
        <w:spacing w:line="336" w:lineRule="auto" w:after="180"/>
      </w:pPr>
      <w:r>
        <w:rPr>
          <w:b w:val="0"/>
        </w:rPr>
        <w:t>Prompt cards: A adds bottles-left/beaker-right; B adds bottles→beaker flow; C specifies exactly two bottles. Original counts and labels pass, while position and semantic flow fail. Moving bottles alone fixes position but not flow. The full proposed repair changes arrow endpoints; no actual revised generator result is supplied. Keep native reconstructions distinct from original outputs and verify chemistry separately.</w:t>
      </w:r>
    </w:p>
    <w:p>
      <w:pPr>
        <w:spacing w:line="336" w:lineRule="auto" w:after="180"/>
      </w:pPr>
      <w:r>
        <w:rPr>
          <w:b w:val="0"/>
        </w:rPr>
        <w:t>In the selected independent task, star count and the above relation pass; the circle crossing the rectangle edge fails full containment.</w:t>
      </w:r>
    </w:p>
    <w:p>
      <w:pPr>
        <w:pStyle w:val="Heading2"/>
      </w:pPr>
      <w:r>
        <w:t>Predict, sketch and inspect</w:t>
      </w:r>
    </w:p>
    <w:p>
      <w:pPr>
        <w:pStyle w:val="ListNumber"/>
      </w:pPr>
      <w:r>
        <w:t>Predict → Test → Record → Explain</w:t>
      </w:r>
    </w:p>
    <w:p>
      <w:pPr>
        <w:pStyle w:val="ListNumber"/>
      </w:pPr>
      <w:r>
        <w:t>Keep expected and actual results separate. Surprises are useful data when recorded honestly.</w:t>
      </w:r>
    </w:p>
    <w:p>
      <w:pPr>
        <w:pStyle w:val="ListNumber"/>
      </w:pPr>
      <w:r>
        <w:t>Use the supplied A/B/C prompt cards. Repair position, semantic arrow endpoints and exact count respectively, preserving other stated conditions. Sketch expected results and peer-check the composition criteria. No actual image generation or improved model result is supplied.</w:t>
      </w:r>
    </w:p>
    <w:p>
      <w:pPr>
        <w:pStyle w:val="ListNumber"/>
      </w:pPr>
      <w:r>
        <w:t>What did the hardest test teach you that the normal test did not?</w:t>
      </w:r>
    </w:p>
    <w:p>
      <w:pPr>
        <w:pStyle w:val="Heading2"/>
      </w:pPr>
      <w:r>
        <w:t>Keep an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Current misconception support</w:t>
      </w:r>
    </w:p>
    <w:p>
      <w:pPr>
        <w:spacing w:line="336" w:lineRule="auto" w:after="180"/>
      </w:pPr>
      <w:r>
        <w:rPr>
          <w:b w:val="0"/>
        </w:rPr>
        <w:t>Current misconceptions: every object present means pass—inspect relations; a rightward arrow is always correct—check semantic endpoints; moving an object automatically fixes its arrow—recheck flow; a paper repair is measured model improvement—label unrun proposals and actual observations separately.</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Audit a new spatial description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w:t>
      </w:r>
      <w:r>
        <w:rPr>
          <w:b/>
        </w:rPr>
        <w:t>Provenance</w:t>
      </w:r>
      <w:r>
        <w:rPr>
          <w:b w:val="0"/>
        </w:rPr>
        <w:t xml:space="preserve"> tracks production history; it does not prove the content is accurate or establish every legal permission.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p>
      <w:pPr>
        <w:pStyle w:val="Heading1"/>
      </w:pPr>
      <w:r>
        <w:t>05. Assess the selected stars-and-containment description</w:t>
      </w:r>
    </w:p>
    <w:p>
      <w:r>
        <w:t>Reveal this key after the first attempt; old provenance questions are review.</w:t>
      </w:r>
    </w:p>
    <w:p>
      <w:pPr>
        <w:pStyle w:val="Heading2"/>
      </w:pPr>
      <w:r>
        <w:t>Selected independent question and checked key</w:t>
      </w:r>
    </w:p>
    <w:p>
      <w:pPr>
        <w:spacing w:line="336" w:lineRule="auto" w:after="180"/>
      </w:pPr>
      <w:r>
        <w:rPr>
          <w:b w:val="0"/>
        </w:rPr>
        <w:t>Selected case: A supplied drawing description says three stars are above a triangle, while a circle crosses the edge of a rectangle. The brief requires three stars above the triangle and the circle fully inside the rectangle.</w:t>
      </w:r>
    </w:p>
    <w:p>
      <w:pPr>
        <w:spacing w:line="336" w:lineRule="auto" w:after="180"/>
      </w:pPr>
      <w:r>
        <w:rPr>
          <w:b w:val="0"/>
        </w:rPr>
        <w:t>Evaluate this description.</w:t>
      </w:r>
    </w:p>
    <w:p>
      <w:pPr>
        <w:spacing w:line="336" w:lineRule="auto" w:after="180"/>
      </w:pPr>
      <w:r>
        <w:rPr>
          <w:b w:val="0"/>
        </w:rPr>
        <w:t>The supplied star count and above relation pass. Full containment fails because the circle crosses the rectangle edge. Check spatial relations as well as object presence.</w:t>
      </w:r>
    </w:p>
    <w:p>
      <w:pPr>
        <w:spacing w:line="336" w:lineRule="auto" w:after="180"/>
      </w:pPr>
      <w:r>
        <w:rPr>
          <w:b w:val="0"/>
        </w:rPr>
        <w:t>This evaluates the supplied description, not an unseen image.</w:t>
      </w:r>
    </w:p>
    <w:p>
      <w:pPr>
        <w:pStyle w:val="Heading2"/>
      </w:pPr>
      <w:r>
        <w:t>Judge reasoning and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Current workbook guidance</w:t>
      </w:r>
    </w:p>
    <w:p>
      <w:pPr>
        <w:spacing w:line="336" w:lineRule="auto" w:after="180"/>
      </w:pPr>
      <w:r>
        <w:rPr>
          <w:b w:val="0"/>
        </w:rPr>
        <w:t>Current W1: name count,labels,position and semantic flow. W2: original count/labels pass,position/flow fail; changed positionpasses,flowstillfails. W3: object presence is insufficient for the specified relationship. W5: accept a complete one-relation change with explicit expected criterion results and no invented model observation. Keep the selected stars/containment assessment separate.</w:t>
      </w:r>
    </w:p>
    <w:p>
      <w:pPr>
        <w:pStyle w:val="Heading2"/>
      </w:pPr>
      <w:r>
        <w:t>Review · Earlier provenance questions and keys · reference / check after trying</w:t>
      </w:r>
    </w:p>
    <w:p>
      <w:pPr>
        <w:pStyle w:val="Heading3"/>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An image generator constructs an </w:t>
      </w:r>
      <w:r>
        <w:rPr>
          <w:b/>
        </w:rPr>
        <w:t>output</w:t>
      </w:r>
      <w:r>
        <w:rPr>
          <w:b w:val="0"/>
        </w:rPr>
        <w:t xml:space="preserve"> from learned patterns and a specification. A generated picture is not a record that the depicted event occurred.</w:t>
      </w:r>
    </w:p>
    <w:p>
      <w:pPr>
        <w:spacing w:line="336" w:lineRule="auto" w:after="180"/>
      </w:pPr>
      <w:r>
        <w:rPr>
          <w:b w:val="0"/>
        </w:rPr>
        <w:t xml:space="preserve">Keep a </w:t>
      </w:r>
      <w:r>
        <w:rPr>
          <w:b/>
        </w:rPr>
        <w:t>provenance</w:t>
      </w:r>
      <w:r>
        <w:rPr>
          <w:b w:val="0"/>
        </w:rPr>
        <w:t xml:space="preserve"> record containing specification, tool/version when known, generation date, edits, permissions and intended use. Label fictional imagery.</w:t>
      </w:r>
    </w:p>
    <w:p>
      <w:pPr>
        <w:spacing w:line="336" w:lineRule="auto" w:after="180"/>
      </w:pPr>
      <w:r>
        <w:rPr>
          <w:b w:val="0"/>
        </w:rPr>
        <w:t>Inspect visual requirements and avoid inferring identity or event authenticity from appearance.</w:t>
      </w:r>
    </w:p>
    <w:p>
      <w:pPr>
        <w:pStyle w:val="Heading3"/>
      </w:pPr>
      <w:r>
        <w:t>W2 Trace the worked case</w:t>
      </w:r>
    </w:p>
    <w:p>
      <w:pPr>
        <w:spacing w:line="336" w:lineRule="auto" w:after="180"/>
      </w:pPr>
      <w:r>
        <w:rPr>
          <w:b w:val="0"/>
        </w:rPr>
        <w:t>A fictional poster requires exactly three labelled circles. Generated image shows four circles and one unreadable label. A caption calls it a photograph of a real lesson.</w:t>
      </w:r>
    </w:p>
    <w:p>
      <w:pPr>
        <w:spacing w:line="336" w:lineRule="auto" w:after="180"/>
      </w:pPr>
      <w:r>
        <w:rPr>
          <w:b w:val="0"/>
        </w:rPr>
        <w:t>Show the intermediate steps and give the conclusion with its scope.</w:t>
      </w:r>
    </w:p>
    <w:p>
      <w:pPr>
        <w:spacing w:line="336" w:lineRule="auto" w:after="180"/>
      </w:pPr>
      <w:r>
        <w:rPr>
          <w:b w:val="0"/>
        </w:rPr>
        <w:t>Teacher explanation: It fails count and label criteria; the photograph claim is unsupported. Record it as a generated fictional illustration and revise or reject before use.</w:t>
      </w:r>
    </w:p>
    <w:p>
      <w:pPr>
        <w:pStyle w:val="Heading3"/>
      </w:pPr>
      <w:r>
        <w:t>W3 Audit the limit</w:t>
      </w:r>
    </w:p>
    <w:p>
      <w:pPr>
        <w:spacing w:line="336" w:lineRule="auto" w:after="180"/>
      </w:pPr>
      <w:r>
        <w:rPr>
          <w:b w:val="0"/>
        </w:rPr>
        <w:t xml:space="preserve">A report omits this qualification: </w:t>
      </w:r>
      <w:r>
        <w:rPr>
          <w:b/>
        </w:rPr>
        <w:t>Provenance</w:t>
      </w:r>
      <w:r>
        <w:rPr>
          <w:b w:val="0"/>
        </w:rPr>
        <w:t xml:space="preserve"> tracks production history; it does not prove the content is accurate or establish every legal permission.</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w:t>
      </w:r>
      <w:r>
        <w:rPr>
          <w:b/>
        </w:rPr>
        <w:t>Provenance</w:t>
      </w:r>
      <w:r>
        <w:rPr>
          <w:b w:val="0"/>
        </w:rPr>
        <w:t xml:space="preserve"> tracks production history; it does not prove the content is accurate or establish every legal permission.</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spacing w:line="336" w:lineRule="auto" w:after="180"/>
      </w:pPr>
      <w:r>
        <w:rPr>
          <w:b w:val="0"/>
        </w:rPr>
        <w:t xml:space="preserve">A generated diagram requires two arrows and labels </w:t>
      </w:r>
      <w:r>
        <w:rPr>
          <w:b/>
        </w:rPr>
        <w:t>input</w:t>
      </w:r>
      <w:r>
        <w:rPr>
          <w:b w:val="0"/>
        </w:rPr>
        <w:t>/</w:t>
      </w:r>
      <w:r>
        <w:rPr>
          <w:b/>
        </w:rPr>
        <w:t>output</w:t>
      </w:r>
      <w:r>
        <w:rPr>
          <w:b w:val="0"/>
        </w:rPr>
        <w:t xml:space="preserve">. It has two arrows but swapped labels. Metadata records generation, yet the caption says experimental </w:t>
      </w:r>
      <w:r>
        <w:rPr>
          <w:b/>
        </w:rPr>
        <w:t>observation</w:t>
      </w:r>
      <w:r>
        <w:rPr>
          <w:b w:val="0"/>
        </w:rPr>
        <w:t>. Audit.</w:t>
      </w:r>
    </w:p>
    <w:p>
      <w:pPr>
        <w:spacing w:line="336" w:lineRule="auto" w:after="180"/>
      </w:pPr>
      <w:r>
        <w:rPr>
          <w:b w:val="0"/>
        </w:rPr>
        <w:t xml:space="preserve">Teacher explanation: Arrow count passes; label semantics fail. Metadata supports generation </w:t>
      </w:r>
      <w:r>
        <w:rPr>
          <w:b/>
        </w:rPr>
        <w:t>provenance</w:t>
      </w:r>
      <w:r>
        <w:rPr>
          <w:b w:val="0"/>
        </w:rPr>
        <w:t>, not observed-event authenticity; replace the caption and correct labels.</w:t>
      </w:r>
    </w:p>
    <w:p>
      <w:pPr>
        <w:pStyle w:val="Heading3"/>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w:t>
      </w:r>
      <w:r>
        <w:rPr>
          <w:b/>
        </w:rPr>
        <w:t>setting</w:t>
      </w:r>
      <w:r>
        <w:rPr>
          <w:b w:val="0"/>
        </w:rPr>
        <w:t xml:space="preserve">s, original </w:t>
      </w:r>
      <w:r>
        <w:rPr>
          <w:b/>
        </w:rPr>
        <w:t>output</w:t>
      </w:r>
      <w:r>
        <w:rPr>
          <w:b w:val="0"/>
        </w:rPr>
        <w:t xml:space="preserve">s and data roles. </w:t>
      </w:r>
      <w:r>
        <w:rPr>
          <w:b/>
        </w:rPr>
        <w:t>Provenance</w:t>
      </w:r>
      <w:r>
        <w:rPr>
          <w:b w:val="0"/>
        </w:rPr>
        <w:t xml:space="preserve"> tracks production history; it does not prove the content is accurate or establish every legal permission.</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 xml:space="preserve">Check </w:t>
      </w:r>
      <w:r>
        <w:rPr>
          <w:b/>
        </w:rPr>
        <w:t>subject</w:t>
      </w:r>
      <w:r>
        <w:rPr>
          <w:b w:val="0"/>
        </w:rPr>
        <w:t xml:space="preserve">s, relative size, positions and sky separately. The position violates composition even if </w:t>
      </w:r>
      <w:r>
        <w:rPr>
          <w:b/>
        </w:rPr>
        <w:t>subject</w:t>
      </w:r>
      <w:r>
        <w:rPr>
          <w:b w:val="0"/>
        </w:rPr>
        <w:t>s exist.</w:t>
      </w:r>
    </w:p>
    <w:p>
      <w:pPr>
        <w:pStyle w:val="Heading3"/>
      </w:pPr>
      <w:r>
        <w:t>Additional transfer practice question</w:t>
      </w:r>
    </w:p>
    <w:p>
      <w:pPr>
        <w:spacing w:line="336" w:lineRule="auto" w:after="180"/>
      </w:pPr>
      <w:r>
        <w:rPr>
          <w:b w:val="0"/>
        </w:rPr>
        <w:t>A poster puts pale yellow labels on white and hides the main object behind decorations. Suggest two revisions and how to check them.</w:t>
      </w:r>
    </w:p>
    <w:p>
      <w:pPr>
        <w:pStyle w:val="Heading3"/>
      </w:pPr>
      <w:r>
        <w:t>Reasoned practice answer</w:t>
      </w:r>
    </w:p>
    <w:p>
      <w:pPr>
        <w:spacing w:line="336" w:lineRule="auto" w:after="180"/>
      </w:pPr>
      <w:r>
        <w:rPr>
          <w:b w:val="0"/>
        </w:rPr>
        <w:t>Increase text contrast and make the main object larger or less obstructed. Check readability and hierarchy at the size learners will actually view.</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“Adding more decoration automatically improves visual communication.” Keep the first attempt and an uncoached retry separate.</w:t>
      </w:r>
    </w:p>
    <w:p>
      <w:pPr>
        <w:pStyle w:val="Heading3"/>
      </w:pPr>
      <w:r>
        <w:t>Original transfer answer</w:t>
      </w:r>
    </w:p>
    <w:p>
      <w:pPr>
        <w:spacing w:line="336" w:lineRule="auto" w:after="180"/>
      </w:pPr>
      <w:r>
        <w:rPr>
          <w:b w:val="0"/>
        </w:rPr>
        <w:t>Verify count=2 trees and the bench's horizontal position lies between the trees, with the sun in the agreed upper-right region. Presence alone passes an incomplete rubric.</w:t>
      </w:r>
    </w:p>
    <w:p>
      <w:pPr>
        <w:spacing w:line="336" w:lineRule="auto" w:after="180"/>
      </w:pPr>
      <w:r>
        <w:rPr>
          <w:b w:val="0"/>
        </w:rPr>
        <w:t>Use labelled coordinates or a simple layout sketch to make the relation checkable.</w:t>
      </w:r>
    </w:p>
    <w:p>
      <w:pPr>
        <w:pStyle w:val="Heading3"/>
      </w:pPr>
      <w:r>
        <w:t>Explanations for the additional workbook examples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Create age-fit explanatory visuals with labeled purpose and no invented documentary </w:t>
      </w:r>
      <w:r>
        <w:rPr>
          <w:b/>
        </w:rPr>
        <w:t>evidence</w:t>
      </w:r>
      <w:r>
        <w:rPr>
          <w:b w:val="0"/>
        </w:rPr>
        <w: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Create Study Buddy diagram rubrics covering counts, readable labels, containment, order and meaningful arrow direction.</w:t>
      </w:r>
    </w:p>
    <w:p>
      <w:pPr>
        <w:pStyle w:val="Heading2"/>
      </w:pPr>
      <w:r>
        <w:t>Support while preserving the reasoning goal</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Selected independent task: the supplied three-star count and above-triangle relation pass; the circle crossing the rectangle edge violates full containment. Evaluate the description, not an unseen image. Fresh retry: two books are below a shelf while a cup overlaps a tray edge; the brief requires two books above the shelf and the cup fully inside the tray. Count passes; both position and containment fail. Record support and collect the first attempt before feedback. The earlier two-arrow </w:t>
      </w:r>
      <w:r>
        <w:rPr>
          <w:b/>
        </w:rPr>
        <w:t>provenance</w:t>
      </w:r>
      <w:r>
        <w:rPr>
          <w:b w:val="0"/>
        </w:rPr>
        <w:t xml:space="preserve"> task remains additional practice.</w:t>
      </w:r>
    </w:p>
    <w:p>
      <w:pPr>
        <w:pStyle w:val="Heading2"/>
      </w:pPr>
      <w:r>
        <w:t>Plan the delayed check</w:t>
      </w:r>
    </w:p>
    <w:p>
      <w:pPr>
        <w:spacing w:line="336" w:lineRule="auto" w:after="180"/>
      </w:pPr>
      <w:r>
        <w:rPr>
          <w:b w:val="0"/>
        </w:rPr>
        <w:t>Suggested return points in this level: ai-3/12, ai-3/14, ai-3/17.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12: Speech and Audio Systems. Retrieve today’s </w:t>
      </w:r>
      <w:r>
        <w:rPr>
          <w:b/>
        </w:rPr>
        <w:t>evidence</w:t>
      </w:r>
      <w:r>
        <w:rPr>
          <w:b w:val="0"/>
        </w:rPr>
        <w:t xml:space="preserve"> and identify what carries forward and what is new.</w:t>
      </w:r>
    </w:p>
    <w:p>
      <w:pPr>
        <w:spacing w:line="336" w:lineRule="auto" w:after="180"/>
      </w:pPr>
      <w:r>
        <w:rPr>
          <w:b w:val="0"/>
        </w:rPr>
        <w:t xml:space="preserve">Next is Week12: Speech and Audio Systems. Carry forward stage-specific </w:t>
      </w:r>
      <w:r>
        <w:rPr>
          <w:b/>
        </w:rPr>
        <w:t>evidence</w:t>
      </w:r>
      <w:r>
        <w:rPr>
          <w:b w:val="0"/>
        </w:rPr>
        <w:t xml:space="preserve"> and the distinction between a representation, a reconstruction and an original observation.</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Verified Study Buddy</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image generation and </w:t>
      </w:r>
      <w:r>
        <w:rPr>
          <w:b/>
        </w:rPr>
        <w:t>provenance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pStyle w:val="Heading2"/>
      </w:pPr>
      <w:r>
        <w:t>Practice and assessment reminders</w:t>
      </w:r>
    </w:p>
    <w:p>
      <w:pPr>
        <w:spacing w:line="336" w:lineRule="auto" w:after="180"/>
      </w:pPr>
      <w:r>
        <w:rPr>
          <w:b w:val="0"/>
        </w:rPr>
        <w:t>Before class, solve the supported practice: A fictional poster requires exactly three labelled circles. Generated image shows four circles and one unreadable label. A caption calls it a photograph of a real lesson.</w:t>
      </w:r>
    </w:p>
    <w:p>
      <w:pPr>
        <w:spacing w:line="336" w:lineRule="auto" w:after="180"/>
      </w:pPr>
      <w:r>
        <w:rPr>
          <w:b w:val="0"/>
        </w:rPr>
        <w:t>Show the intermediate steps and give the conclusion with its scope.</w:t>
      </w:r>
    </w:p>
    <w:p>
      <w:pPr>
        <w:spacing w:line="336" w:lineRule="auto" w:after="180"/>
      </w:pPr>
      <w:r>
        <w:rPr>
          <w:b w:val="0"/>
        </w:rPr>
        <w:t>Reasoned practice answer: Teacher explanation: It fails count and label criteria; the photograph claim is unsupported. Record it as a generated fictional illustration and revise or reject before use.</w:t>
      </w:r>
    </w:p>
    <w:p>
      <w:pPr>
        <w:spacing w:line="336" w:lineRule="auto" w:after="180"/>
      </w:pPr>
      <w:r>
        <w:rPr>
          <w:b w:val="0"/>
        </w:rPr>
        <w:t xml:space="preserve">Check every learner before discussion: Use the worked case for Image generation and </w:t>
      </w:r>
      <w:r>
        <w:rPr>
          <w:b/>
        </w:rPr>
        <w:t>provenance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Provenance</w:t>
      </w:r>
      <w:r>
        <w:rPr>
          <w:b w:val="0"/>
        </w:rPr>
        <w:t xml:space="preserve"> tracks production history; it does not prove the content is accurate or establish every legal permission.</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Move bottles left of the beaker but keep the arrow pointing from beaker toward bottles. Require a </w:t>
      </w:r>
      <w:r>
        <w:rPr>
          <w:b/>
        </w:rPr>
        <w:t>prediction</w:t>
      </w:r>
      <w:r>
        <w:rPr>
          <w:b w:val="0"/>
        </w:rPr>
        <w:t xml:space="preserve"> and a reason before comparing. Expected result: Position now passes; arrow direction still fails.</w:t>
      </w:r>
    </w:p>
    <w:p>
      <w:pPr>
        <w:spacing w:line="336" w:lineRule="auto" w:after="180"/>
      </w:pPr>
      <w:r>
        <w:rPr>
          <w:b w:val="0"/>
        </w:rPr>
        <w:t>Reason: Changing object placement does not automatically reverse an arrow’s semantic source and destination.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Visual Composition: the case</w:t>
      </w:r>
    </w:p>
    <w:p>
      <w:r>
        <w:drawing>
          <wp:inline xmlns:a="http://schemas.openxmlformats.org/drawingml/2006/main" xmlns:pic="http://schemas.openxmlformats.org/drawingml/2006/picture">
            <wp:extent cx="5486400" cy="2990088"/>
            <wp:docPr id="4" name="Picture 4" descr="A fictional Study Buddy requests a science-poster layout, then audits a supplied drawing description. Supplied facts: Brief: exactly two labelled bottles left of one beaker; one arrow from bottles toward beaker. Supplied drawing description: two labelled bottles are right of a beaker; an arrow points from beaker toward bottles."/>
            <wp:cNvGraphicFramePr>
              <a:graphicFrameLocks noChangeAspect="1"/>
            </wp:cNvGraphicFramePr>
            <a:graphic>
              <a:graphicData uri="http://schemas.openxmlformats.org/drawingml/2006/picture">
                <pic:pic>
                  <pic:nvPicPr>
                    <pic:cNvPr id="0" name="academy-story-ai-3-11-01.png"/>
                    <pic:cNvPicPr/>
                  </pic:nvPicPr>
                  <pic:blipFill>
                    <a:blip r:embed="rId12"/>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requests a science-poster layout, then audits a supplied drawing description. Supplied facts: Brief: exactly two labelled bottles left of one beaker; one arrow from bottles toward beaker.</w:t>
      </w:r>
    </w:p>
    <w:p>
      <w:pPr>
        <w:spacing w:line="336" w:lineRule="auto" w:after="180"/>
      </w:pPr>
      <w:r>
        <w:rPr>
          <w:b w:val="0"/>
        </w:rPr>
        <w:t>Supplied drawing description: two labelled bottles are right of a beaker; an arrow points from beaker toward bottles.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Count objects: Two bottles and one beaker satisfy the count requirement. → Check position: Bottles on the right fail the required left-of relation. → Check direction: Arrow from beaker to bottles reverses the required flow. → Repair brief: Specify bottles-left, beaker-right, arrow left-to-right; verify the revised output."/>
            <wp:cNvGraphicFramePr>
              <a:graphicFrameLocks noChangeAspect="1"/>
            </wp:cNvGraphicFramePr>
            <a:graphic>
              <a:graphicData uri="http://schemas.openxmlformats.org/drawingml/2006/picture">
                <pic:pic>
                  <pic:nvPicPr>
                    <pic:cNvPr id="0" name="academy-story-ai-3-11-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Count objects: Two bottles and one beaker satisfy the count requirement. → Check position: Bottles on the right fail the required left-of relation. → Check direction: Arrow from beaker to bottles reverses the required flow. → Repair brief: Specify bottles-left, beaker-right, arrow left-to-right; verify the revised </w:t>
      </w:r>
      <w:r>
        <w:rPr>
          <w:b/>
        </w:rPr>
        <w:t>output</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Image generation and provenance — evidence trace</w:t>
      </w:r>
    </w:p>
    <w:p>
      <w:r>
        <w:drawing>
          <wp:inline xmlns:a="http://schemas.openxmlformats.org/drawingml/2006/main" xmlns:pic="http://schemas.openxmlformats.org/drawingml/2006/picture">
            <wp:extent cx="5486400" cy="2843784"/>
            <wp:docPr id="6" name="Picture 6" descr="Image generation and provenance — evidence trace. A fictional poster requires exactly three labelled circles. Generated image shows four circles and one unreadable label. A caption calls it a photograph of a real lesson. | Keep a provenance record containing specification, tool/version when known, generation date, edits, permissions and intended use. | It fails count and label criteria; the photograph claim is unsupported. Record it as a generated fictional illustration and revise or reject before use."/>
            <wp:cNvGraphicFramePr>
              <a:graphicFrameLocks noChangeAspect="1"/>
            </wp:cNvGraphicFramePr>
            <a:graphic>
              <a:graphicData uri="http://schemas.openxmlformats.org/drawingml/2006/picture">
                <pic:pic>
                  <pic:nvPicPr>
                    <pic:cNvPr id="0" name="academy-story-ai-3-11-03.png"/>
                    <pic:cNvPicPr/>
                  </pic:nvPicPr>
                  <pic:blipFill>
                    <a:blip r:embed="rId13"/>
                    <a:stretch>
                      <a:fillRect/>
                    </a:stretch>
                  </pic:blipFill>
                  <pic:spPr>
                    <a:xfrm>
                      <a:off x="0" y="0"/>
                      <a:ext cx="5486400" cy="2843784"/>
                    </a:xfrm>
                    <a:prstGeom prst="rect"/>
                  </pic:spPr>
                </pic:pic>
              </a:graphicData>
            </a:graphic>
          </wp:inline>
        </w:drawing>
      </w:r>
    </w:p>
    <w:p>
      <w:pPr>
        <w:spacing w:line="336" w:lineRule="auto" w:after="180"/>
      </w:pPr>
      <w:r>
        <w:rPr>
          <w:b w:val="0"/>
        </w:rPr>
        <w:t xml:space="preserve">Image generation and </w:t>
      </w:r>
      <w:r>
        <w:rPr>
          <w:b/>
        </w:rPr>
        <w:t>provenance</w:t>
      </w:r>
      <w:r>
        <w:rPr>
          <w:b w:val="0"/>
        </w:rPr>
        <w:t xml:space="preserve"> — </w:t>
      </w:r>
      <w:r>
        <w:rPr>
          <w:b/>
        </w:rPr>
        <w:t>evidence</w:t>
      </w:r>
      <w:r>
        <w:rPr>
          <w:b w:val="0"/>
        </w:rPr>
        <w:t xml:space="preserve"> trace. A fictional poster requires exactly three labelled circles. Generated image shows four circles and one unreadable label.</w:t>
      </w:r>
    </w:p>
    <w:p>
      <w:pPr>
        <w:spacing w:line="336" w:lineRule="auto" w:after="180"/>
      </w:pPr>
      <w:r>
        <w:rPr>
          <w:b w:val="0"/>
        </w:rPr>
        <w:t xml:space="preserve">A caption calls it a photograph of a real lesson. | Keep a </w:t>
      </w:r>
      <w:r>
        <w:rPr>
          <w:b/>
        </w:rPr>
        <w:t>provenance</w:t>
      </w:r>
      <w:r>
        <w:rPr>
          <w:b w:val="0"/>
        </w:rPr>
        <w:t xml:space="preserve"> record containing specification, tool/version when known, generation date, edits, permissions and intended use. | It fails count and label criteria; the photograph claim is unsupported.</w:t>
      </w:r>
    </w:p>
    <w:p>
      <w:pPr>
        <w:spacing w:line="336" w:lineRule="auto" w:after="180"/>
      </w:pPr>
      <w:r>
        <w:rPr>
          <w:b w:val="0"/>
        </w:rPr>
        <w:t>Record it as a generated fictional illustration and revise or reject before use.</w:t>
      </w:r>
    </w:p>
    <w:p>
      <w:pPr>
        <w:spacing w:line="336" w:lineRule="auto" w:after="180"/>
      </w:pPr>
      <w:r>
        <w:rPr>
          <w:b w:val="0"/>
        </w:rPr>
        <w:t xml:space="preserve">Read the labels and values. Explain the </w:t>
      </w:r>
      <w:r>
        <w:rPr>
          <w:b/>
        </w:rPr>
        <w:t>relationship</w:t>
      </w:r>
      <w:r>
        <w:rPr>
          <w:b w:val="0"/>
        </w:rPr>
        <w:t xml:space="preserve"> the model shows.</w:t>
      </w:r>
    </w:p>
    <w:p>
      <w:pPr>
        <w:spacing w:line="336" w:lineRule="auto" w:after="180"/>
      </w:pPr>
      <w:r>
        <w:rPr>
          <w:b w:val="0"/>
        </w:rPr>
        <w:t xml:space="preserve">Teacher prompt: Read the labels and values. Explain the </w:t>
      </w:r>
      <w:r>
        <w:rPr>
          <w:b/>
        </w:rPr>
        <w:t>relationship</w:t>
      </w:r>
      <w:r>
        <w:rPr>
          <w:b w:val="0"/>
        </w:rPr>
        <w:t xml:space="preserve">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179064"/>
            <wp:docPr id="7" name="Picture 7" descr="Original case: Specify bottles-left, beaker-right, arrow left-to-right; verify the revised output. Changed condition: Move bottles left of the beaker but keep the arrow pointing from beaker toward bottles. Expected result: Position now passes; arrow direction still fails. Reason: Changing object placement does not automatically reverse an arrow’s semantic source and destination."/>
            <wp:cNvGraphicFramePr>
              <a:graphicFrameLocks noChangeAspect="1"/>
            </wp:cNvGraphicFramePr>
            <a:graphic>
              <a:graphicData uri="http://schemas.openxmlformats.org/drawingml/2006/picture">
                <pic:pic>
                  <pic:nvPicPr>
                    <pic:cNvPr id="0" name="academy-story-ai-3-11-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Specify bottles-left, beaker-right, arrow left-to-right; verify the revised </w:t>
      </w:r>
      <w:r>
        <w:rPr>
          <w:b/>
        </w:rPr>
        <w:t>output</w:t>
      </w:r>
      <w:r>
        <w:rPr>
          <w:b w:val="0"/>
        </w:rPr>
        <w:t>. Changed condition: Move bottles left of the beaker but keep the arrow pointing from beaker toward bottles.</w:t>
      </w:r>
    </w:p>
    <w:p>
      <w:pPr>
        <w:spacing w:line="336" w:lineRule="auto" w:after="180"/>
      </w:pPr>
      <w:r>
        <w:rPr>
          <w:b w:val="0"/>
        </w:rPr>
        <w:t>Expected result: Position now passes; arrow direction still fails. Reason: Changing object placement does not automatically reverse an arrow’s semantic source and destination.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Changing object placement does not automatically reverse an arrow’s semantic source and destination.</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Having every requested object is not the same as conveying the requested relationship. Position and arrow direction can change a scientific explanation while object counts remain correct. Audit the provided description honestly: no actual image was supplied, so this evaluation concerns its stated layout rather than a claimed visual inspection. Limit: A compliant layout does not by itself verify the chemistry or procedure represented; content needs source checking."/>
            <wp:cNvGraphicFramePr>
              <a:graphicFrameLocks noChangeAspect="1"/>
            </wp:cNvGraphicFramePr>
            <a:graphic>
              <a:graphicData uri="http://schemas.openxmlformats.org/drawingml/2006/picture">
                <pic:pic>
                  <pic:nvPicPr>
                    <pic:cNvPr id="0" name="academy-story-ai-3-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Having every requested object is not the same as conveying the requested </w:t>
      </w:r>
      <w:r>
        <w:rPr>
          <w:b/>
        </w:rPr>
        <w:t>relationship</w:t>
      </w:r>
      <w:r>
        <w:rPr>
          <w:b w:val="0"/>
        </w:rPr>
        <w:t>. Position and arrow direction can change a scientific explanation while object counts remain correct.</w:t>
      </w:r>
    </w:p>
    <w:p>
      <w:pPr>
        <w:spacing w:line="336" w:lineRule="auto" w:after="180"/>
      </w:pPr>
      <w:r>
        <w:rPr>
          <w:b w:val="0"/>
        </w:rPr>
        <w:t>Audit the provided description honestly: no actual image was supplied, so this evaluation concerns its stated layout rather than a claimed visual inspection.</w:t>
      </w:r>
    </w:p>
    <w:p>
      <w:pPr>
        <w:spacing w:line="336" w:lineRule="auto" w:after="180"/>
      </w:pPr>
      <w:r>
        <w:rPr>
          <w:b w:val="0"/>
        </w:rPr>
        <w:t>Limit: A compliant layout does not by itself verify the chemistry or procedure represented; content needs source checking.</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 compliant layout does not by itself verify the chemistry or procedure represented; content needs source checking.</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Create Study Buddy diagram rubrics covering counts, readable labels, containment, order and meaningful arrow direction. Draw your input, deciding step, result and limit. Supported question: Which checks pass after that single change, and what still needs repair?"/>
            <wp:cNvGraphicFramePr>
              <a:graphicFrameLocks noChangeAspect="1"/>
            </wp:cNvGraphicFramePr>
            <a:graphic>
              <a:graphicData uri="http://schemas.openxmlformats.org/drawingml/2006/picture">
                <pic:pic>
                  <pic:nvPicPr>
                    <pic:cNvPr id="0" name="academy-story-ai-3-11-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Create Study Buddy diagram rubrics covering counts, readable labels, containment, order and meaningful arrow direction. Draw your </w:t>
      </w:r>
      <w:r>
        <w:rPr>
          <w:b/>
        </w:rPr>
        <w:t>input</w:t>
      </w:r>
      <w:r>
        <w:rPr>
          <w:b w:val="0"/>
        </w:rPr>
        <w:t>, deciding step, result and limit.</w:t>
      </w:r>
    </w:p>
    <w:p>
      <w:pPr>
        <w:spacing w:line="336" w:lineRule="auto" w:after="180"/>
      </w:pPr>
      <w:r>
        <w:rPr>
          <w:b w:val="0"/>
        </w:rPr>
        <w:t>Supported question: Which checks pass after that single change, and what still needs repair?</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Counts and left-of position pass. Direction still fails: arrow must originate at bottles and point toward beaker.</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Visual Composition: the case</w:t>
      </w:r>
    </w:p>
    <w:p>
      <w:pPr>
        <w:pStyle w:val="Heading3"/>
      </w:pPr>
      <w:r>
        <w:t>02. Follow the deciding steps</w:t>
      </w:r>
    </w:p>
    <w:p>
      <w:pPr>
        <w:pStyle w:val="Heading3"/>
      </w:pPr>
      <w:r>
        <w:t>03. Image generation and provenance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