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ai-1/21</w:t>
      </w:r>
    </w:p>
    <w:p>
      <w:pPr>
        <w:pStyle w:val="Title"/>
      </w:pPr>
      <w:r>
        <w:t>Good Data, Bad Data</w:t>
      </w:r>
    </w:p>
    <w:p>
      <w:r>
        <w:t>Project: Helpful Classroom Sorter</w:t>
      </w:r>
    </w:p>
    <w:p>
      <w:pPr>
        <w:pStyle w:val="Heading1"/>
      </w:pPr>
      <w:r>
        <w:t>One connected data-quality audit.</w:t>
      </w:r>
    </w:p>
    <w:p>
      <w:r>
        <w:t>Check the schema, log a correction, inspect duplicates, audit the new flight log and then inspect follow-up evidence.</w:t>
      </w:r>
    </w:p>
    <w:p>
      <w:r>
        <w:t>Keep values, units, record identity and correction reasons together.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Recommendations.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Confidence Is Not Correctness.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Without opening the old lesson, explain one key idea from Save New Examples for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Recommendations</w:t>
      </w:r>
    </w:p>
    <w:p>
      <w:pPr>
        <w:pStyle w:val="Heading3"/>
      </w:pPr>
      <w:r>
        <w:t>Confidence Is Not Correctness</w:t>
      </w:r>
    </w:p>
    <w:p>
      <w:pPr>
        <w:pStyle w:val="Heading3"/>
      </w:pPr>
      <w:r>
        <w:t>Save New Examples for Testing</w:t>
      </w:r>
    </w:p>
    <w:p>
      <w:pPr>
        <w:pStyle w:val="Heading1"/>
      </w:pPr>
      <w:r>
        <w:t>12. W1 · Apply the RampLog schema</w:t>
      </w:r>
    </w:p>
    <w:p>
      <w:r>
        <w:t>Use the supplied reference and distinguish missing travel from measured zero.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RampLog reference: unique trial ID, height as whole cm 1–10, travel as whole cm 0–10, and original source card. Raw records: T1=(4,3,C1), T2=(60,5,C2), T3=(5,blank,C3), T4=(6,0,C4), plus an identical exported T1 row. C1 confirms one T1; C2 confirms height 6 cm and travel 5 cm; C3 has no travel observation; C4 confirms measured zero. The task counts travel at least 4 cm.</w:t>
      </w:r>
    </w:p>
    <w:p>
      <w:pPr>
        <w:pStyle w:val="ListBullet"/>
      </w:pPr>
      <w:r>
        <w:t>Use the RampLog schema. State the issue or valid status for height 60, travel blank and travel 0. Give the range allowed for each numeric field and explain why a blank and zero require different treatment.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Write a traceable correction</w:t>
      </w:r>
    </w:p>
    <w:p>
      <w:r>
        <w:t>Name old and new values, source, reason, reviewer and date.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C2 says T2 height is 6 cm and travel is 5 cm; the export says height 60 cm. Write a change-log entry with ID, field, old and new values with units, evidence, reason, reviewer and date. Use a fictional reviewer and date. Explain where the raw export is kept.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Distinguish duplicate rows from separate trials</w:t>
      </w:r>
    </w:p>
    <w:p>
      <w:r>
        <w:t>Use IDs and source identity rather than equal measurements alone.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The export repeats T1 with the same source C1, which confirms one trial. A different trial T5 also has height 4 and travel 3, with its own source C5 confirming a separate trial. Explain which rows count once and why T5 must remain separate.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Audit an independent paper-plane log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Each flight ID must be unique; distance is a whole number from 0 through 20 cm. Raw rows: F1 8 cm; F2 120 cm; F3 blank; F4 0 cm; another F1 8 cm. Source S1 confirms one F1 flight. S2 says F2 travelled 12 cm. S3 is blank.</w:t>
      </w:r>
    </w:p>
    <w:p>
      <w:pPr>
        <w:spacing w:line="336" w:lineRule="auto" w:after="180"/>
      </w:pPr>
      <w:r>
        <w:rPr>
          <w:b w:val="0"/>
        </w:rPr>
        <w:t>S4 confirms zero. Preserve the raw rows, describe supported repairs and give the number of distinct flights. Report how many assessed flights travelled at least 10 cm, including missing records separately.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Audit an independent paper-plane log</w:t>
      </w:r>
    </w:p>
    <w:p>
      <w:pPr>
        <w:pStyle w:val="Heading1"/>
      </w:pPr>
      <w:r>
        <w:t>16. W5 · Inspect follow-up evidence after the first flight-log attempt</w:t>
      </w:r>
    </w:p>
    <w:p>
      <w:r>
        <w:t>Retain the original W4 report while investigating a new conflict or a separate flight’s conversion.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Two signed cards disagree about the same F3 flight: one says 9 cm and the other 11 cm. Neither is established as the correction. What can you report for the at-least-10-cm question? Separately, a source for a new F5 flight explicitly records 100 mm. Convert it to centimetres and state the conversion evidence to retain.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>Audit the sorter's example cards and add a reason for including each field and condition.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Write a traceable </w:t>
      </w:r>
      <w:r>
        <w:rPr>
          <w:b/>
        </w:rPr>
        <w:t>correction</w:t>
      </w:r>
      <w:r>
        <w:rPr>
          <w:b w:val="0"/>
        </w:rPr>
        <w:t xml:space="preserve"> for Data quality and documented repair.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Use the worked case for Data quality and documented repair. Proposed explanation: “Every valid value is true”.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table lists leaf lengths 8 cm, 90 mm, blank and 700 cm. Propose a documented cleaning action for each row. Which values can you safely change immediately?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Ordinary pencil lengths are recorded as 12 cm, 14 cm, blank and 130 cm.</w:t>
      </w:r>
    </w:p>
    <w:p>
      <w:pPr>
        <w:spacing w:line="336" w:lineRule="auto" w:after="180"/>
      </w:pPr>
      <w:r>
        <w:rPr>
          <w:b w:val="0"/>
        </w:rPr>
        <w:t>What needs checking? May 130 silently become 13?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table labels a cat photo dog and lists the same photo three times. Identify both data problems and one sensible repair for each.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21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table lists leaf lengths 8 cm, 90 mm, blank and 700 cm. Propose a documented cleaning action for each row. Which values can you safely change immediately?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Each flight ID must be unique; distance is a whole number from 0 through 20 cm. Raw rows: F1 8 cm; F2 120 cm; F3 blank; F4 0 cm; another F1 8 cm. Source S1 confirms one F1 flight. S2 says F2 travelled 12 cm. S3 is blank.</w:t>
      </w:r>
    </w:p>
    <w:p>
      <w:pPr>
        <w:spacing w:line="336" w:lineRule="auto" w:after="180"/>
      </w:pPr>
      <w:r>
        <w:rPr>
          <w:b w:val="0"/>
        </w:rPr>
        <w:t>S4 confirms zero. Preserve the raw rows, describe supported repairs and give the number of distinct flights. Report how many assessed flights travelled at least 10 cm, including missing records separately.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toy-car distance table needs cleaning before use.</w:t>
      </w:r>
    </w:p>
    <w:p>
      <w:pPr>
        <w:spacing w:line="336" w:lineRule="auto" w:after="180"/>
      </w:pPr>
      <w:r>
        <w:rPr>
          <w:b w:val="0"/>
        </w:rPr>
        <w:t>Contract: unique run ID; whole distance 0–30 cm. Raw rows: A=0 cm, B=200 mm, C=blank, another A=0 cm.</w:t>
      </w:r>
    </w:p>
    <w:p>
      <w:pPr>
        <w:spacing w:line="336" w:lineRule="auto" w:after="180"/>
      </w:pPr>
      <w:r>
        <w:rPr>
          <w:b w:val="0"/>
        </w:rPr>
        <w:t>Source log confirms one A run and B’s original measurement of 200 mm; C has no measurement.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Good Data, Bad Data. Validate rows: A’s zero is valid; B has wrong unit; C is missing; A is duplicated.. Evidence repair: 200 mm ÷10 =20 cm; source log supports retaining one A.. Keep unknown: C stays unresolved; do not replace it with 0.. Clean record: Usable unique rows: A=0 cm, B=20 cm; retain a separate change lo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Which repairs are </w:t>
      </w:r>
      <w:r>
        <w:rPr>
          <w:b/>
        </w:rPr>
        <w:t>evidence</w:t>
      </w:r>
      <w:r>
        <w:rPr>
          <w:b w:val="0"/>
        </w:rPr>
        <w:t>-backed in the original case, and which row must remain unknown?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Keep raw sorter </w:t>
      </w:r>
      <w:r>
        <w:rPr>
          <w:b/>
        </w:rPr>
        <w:t>input</w:t>
      </w:r>
      <w:r>
        <w:rPr>
          <w:b w:val="0"/>
        </w:rPr>
        <w:t xml:space="preserve">s, validated records and an </w:t>
      </w:r>
      <w:r>
        <w:rPr>
          <w:b/>
        </w:rPr>
        <w:t>evidence</w:t>
      </w:r>
      <w:r>
        <w:rPr>
          <w:b w:val="0"/>
        </w:rPr>
        <w:t>-linked repair log as different artifacts.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Keep raw sorter </w:t>
      </w:r>
      <w:r>
        <w:rPr>
          <w:b/>
        </w:rPr>
        <w:t>input</w:t>
      </w:r>
      <w:r>
        <w:rPr>
          <w:b w:val="0"/>
        </w:rPr>
        <w:t xml:space="preserve">s, validated records and an </w:t>
      </w:r>
      <w:r>
        <w:rPr>
          <w:b/>
        </w:rPr>
        <w:t>evidence</w:t>
      </w:r>
      <w:r>
        <w:rPr>
          <w:b w:val="0"/>
        </w:rPr>
        <w:t>-linked repair log as different artifacts.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toy-car distance table needs cleaning before use.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Usable unique rows: A=0 cm, B=20 cm; retain a separate change log.</w:t>
      </w:r>
    </w:p>
    <w:p>
      <w:pPr>
        <w:pStyle w:val="ListBullet"/>
      </w:pPr>
      <w:r>
        <w:t>1. Clean record</w:t>
      </w:r>
    </w:p>
    <w:p>
      <w:pPr>
        <w:pStyle w:val="ListBullet"/>
      </w:pPr>
      <w:r>
        <w:t>2. Evidence repair</w:t>
      </w:r>
    </w:p>
    <w:p>
      <w:pPr>
        <w:pStyle w:val="ListBullet"/>
      </w:pPr>
      <w:r>
        <w:t>3. Keep unknown</w:t>
      </w:r>
    </w:p>
    <w:p>
      <w:pPr>
        <w:pStyle w:val="ListBullet"/>
      </w:pPr>
      <w:r>
        <w:t>4. Validate rows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Clean record Usable unique rows: A=0 cm, B=20 cm; retain a separate </w:t>
      </w:r>
      <w:r>
        <w:rPr>
          <w:b/>
        </w:rPr>
        <w:t>change log</w:t>
      </w:r>
      <w:r>
        <w:rPr>
          <w:b w:val="0"/>
        </w:rPr>
        <w:t>. Cleaning is not permission to make inconvenient values plausible.</w:t>
      </w:r>
    </w:p>
    <w:p>
      <w:pPr>
        <w:spacing w:line="336" w:lineRule="auto" w:after="180"/>
      </w:pPr>
      <w:r>
        <w:rPr>
          <w:b w:val="0"/>
        </w:rPr>
        <w:t xml:space="preserve">The source log supports a unit conversion and removal of a </w:t>
      </w:r>
      <w:r>
        <w:rPr>
          <w:b/>
        </w:rPr>
        <w:t>duplicate</w:t>
      </w:r>
      <w:r>
        <w:rPr>
          <w:b w:val="0"/>
        </w:rPr>
        <w:t xml:space="preserve"> copy. Zero means a measured zero distance; blank means no supplied measurement.</w:t>
      </w:r>
    </w:p>
    <w:p>
      <w:pPr>
        <w:spacing w:line="336" w:lineRule="auto" w:after="180"/>
      </w:pPr>
      <w:r>
        <w:rPr>
          <w:b w:val="0"/>
        </w:rPr>
        <w:t>Keep the raw table and explain every change so someone can reconstruct what happened.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The source log gives B only as bare 200 with no unit. Which conclusion is supported by the supplied facts?</w:t>
      </w:r>
    </w:p>
    <w:p>
      <w:pPr>
        <w:pStyle w:val="ListBullet"/>
      </w:pPr>
      <w:r>
        <w:t>1. B remains unresolved rather than becoming 20 cm.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B remains unresolved rather than becoming 20 cm. Without a confirmed unit, division by 10 would be an unsupported assumption.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Recommendations (ai-1/20). Goal: Apply eligibility requirements before ranking candidates by preferences. Short practice: Why does the recommendation change without changing anyone’s preferences?.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Confidence Is Not </w:t>
      </w:r>
      <w:r>
        <w:rPr>
          <w:b/>
        </w:rPr>
        <w:t>Correctness</w:t>
      </w:r>
      <w:r>
        <w:rPr>
          <w:b w:val="0"/>
        </w:rPr>
        <w:t xml:space="preserve"> (ai-1/18). Goal: Distinguish a confidence claim from </w:t>
      </w:r>
      <w:r>
        <w:rPr>
          <w:b/>
        </w:rPr>
        <w:t>evidence</w:t>
      </w:r>
      <w:r>
        <w:rPr>
          <w:b w:val="0"/>
        </w:rPr>
        <w:t xml:space="preserve"> that a </w:t>
      </w:r>
      <w:r>
        <w:rPr>
          <w:b/>
        </w:rPr>
        <w:t>prediction</w:t>
      </w:r>
      <w:r>
        <w:rPr>
          <w:b w:val="0"/>
        </w:rPr>
        <w:t xml:space="preserve"> was correct. Short practice: Was the unknown label guaranteed correct because its confidence was </w:t>
      </w:r>
      <w:r>
        <w:rPr>
          <w:b/>
        </w:rPr>
        <w:t>80%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Save New Examples for Testing (ai-1/15). Goal: Separate examples used to choose a model from examples reserved for its final evaluation. Short practice: Does 4/4 on the replay replace the original 3/4 result? Explain..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Good Data, Bad Data: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A fictional toy-car distance table needs cleaning before use. Supplied facts: Contract: unique run ID; whole distance 0–30 cm. Raw rows: A=0 cm, B=200 mm, C=blank, another A=0 cm. Source log confirms one A run and B’s original measurement of 200 mm; C has no measu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toy-car distance table needs cleaning before use. Supplied facts: Contract: unique run ID; whole distance 0–30 cm. Raw rows: A=0 cm, B=200 mm, C=blank, another A=0 cm.</w:t>
      </w:r>
    </w:p>
    <w:p>
      <w:pPr>
        <w:spacing w:line="336" w:lineRule="auto" w:after="180"/>
      </w:pPr>
      <w:r>
        <w:rPr>
          <w:b w:val="0"/>
        </w:rPr>
        <w:t>Source log confirms one A run and B’s original measurement of 200 mm; C has no measurement.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Validate rows: A’s zero is valid; B has wrong unit; C is missing; A is duplicated. → Evidence repair: 200 mm ÷10 =20 cm; source log supports retaining one A. → Keep unknown: C stays unresolved; do not replace it with 0. → Clean record: Usable unique rows: A=0 cm, B=20 cm; retain a separate change lo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rows: A’s zero is valid; B has wrong unit; C is missing; A is </w:t>
      </w:r>
      <w:r>
        <w:rPr>
          <w:b/>
        </w:rPr>
        <w:t>duplicate</w:t>
      </w:r>
      <w:r>
        <w:rPr>
          <w:b w:val="0"/>
        </w:rPr>
        <w:t xml:space="preserve">d. → </w:t>
      </w:r>
      <w:r>
        <w:rPr>
          <w:b/>
        </w:rPr>
        <w:t>Evidence</w:t>
      </w:r>
      <w:r>
        <w:rPr>
          <w:b w:val="0"/>
        </w:rPr>
        <w:t xml:space="preserve"> repair: 200 mm ÷10 =20 cm; source log supports retaining one A. → Keep unknown: C stays unresolved; do not replace it with 0. → Clean record: Usable unique rows: A=0 cm, B=20 cm; retain a separate </w:t>
      </w:r>
      <w:r>
        <w:rPr>
          <w:b/>
        </w:rPr>
        <w:t>change log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Preserve the original and explain each decision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Preserve the original and explain each decision. T2 height 60 cm | Card C2 says 6 cm | Correct to 6; log C2. T3 travel blank | Card C3 also blank | Keep missing; flag. T4 travel 0 cm | Card C4 confirms zero | Keep measured ze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Preserve the original and explain each decision. T2 height 60 cm | Card C2 says 6 cm | Correct to 6; log C2. T3 travel blank | Card C3 also blank | Keep missing; flag.</w:t>
      </w:r>
    </w:p>
    <w:p>
      <w:pPr>
        <w:spacing w:line="336" w:lineRule="auto" w:after="180"/>
      </w:pPr>
      <w:r>
        <w:rPr>
          <w:b w:val="0"/>
        </w:rPr>
        <w:t>T4 travel 0 cm | Card C4 confirms zero | Keep measured zero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Usable unique rows: A=0 cm, B=20 cm; retain a separate change log. Changed condition: The source log gives B only as bare 200 with no unit. Expected result: B remains unresolved rather than becoming 20 cm. Reason: Without a confirmed unit, division by 10 would be an unsupported assump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Usable unique rows: A=0 cm, B=20 cm; retain a separate </w:t>
      </w:r>
      <w:r>
        <w:rPr>
          <w:b/>
        </w:rPr>
        <w:t>change log</w:t>
      </w:r>
      <w:r>
        <w:rPr>
          <w:b w:val="0"/>
        </w:rPr>
        <w:t>. Changed condition: The source log gives B only as bare 200 with no unit. Expected result: B remains unresolved rather than becoming 20 cm.</w:t>
      </w:r>
    </w:p>
    <w:p>
      <w:pPr>
        <w:spacing w:line="336" w:lineRule="auto" w:after="180"/>
      </w:pPr>
      <w:r>
        <w:rPr>
          <w:b w:val="0"/>
        </w:rPr>
        <w:t>Reason: Without a confirmed unit, division by 10 would be an unsupported assumption.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Cleaning is not permission to make inconvenient values plausible. The source log supports a unit conversion and removal of a duplicate copy. Zero means a measured zero distance; blank means no supplied measurement. Keep the raw table and explain every change so someone can reconstruct what happened. Limit: A clean table can still contain measurement or labelling errors that these checks do not det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Cleaning is not permission to make inconvenient values plausible. The source log supports a unit conversion and removal of a </w:t>
      </w:r>
      <w:r>
        <w:rPr>
          <w:b/>
        </w:rPr>
        <w:t>duplicate</w:t>
      </w:r>
      <w:r>
        <w:rPr>
          <w:b w:val="0"/>
        </w:rPr>
        <w:t xml:space="preserve"> copy. Zero means a measured zero distance; blank means no supplied measurement.</w:t>
      </w:r>
    </w:p>
    <w:p>
      <w:pPr>
        <w:spacing w:line="336" w:lineRule="auto" w:after="180"/>
      </w:pPr>
      <w:r>
        <w:rPr>
          <w:b w:val="0"/>
        </w:rPr>
        <w:t>Keep the raw table and explain every change so someone can reconstruct what happened. Limit: A clean table can still contain measurement or labelling errors that these checks do not detect.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233928"/>
            <wp:docPr id="7" name="Picture 7" descr="Keep raw sorter inputs, validated records and an evidence-linked repair log as different artifacts. Draw your input, deciding step, result and limit. Supported question: Which repairs are evidence-backed in the original case, and which row must remain unknow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raw sorter </w:t>
      </w:r>
      <w:r>
        <w:rPr>
          <w:b/>
        </w:rPr>
        <w:t>input</w:t>
      </w:r>
      <w:r>
        <w:rPr>
          <w:b w:val="0"/>
        </w:rPr>
        <w:t xml:space="preserve">s, validated records and an </w:t>
      </w:r>
      <w:r>
        <w:rPr>
          <w:b/>
        </w:rPr>
        <w:t>evidence</w:t>
      </w:r>
      <w:r>
        <w:rPr>
          <w:b w:val="0"/>
        </w:rPr>
        <w:t xml:space="preserve">-linked repair log as different artifacts.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repairs are </w:t>
      </w:r>
      <w:r>
        <w:rPr>
          <w:b/>
        </w:rPr>
        <w:t>evidence</w:t>
      </w:r>
      <w:r>
        <w:rPr>
          <w:b w:val="0"/>
        </w:rPr>
        <w:t>-backed in the original case, and which row must remain unknown?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Good Data, Bad Data: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Preserve the original and explain each decision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