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ai-1/23</w:t>
      </w:r>
    </w:p>
    <w:p>
      <w:pPr>
        <w:pStyle w:val="Title"/>
      </w:pPr>
      <w:r>
        <w:t>Fair for Whom?</w:t>
      </w:r>
    </w:p>
    <w:p>
      <w:r>
        <w:t>Project: Helpful Classroom Sorter</w:t>
      </w:r>
    </w:p>
    <w:p>
      <w:pPr>
        <w:pStyle w:val="Heading1"/>
      </w:pPr>
      <w:r>
        <w:t>One connected performance-comparison audit.</w:t>
      </w:r>
    </w:p>
    <w:p>
      <w:r>
        <w:t>Explain the shape-test fraction, compare conditions, inspect missing outcomes and distinguish aggregation from equal-group weighting.</w:t>
      </w:r>
    </w:p>
    <w:p>
      <w:r>
        <w:t>Keep correct counts, assessed counts, missing outcomes and conditions visible.</w:t>
      </w:r>
    </w:p>
    <w:p>
      <w:pPr>
        <w:pStyle w:val="Heading1"/>
      </w:pPr>
      <w:r>
        <w:t>01. Recall: reconnect earlier ideas</w:t>
      </w:r>
    </w:p>
    <w:p>
      <w:r>
        <w:t>Retrieve before opening notes.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ListBullet"/>
      </w:pPr>
      <w:r>
        <w:t>Without opening the old lesson, explain one key idea from Missing and Unbalanced Examples.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Recommendations.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Prediction Is Not Fact.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Missing and Unbalanced Examples</w:t>
      </w:r>
    </w:p>
    <w:p>
      <w:pPr>
        <w:pStyle w:val="Heading3"/>
      </w:pPr>
      <w:r>
        <w:t>Recommendations</w:t>
      </w:r>
    </w:p>
    <w:p>
      <w:pPr>
        <w:pStyle w:val="Heading3"/>
      </w:pPr>
      <w:r>
        <w:t>Prediction Is Not Fact</w:t>
      </w:r>
    </w:p>
    <w:p>
      <w:pPr>
        <w:pStyle w:val="Heading1"/>
      </w:pPr>
      <w:r>
        <w:t>12. W1 · Explain the performance fraction</w:t>
      </w:r>
    </w:p>
    <w:p>
      <w:r>
        <w:t>Use the supplied shape-test counts and explain every part of the denominator.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Shared shape-test reference for W1–W2: fixed versions A and B label the same 12 previously unseen cards with checked reference labels: 8 bright and 4 dim. No outcomes are missing. A is correct on 8 bright and 1 dim; B on 6 bright and 2 dim. Keep this case separate from the 16-card badge test and the independent sound test.</w:t>
      </w:r>
    </w:p>
    <w:p>
      <w:pPr>
        <w:pStyle w:val="ListBullet"/>
      </w:pPr>
      <w:r>
        <w:t>For version A in the lesson, write correct and assessed counts, simplify the accuracy fraction and express it as a percentage. Explain what its denominator includes and why 9/9 would be misleading.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Compare the total and each condition</w:t>
      </w:r>
    </w:p>
    <w:p>
      <w:r>
        <w:t>Use the same cards and scoring rule for both versions.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Compare A and B on the shared 12-card test and on its bright and dim groups. State the leader in each and explain why the overall result does not imply that one version wins in every condition.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Report unassessed outcomes separately</w:t>
      </w:r>
    </w:p>
    <w:p>
      <w:r>
        <w:t>Distinguish assessed accuracy from an all-selected-case claim.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C has 9 correct and 1 incorrect assessed outcome, with 2 other selected cases unassessed. Write its assessed accuracy and missing count. A reviewer reports 9/12 as assessed accuracy; another reports 90% on all 12. Explain the problem with each label.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Audit an unequal-group average</w:t>
      </w:r>
    </w:p>
    <w:p>
      <w:r>
        <w:t>Add counts before dividing; label any alternative group metric explicitly.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A separate test has 2 correct out of 2 assessed in group P and 4 correct out of 8 assessed in group Q. Calculate combined accuracy as a fraction and percentage. A chart reports 75% by averaging the group percentages. Explain why that is not the accuracy over all assessed cases.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W4 · Compare a new shared sound test</w:t>
      </w:r>
    </w:p>
    <w:p>
      <w:r>
        <w:t>Keep one first attempt before hints or feedback.</w:t>
      </w:r>
    </w:p>
    <w:p>
      <w:pPr>
        <w:pStyle w:val="Heading2"/>
      </w:pPr>
      <w:r>
        <w:t>Read and explain independently</w:t>
      </w:r>
    </w:p>
    <w:p>
      <w:pPr>
        <w:spacing w:line="336" w:lineRule="auto" w:after="180"/>
      </w:pPr>
      <w:r>
        <w:rPr>
          <w:b w:val="0"/>
        </w:rPr>
        <w:t>Versions X and Y label the same 20 previously unseen clips: 12 quiet and 8 noisy, with no missing outcomes. X is correct on 10 quiet and 2 noisy clips; Y on 9 quiet and 5 noisy clips.</w:t>
      </w:r>
    </w:p>
    <w:p>
      <w:pPr>
        <w:spacing w:line="336" w:lineRule="auto" w:after="180"/>
      </w:pPr>
      <w:r>
        <w:rPr>
          <w:b w:val="0"/>
        </w:rPr>
        <w:t>Calculate each combined fraction and percentage, identify the overall leader and compare the leaders within each group. Explain why an overall result cannot guarantee the next clip’s outcome.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a fair record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Compare a new shared sound test</w:t>
      </w:r>
    </w:p>
    <w:p>
      <w:pPr>
        <w:pStyle w:val="Heading1"/>
      </w:pPr>
      <w:r>
        <w:t>09. Project · Keep the decision and its evidence</w:t>
      </w:r>
    </w:p>
    <w:p>
      <w:r>
        <w:t>Add this week’s change to your existing project record.</w:t>
      </w:r>
    </w:p>
    <w:p>
      <w:pPr>
        <w:pStyle w:val="Heading2"/>
      </w:pPr>
      <w:r>
        <w:t>Your evidence record</w:t>
      </w:r>
    </w:p>
    <w:p>
      <w:pPr>
        <w:spacing w:line="336" w:lineRule="auto" w:after="180"/>
      </w:pPr>
      <w:r>
        <w:rPr>
          <w:b w:val="0"/>
        </w:rPr>
        <w:t xml:space="preserve">Test the sorter across relevant item conditions and users; never infer sensitive identity to create a </w:t>
      </w:r>
      <w:r>
        <w:rPr>
          <w:b/>
        </w:rPr>
        <w:t>fairness</w:t>
      </w:r>
      <w:r>
        <w:rPr>
          <w:b w:val="0"/>
        </w:rPr>
        <w:t xml:space="preserve"> check.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 · Repair and return</w:t>
      </w:r>
    </w:p>
    <w:p>
      <w:r>
        <w:t>Keep the first attempt, the repair and a changed-case return.</w:t>
      </w:r>
    </w:p>
    <w:p>
      <w:pPr>
        <w:pStyle w:val="Heading2"/>
      </w:pPr>
      <w:r>
        <w:t>Your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the evidence in your work</w:t>
      </w:r>
    </w:p>
    <w:p>
      <w:r>
        <w:t>Point to work that supports your confidence level.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This is the same W2 attempt. Keep one response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Use W2: Compare totals and conditions for Fractions and performance comparisons.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Repair the explanation</w:t>
      </w:r>
    </w:p>
    <w:p>
      <w:r>
        <w:t>Explain the deciding fact before discussing the answer.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the worked case for Fractions and performance comparisons. Proposed explanation: “Only correct cases belong in the </w:t>
      </w:r>
      <w:r>
        <w:rPr>
          <w:b/>
        </w:rPr>
        <w:t>denominator</w:t>
      </w:r>
      <w:r>
        <w:rPr>
          <w:b w:val="0"/>
        </w:rPr>
        <w:t>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Original learning target</w:t>
      </w:r>
    </w:p>
    <w:p>
      <w:r>
        <w:t>Use this target to inspect an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System A succeeds on 6 of 8 quiet tests and 3 of 4 noisy tests. Is its noisy success rate lower? Show fractions and percentages. What can these small tests not establish?</w:t>
      </w:r>
    </w:p>
    <w:p>
      <w:pPr>
        <w:pStyle w:val="Heading1"/>
      </w:pPr>
      <w:r>
        <w:t>06. Extra practice · A complete case</w:t>
      </w:r>
    </w:p>
    <w:p>
      <w:r>
        <w:t>Try the question before checking the worked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voice system succeeds on 8/10 quiet and 4/10 noisy recordings.</w:t>
      </w:r>
    </w:p>
    <w:p>
      <w:pPr>
        <w:spacing w:line="336" w:lineRule="auto" w:after="180"/>
      </w:pPr>
      <w:r>
        <w:rPr>
          <w:b w:val="0"/>
        </w:rPr>
        <w:t>Compare and propose the next investigation.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A changed case</w:t>
      </w:r>
    </w:p>
    <w:p>
      <w:r>
        <w:t>Keep this practice separate from the reserved independent attempt.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A helper succeeds on 4 of 4 clear voices and 1 of 4 quiet voices. Who is less well served? What </w:t>
      </w:r>
      <w:r>
        <w:rPr>
          <w:b/>
        </w:rPr>
        <w:t>evidence</w:t>
      </w:r>
      <w:r>
        <w:rPr>
          <w:b w:val="0"/>
        </w:rPr>
        <w:t xml:space="preserve"> should a repair preserve?</w:t>
      </w:r>
    </w:p>
    <w:p>
      <w:pPr>
        <w:spacing w:line="336" w:lineRule="auto" w:after="180"/>
      </w:pPr>
      <w:r>
        <w:rPr>
          <w:b w:val="0"/>
        </w:rPr>
        <w:t>My practice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23 Test and reflect</w:t>
      </w:r>
    </w:p>
    <w:p>
      <w:pPr>
        <w:pStyle w:val="Heading1"/>
      </w:pPr>
      <w:r>
        <w:t>08. Extra practice · Design a revealing test</w:t>
      </w:r>
    </w:p>
    <w:p>
      <w:r>
        <w:t>Predict before tracing or testing.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Reference · Original target response space</w:t>
      </w:r>
    </w:p>
    <w:p>
      <w:r>
        <w:t>This teaching case is practice rather than a fresh assessment.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System A succeeds on 6 of 8 quiet tests and 3 of 4 noisy tests. Is its noisy success rate lower? Show fractions and percentages. What can these small tests not establish?</w:t>
      </w:r>
    </w:p>
    <w:p>
      <w:pPr>
        <w:pStyle w:val="Heading3"/>
      </w:pPr>
      <w:r>
        <w:t>My explanation after practice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15. Reference · Independent-case response copy</w:t>
      </w:r>
    </w:p>
    <w:p>
      <w:r>
        <w:t>This duplicates W4. Reuse the same first-attempt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Versions X and Y label the same 20 previously unseen clips: 12 quiet and 8 noisy, with no missing outcomes. X is correct on 10 quiet and 2 noisy clips; Y on 9 quiet and 5 noisy clips.</w:t>
      </w:r>
    </w:p>
    <w:p>
      <w:pPr>
        <w:spacing w:line="336" w:lineRule="auto" w:after="180"/>
      </w:pPr>
      <w:r>
        <w:rPr>
          <w:b w:val="0"/>
        </w:rPr>
        <w:t>Calculate each combined fraction and percentage, identify the overall leader and compare the leaders within each group. Explain why an overall result cannot guarantee the next clip’s outcome.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Extra practice · Use the worked picture</w:t>
      </w:r>
    </w:p>
    <w:p>
      <w:r>
        <w:t>Keep the explanation and the support you used.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fictional badge reader is evaluated on bright and dim cards with known reference labels.</w:t>
      </w:r>
    </w:p>
    <w:p>
      <w:pPr>
        <w:spacing w:line="336" w:lineRule="auto" w:after="180"/>
      </w:pPr>
      <w:r>
        <w:rPr>
          <w:b w:val="0"/>
        </w:rPr>
        <w:t>Version M is correct on 9 of 10 bright cards and 3 of 6 dim cards.</w:t>
      </w:r>
    </w:p>
    <w:p>
      <w:pPr>
        <w:spacing w:line="336" w:lineRule="auto" w:after="180"/>
      </w:pPr>
      <w:r>
        <w:rPr>
          <w:b w:val="0"/>
        </w:rPr>
        <w:t>Version N uses the same cards: 8 of 10 bright and 5 of 6 dim correct.</w:t>
      </w:r>
    </w:p>
    <w:p>
      <w:r>
        <w:drawing>
          <wp:inline xmlns:a="http://schemas.openxmlformats.org/drawingml/2006/main" xmlns:pic="http://schemas.openxmlformats.org/drawingml/2006/picture">
            <wp:extent cx="5486400" cy="3621314"/>
            <wp:docPr id="1" name="Picture 1" descr="Group rates compared on the same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2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Fair for Whom?. Bright group: M:9/10=90%; N:8/10=80%.. Dim group: M:3/6=50%; N:5/6≈83.3%.. Combined counts: M:(9+3)/16=75%; N:(8+5)/16=81.25%.. Discuss trade-off: N improves total and dim results but loses one bright succes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group loses performance under N, and can total improvement erase that fact?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Report sorter outcomes by relevant conditions and record whose failures matter when choosing a revision.</w:t>
      </w:r>
    </w:p>
    <w:p>
      <w:pPr>
        <w:pStyle w:val="Heading1"/>
      </w:pPr>
      <w:r>
        <w:t>19. Reference · Project portfolio record</w:t>
      </w:r>
    </w:p>
    <w:p>
      <w:r>
        <w:t>Extend your main project response when helpful.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>Report sorter outcomes by relevant conditions and record whose failures matter when choosing a revision.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badge reader is evaluated on bright and dim cards with known reference labels.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N improves total and dim results but loses one bright success.</w:t>
      </w:r>
    </w:p>
    <w:p>
      <w:pPr>
        <w:pStyle w:val="ListBullet"/>
      </w:pPr>
      <w:r>
        <w:t>1. Dim group</w:t>
      </w:r>
    </w:p>
    <w:p>
      <w:pPr>
        <w:pStyle w:val="ListBullet"/>
      </w:pPr>
      <w:r>
        <w:t>2. Combined counts</w:t>
      </w:r>
    </w:p>
    <w:p>
      <w:pPr>
        <w:pStyle w:val="ListBullet"/>
      </w:pPr>
      <w:r>
        <w:t>3. Bright group</w:t>
      </w:r>
    </w:p>
    <w:p>
      <w:pPr>
        <w:pStyle w:val="ListBullet"/>
      </w:pPr>
      <w:r>
        <w:t>4. Discuss trade-off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Discuss trade-off N improves total and dim results but loses one bright success. Adding correct counts and </w:t>
      </w:r>
      <w:r>
        <w:rPr>
          <w:b/>
        </w:rPr>
        <w:t>denominator</w:t>
      </w:r>
      <w:r>
        <w:rPr>
          <w:b w:val="0"/>
        </w:rPr>
        <w:t>s weights each tested card once.</w:t>
      </w:r>
    </w:p>
    <w:p>
      <w:pPr>
        <w:spacing w:line="336" w:lineRule="auto" w:after="180"/>
      </w:pPr>
      <w:r>
        <w:rPr>
          <w:b w:val="0"/>
        </w:rPr>
        <w:t>Averaging 90% and 50% would incorrectly give unequal groups equal size in the all-card rate. The group breakdown reveals a trade-off hidden by the total.</w:t>
      </w:r>
    </w:p>
    <w:p>
      <w:pPr>
        <w:spacing w:line="336" w:lineRule="auto" w:after="180"/>
      </w:pPr>
      <w:r>
        <w:rPr>
          <w:b w:val="0"/>
        </w:rPr>
        <w:t xml:space="preserve">Decide what matters with the relevant users rather than announcing that one number proves </w:t>
      </w:r>
      <w:r>
        <w:rPr>
          <w:b/>
        </w:rPr>
        <w:t>fairness</w:t>
      </w:r>
      <w:r>
        <w:rPr>
          <w:b w:val="0"/>
        </w:rPr>
        <w:t>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Give bright and dim groups equal weight as an explicitly different metric.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M scores 70%; N scores about 81.7%.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case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M scores </w:t>
      </w:r>
      <w:r>
        <w:rPr>
          <w:b/>
        </w:rPr>
        <w:t>70%</w:t>
      </w:r>
      <w:r>
        <w:rPr>
          <w:b w:val="0"/>
        </w:rPr>
        <w:t>; N scores about 81.7%. This averages group rates and is not the original 16-card agreement rate.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>Review Missing and Unbalanced Examples (ai-1/22). Goal: Name the target collection, selection list and cases actually assessed. Short practice: Would testing only dim plain cards close every current gap?</w:t>
      </w:r>
    </w:p>
    <w:p>
      <w:pPr>
        <w:spacing w:line="336" w:lineRule="auto" w:after="180"/>
      </w:pPr>
      <w:r>
        <w:rPr>
          <w:b w:val="0"/>
        </w:rPr>
        <w:t>Point to the target groups..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Recommendations (ai-1/20). Goal: Apply eligibility requirements before ranking candidates by preferences. Short practice: Why does the recommendation change without changing anyone’s preferences?.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</w:t>
      </w:r>
      <w:r>
        <w:rPr>
          <w:b/>
        </w:rPr>
        <w:t>Prediction</w:t>
      </w:r>
      <w:r>
        <w:rPr>
          <w:b w:val="0"/>
        </w:rPr>
        <w:t xml:space="preserve"> Is Not Fact (ai-1/17). Goal: Separate a recorded </w:t>
      </w:r>
      <w:r>
        <w:rPr>
          <w:b/>
        </w:rPr>
        <w:t>prediction</w:t>
      </w:r>
      <w:r>
        <w:rPr>
          <w:b w:val="0"/>
        </w:rPr>
        <w:t xml:space="preserve"> from the </w:t>
      </w:r>
      <w:r>
        <w:rPr>
          <w:b/>
        </w:rPr>
        <w:t>observation</w:t>
      </w:r>
      <w:r>
        <w:rPr>
          <w:b w:val="0"/>
        </w:rPr>
        <w:t xml:space="preserve"> used to check it. Short practice: Which field changes the </w:t>
      </w:r>
      <w:r>
        <w:rPr>
          <w:b/>
        </w:rPr>
        <w:t>observation</w:t>
      </w:r>
      <w:r>
        <w:rPr>
          <w:b w:val="0"/>
        </w:rPr>
        <w:t xml:space="preserve"> label, and which field changes the model </w:t>
      </w:r>
      <w:r>
        <w:rPr>
          <w:b/>
        </w:rPr>
        <w:t>prediction</w:t>
      </w:r>
      <w:r>
        <w:rPr>
          <w:b w:val="0"/>
        </w:rPr>
        <w:t>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21. Reference · Six-picture response sheets</w:t>
      </w:r>
    </w:p>
    <w:p>
      <w:r>
        <w:t>Choose the image that helps rather than repeating all six.</w:t>
      </w:r>
    </w:p>
    <w:p>
      <w:pPr>
        <w:pStyle w:val="Heading2"/>
      </w:pPr>
      <w:r>
        <w:t>01. Fair for Whom?: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A fictional badge reader is evaluated on bright and dim cards with known reference labels. Supplied facts: Version M is correct on 9 of 10 bright cards and 3 of 6 dim cards. Version N uses the same cards: 8 of 10 bright and 5 of 6 dim corr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3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badge reader is evaluated on bright and dim cards with known reference labels. Supplied facts: Version M is correct on 9 of 10 bright cards and 3 of 6 dim cards.</w:t>
      </w:r>
    </w:p>
    <w:p>
      <w:pPr>
        <w:spacing w:line="336" w:lineRule="auto" w:after="180"/>
      </w:pPr>
      <w:r>
        <w:rPr>
          <w:b w:val="0"/>
        </w:rPr>
        <w:t>Version N uses the same cards: 8 of 10 bright and 5 of 6 dim correct.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Bright group: M:9/10=90%; N:8/10=80%. → Dim group: M:3/6=50%; N:5/6≈83.3%. → Combined counts: M:(9+3)/16=75%; N:(8+5)/16=81.25%. → Discuss trade-off: N improves total and dim results but loses one bright succes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3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Bright group: M:9/10=90%; N:8/10=</w:t>
      </w:r>
      <w:r>
        <w:rPr>
          <w:b/>
        </w:rPr>
        <w:t>80%</w:t>
      </w:r>
      <w:r>
        <w:rPr>
          <w:b w:val="0"/>
        </w:rPr>
        <w:t>. → Dim group: M:3/6=50%; N:5/6≈83.3%. → Combined counts: M:(9+3)/16=75%; N:(8+5)/16=81.25%. → Discuss trade-off: N improves total and dim results but loses one bright success.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Group rates compared on the same cards</w:t>
      </w:r>
    </w:p>
    <w:p>
      <w:r>
        <w:drawing>
          <wp:inline xmlns:a="http://schemas.openxmlformats.org/drawingml/2006/main" xmlns:pic="http://schemas.openxmlformats.org/drawingml/2006/picture">
            <wp:extent cx="5486400" cy="3584448"/>
            <wp:docPr id="5" name="Picture 5" descr="Group rates compared on the same cards. Units: percent correct. M bright: 90. M dim: 50. N bright: 80. N dim: 83.3333333333333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3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4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Group rates compared on the same cards. Units: percent correct. M bright: 90. M dim: 50. N bright: 80. N dim: 83.33333333333333.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N improves total and dim results but loses one bright success. Changed condition: Give bright and dim groups equal weight as an explicitly different metric. Expected result: M scores 70%; N scores about 81.7%. Reason: This averages group rates and is not the original 16-card agreement ra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3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N improves total and dim results but loses one bright success. Changed condition: Give bright and dim groups equal weight as an explicitly different metric. Expected result: M scores </w:t>
      </w:r>
      <w:r>
        <w:rPr>
          <w:b/>
        </w:rPr>
        <w:t>70%</w:t>
      </w:r>
      <w:r>
        <w:rPr>
          <w:b w:val="0"/>
        </w:rPr>
        <w:t>; N scores about 81.7%.</w:t>
      </w:r>
    </w:p>
    <w:p>
      <w:pPr>
        <w:spacing w:line="336" w:lineRule="auto" w:after="180"/>
      </w:pPr>
      <w:r>
        <w:rPr>
          <w:b w:val="0"/>
        </w:rPr>
        <w:t>Reason: This averages group rates and is not the original 16-card agreement rate.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dding correct counts and denominators weights each tested card once. Averaging 90% and 50% would incorrectly give unequal groups equal size in the all-card rate. The group breakdown reveals a trade-off hidden by the total. Decide what matters with the relevant users rather than announcing that one number proves fairness. Limit: Six dim cards supply limited evidence; these descriptive rates do not prove a system is fair for all use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3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Adding correct counts and </w:t>
      </w:r>
      <w:r>
        <w:rPr>
          <w:b/>
        </w:rPr>
        <w:t>denominator</w:t>
      </w:r>
      <w:r>
        <w:rPr>
          <w:b w:val="0"/>
        </w:rPr>
        <w:t>s weights each tested card once. Averaging 90% and 50% would incorrectly give unequal groups equal size in the all-card rate. The group breakdown reveals a trade-off hidden by the total.</w:t>
      </w:r>
    </w:p>
    <w:p>
      <w:pPr>
        <w:spacing w:line="336" w:lineRule="auto" w:after="180"/>
      </w:pPr>
      <w:r>
        <w:rPr>
          <w:b w:val="0"/>
        </w:rPr>
        <w:t xml:space="preserve">Decide what matters with the relevant users rather than announcing that one number proves </w:t>
      </w:r>
      <w:r>
        <w:rPr>
          <w:b/>
        </w:rPr>
        <w:t>fairness</w:t>
      </w:r>
      <w:r>
        <w:rPr>
          <w:b w:val="0"/>
        </w:rPr>
        <w:t xml:space="preserve">. Limit: Six dim cards supply limited </w:t>
      </w:r>
      <w:r>
        <w:rPr>
          <w:b/>
        </w:rPr>
        <w:t>evidence</w:t>
      </w:r>
      <w:r>
        <w:rPr>
          <w:b w:val="0"/>
        </w:rPr>
        <w:t>; these descriptive rates do not prove a system is fair for all users.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Report sorter outcomes by relevant conditions and record whose failures matter when choosing a revision. Draw your input, deciding step, result and limit. Supported question: Which group loses performance under N, and can total improvement erase that fact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3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Report sorter outcomes by relevant conditions and record whose failures matter when choosing a revision.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Which group loses performance under N, and can total improvement erase that fact?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Fair for Whom?: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Group rates compared on the same cards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