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ai-1/28</w:t>
      </w:r>
    </w:p>
    <w:p>
      <w:pPr>
        <w:pStyle w:val="Title"/>
      </w:pPr>
      <w:r>
        <w:t>Humans Set Boundaries</w:t>
      </w:r>
    </w:p>
    <w:p>
      <w:r>
        <w:t>Project: Helpful Classroom Sorter</w:t>
      </w:r>
    </w:p>
    <w:p>
      <w:pPr>
        <w:pStyle w:val="Heading1"/>
      </w:pPr>
      <w:r>
        <w:t>One connected permission-and-review audit.</w:t>
      </w:r>
    </w:p>
    <w:p>
      <w:r>
        <w:t>Read the exhibition approval, inspect the room change and complete Jo’s task before considering an unclear result.</w:t>
      </w:r>
    </w:p>
    <w:p>
      <w:r>
        <w:t>Keep actor, action, version, destination, time and completed uses visible.</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Verify Important Outputs.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Generate, Retrieve, or Calculate?.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Missing and Unbalanced Examples.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Verify Important Outputs</w:t>
      </w:r>
    </w:p>
    <w:p>
      <w:pPr>
        <w:pStyle w:val="Heading3"/>
      </w:pPr>
      <w:r>
        <w:t>Generate, Retrieve, or Calculate?</w:t>
      </w:r>
    </w:p>
    <w:p>
      <w:pPr>
        <w:pStyle w:val="Heading3"/>
      </w:pPr>
      <w:r>
        <w:t>Missing and Unbalanced Examples</w:t>
      </w:r>
    </w:p>
    <w:p>
      <w:pPr>
        <w:pStyle w:val="Heading1"/>
      </w:pPr>
      <w:r>
        <w:t>12. W1 · Separate capability, correctness and permission</w:t>
      </w:r>
    </w:p>
    <w:p>
      <w:r>
        <w:t>Use the supplied exhibition reference.</w:t>
      </w:r>
    </w:p>
    <w:p>
      <w:pPr>
        <w:pStyle w:val="Heading2"/>
      </w:pPr>
      <w:r>
        <w:t>Your evidence record</w:t>
      </w:r>
    </w:p>
    <w:p>
      <w:pPr>
        <w:pStyle w:val="ListBullet"/>
      </w:pPr>
      <w:r>
        <w:t>Exhibition reference for W1–W3: checked A says “Model bridge exhibition, Thursday, Room 6.” The teacher responsible for the class board authorises the class editor to post exactly A there today, once, and explicitly excludes online posting. No posting has occurred. A later current room record says Room 8; B changes only that room. The old permission covers exactly A, not B. Keep this case separate from poster P2 and Jo’s library task.</w:t>
      </w:r>
    </w:p>
    <w:p>
      <w:pPr>
        <w:pStyle w:val="ListBullet"/>
      </w:pPr>
      <w:r>
        <w:t>A tool offers a Public website button. The exhibition facts in A have been verified. The teacher’s approval covers the classroom board only. State what the button, the fact check and the approval each establish. Decide whether the editor may publish A publicly.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Read the approval without enlarging it</w:t>
      </w:r>
    </w:p>
    <w:p>
      <w:r>
        <w:t>Identify every relevant limit and apply permission already given.</w:t>
      </w:r>
    </w:p>
    <w:p>
      <w:pPr>
        <w:pStyle w:val="Heading2"/>
      </w:pPr>
      <w:r>
        <w:t>Your evidence record</w:t>
      </w:r>
    </w:p>
    <w:p>
      <w:pPr>
        <w:pStyle w:val="ListBullet"/>
      </w:pPr>
      <w:r>
        <w:t>List the decision maker, allowed actor, version, destination, timing and number of postings in the original exhibition approval. Before any posting and with no changes to the facts or permission, explain whether the editor can carry out that exact action without asking again.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Review a changed version concretely</w:t>
      </w:r>
    </w:p>
    <w:p>
      <w:r>
        <w:t>Explain the two different failed checks before requesting review.</w:t>
      </w:r>
    </w:p>
    <w:p>
      <w:pPr>
        <w:pStyle w:val="Heading2"/>
      </w:pPr>
      <w:r>
        <w:t>Your evidence record</w:t>
      </w:r>
    </w:p>
    <w:p>
      <w:pPr>
        <w:pStyle w:val="ListBullet"/>
      </w:pPr>
      <w:r>
        <w:t>The room changes to Room 8 and the editor creates B. Explain why publishing old A and publishing unapproved B each fail a different check. Write a specific request for the teacher to review B, keeping the original destination and one-posting limit.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Transfer the permission check to a new case</w:t>
      </w:r>
    </w:p>
    <w:p>
      <w:r>
        <w:t>Keep one first attempt before hints or feedback.</w:t>
      </w:r>
    </w:p>
    <w:p>
      <w:pPr>
        <w:pStyle w:val="Heading2"/>
      </w:pPr>
      <w:r>
        <w:t>Read and explain independently</w:t>
      </w:r>
    </w:p>
    <w:p>
      <w:pPr>
        <w:spacing w:line="336" w:lineRule="auto" w:after="180"/>
      </w:pPr>
      <w:r>
        <w:rPr>
          <w:b w:val="0"/>
        </w:rPr>
        <w:t>In a fictional library, the librarian controls the internal shelf list. The librarian tells assistant Jo: “Replace the internal list with checked version L2 on Friday, once.</w:t>
      </w:r>
    </w:p>
    <w:p>
      <w:pPr>
        <w:spacing w:line="336" w:lineRule="auto" w:after="180"/>
      </w:pPr>
      <w:r>
        <w:rPr>
          <w:b w:val="0"/>
        </w:rPr>
        <w:t>Do not change the public catalogue.” It is Friday, L2 remains checked, and no replacement has occurred. A tool offers both destinations.</w:t>
      </w:r>
    </w:p>
    <w:p>
      <w:pPr>
        <w:spacing w:line="336" w:lineRule="auto" w:after="180"/>
      </w:pPr>
      <w:r>
        <w:rPr>
          <w:b w:val="0"/>
        </w:rPr>
        <w:t>Assess these proposals separately: Jo replaces the internal list with L2; Jo updates the public catalogue with L2; visitor Sam replaces the internal list with L2; Jo replaces the internal list with a changed L3.</w:t>
      </w:r>
    </w:p>
    <w:p>
      <w:pPr>
        <w:spacing w:line="336" w:lineRule="auto" w:after="180"/>
      </w:pPr>
      <w:r>
        <w:rPr>
          <w:b w:val="0"/>
        </w:rPr>
        <w:t>Identify the approval detail that settles each case.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Transfer the permission check to a new case</w:t>
      </w:r>
    </w:p>
    <w:p>
      <w:pPr>
        <w:pStyle w:val="Heading1"/>
      </w:pPr>
      <w:r>
        <w:t>16. W5 · Inspect an unclear result after Jo’s task</w:t>
      </w:r>
    </w:p>
    <w:p>
      <w:r>
        <w:t>Use W4’s once-only permission; check completion before retrying.</w:t>
      </w:r>
    </w:p>
    <w:p>
      <w:pPr>
        <w:pStyle w:val="Heading2"/>
      </w:pPr>
      <w:r>
        <w:t>Your evidence record</w:t>
      </w:r>
    </w:p>
    <w:p>
      <w:pPr>
        <w:pStyle w:val="ListBullet"/>
      </w:pPr>
      <w:r>
        <w:t>Jo attempts the permitted internal replacement, but the tool’s response does not show whether it succeeded. Explain why immediately repeating it is a poor choice under a once-only approval. What should Jo check? If Jo discovers a public change occurred instead, describe the first recovery steps.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 xml:space="preserve">Complete the sorter's human-control map: </w:t>
      </w:r>
      <w:r>
        <w:rPr>
          <w:b/>
        </w:rPr>
        <w:t>permission</w:t>
      </w:r>
      <w:r>
        <w:rPr>
          <w:b w:val="0"/>
        </w:rPr>
        <w:t>s, review triggers, override, correction, and stop conditions.</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Read an approval without enlarging it for Human </w:t>
      </w:r>
      <w:r>
        <w:rPr>
          <w:b/>
        </w:rPr>
        <w:t>authority</w:t>
      </w:r>
      <w:r>
        <w:rPr>
          <w:b w:val="0"/>
        </w:rPr>
        <w:t xml:space="preserve"> and </w:t>
      </w:r>
      <w:r>
        <w:rPr>
          <w:b/>
        </w:rPr>
        <w:t>permission</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Human </w:t>
      </w:r>
      <w:r>
        <w:rPr>
          <w:b/>
        </w:rPr>
        <w:t>authority</w:t>
      </w:r>
      <w:r>
        <w:rPr>
          <w:b w:val="0"/>
        </w:rPr>
        <w:t xml:space="preserve"> and </w:t>
      </w:r>
      <w:r>
        <w:rPr>
          <w:b/>
        </w:rPr>
        <w:t>permission</w:t>
      </w:r>
      <w:r>
        <w:rPr>
          <w:b w:val="0"/>
        </w:rPr>
        <w:t xml:space="preserve">. Proposed explanation: “A working button grants </w:t>
      </w:r>
      <w:r>
        <w:rPr>
          <w:b/>
        </w:rPr>
        <w:t>permission</w:t>
      </w:r>
      <w:r>
        <w:rPr>
          <w:b w:val="0"/>
        </w:rPr>
        <w:t>”.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A classroom assistant may draft a reminder but cannot send messages. It displays a completed draft and waits. A student writes 'looks good' without a destination. Has a clear send authorisation been given?</w:t>
      </w:r>
    </w:p>
    <w:p>
      <w:pPr>
        <w:spacing w:line="336" w:lineRule="auto" w:after="180"/>
      </w:pPr>
      <w:r>
        <w:rPr>
          <w:b w:val="0"/>
        </w:rPr>
        <w:t>Specify what is needed.</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An assistant may suggest object locations; a teacher must approve moving valuable equipment.</w:t>
      </w:r>
    </w:p>
    <w:p>
      <w:pPr>
        <w:spacing w:line="336" w:lineRule="auto" w:after="180"/>
      </w:pPr>
      <w:r>
        <w:rPr>
          <w:b w:val="0"/>
        </w:rPr>
        <w:t>What may happen without approval?</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 xml:space="preserve">A sorter marks a child's notebook throw away. Who should decide whether it is discarded? Name a </w:t>
      </w:r>
      <w:r>
        <w:rPr>
          <w:b/>
        </w:rPr>
        <w:t>boundary</w:t>
      </w:r>
      <w:r>
        <w:rPr>
          <w:b w:val="0"/>
        </w:rPr>
        <w:t xml:space="preserve"> the system should enforce.</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28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xml:space="preserve">, </w:t>
      </w:r>
      <w:r>
        <w:rPr>
          <w:b/>
        </w:rPr>
        <w:t>boundary</w:t>
      </w:r>
      <w:r>
        <w:rPr>
          <w:b w:val="0"/>
        </w:rPr>
        <w:t xml:space="preserve">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A classroom assistant may draft a reminder but cannot send messages. It displays a completed draft and waits. A student writes 'looks good' without a destination. Has a clear send authorisation been given?</w:t>
      </w:r>
    </w:p>
    <w:p>
      <w:pPr>
        <w:spacing w:line="336" w:lineRule="auto" w:after="180"/>
      </w:pPr>
      <w:r>
        <w:rPr>
          <w:b w:val="0"/>
        </w:rPr>
        <w:t>Specify what is needed.</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In a fictional library, the librarian controls the internal shelf list. The librarian tells assistant Jo: “Replace the internal list with checked version L2 on Friday, once.</w:t>
      </w:r>
    </w:p>
    <w:p>
      <w:pPr>
        <w:spacing w:line="336" w:lineRule="auto" w:after="180"/>
      </w:pPr>
      <w:r>
        <w:rPr>
          <w:b w:val="0"/>
        </w:rPr>
        <w:t>Do not change the public catalogue.” It is Friday, L2 remains checked, and no replacement has occurred. A tool offers both destinations.</w:t>
      </w:r>
    </w:p>
    <w:p>
      <w:pPr>
        <w:spacing w:line="336" w:lineRule="auto" w:after="180"/>
      </w:pPr>
      <w:r>
        <w:rPr>
          <w:b w:val="0"/>
        </w:rPr>
        <w:t>Assess these proposals separately: Jo replaces the internal list with L2; Jo updates the public catalogue with L2; visitor Sam replaces the internal list with L2; Jo replaces the internal list with a changed L3.</w:t>
      </w:r>
    </w:p>
    <w:p>
      <w:pPr>
        <w:spacing w:line="336" w:lineRule="auto" w:after="180"/>
      </w:pPr>
      <w:r>
        <w:rPr>
          <w:b w:val="0"/>
        </w:rPr>
        <w:t>Identify the approval detail that settles each case.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A fictional teacher approves one checked classroom poster for internal display.</w:t>
      </w:r>
    </w:p>
    <w:p>
      <w:pPr>
        <w:spacing w:line="336" w:lineRule="auto" w:after="180"/>
      </w:pPr>
      <w:r>
        <w:rPr>
          <w:b w:val="0"/>
        </w:rPr>
        <w:t>Approval: publish exactly poster P2 on the classroom noticeboard today, once.</w:t>
      </w:r>
    </w:p>
    <w:p>
      <w:pPr>
        <w:spacing w:line="336" w:lineRule="auto" w:after="180"/>
      </w:pPr>
      <w:r>
        <w:rPr>
          <w:b w:val="0"/>
        </w:rPr>
        <w:t>Assistant proposes P2 there; P3 there after an edit; P2 on a public website.</w:t>
      </w:r>
    </w:p>
    <w:p>
      <w:r>
        <w:drawing>
          <wp:inline xmlns:a="http://schemas.openxmlformats.org/drawingml/2006/main" xmlns:pic="http://schemas.openxmlformats.org/drawingml/2006/picture">
            <wp:extent cx="5276995" cy="5943599"/>
            <wp:docPr id="1" name="Picture 1" descr="Humans Set Boundaries. Read authority: The teacher approved P2, one internal noticeboard and one publication.. Allowed action: Publishing unchanged P2 there today matches the approval.. Changed version: P3 requires new review; P2 approval does not automatically cover edits.. Changed audience: Public-web publication exceeds the approved destination."/>
            <wp:cNvGraphicFramePr>
              <a:graphicFrameLocks noChangeAspect="1"/>
            </wp:cNvGraphicFramePr>
            <a:graphic>
              <a:graphicData uri="http://schemas.openxmlformats.org/drawingml/2006/picture">
                <pic:pic>
                  <pic:nvPicPr>
                    <pic:cNvPr id="0" name="academy-visual-ai-1-28.png"/>
                    <pic:cNvPicPr/>
                  </pic:nvPicPr>
                  <pic:blipFill>
                    <a:blip r:embed="rId9"/>
                    <a:stretch>
                      <a:fillRect/>
                    </a:stretch>
                  </pic:blipFill>
                  <pic:spPr>
                    <a:xfrm>
                      <a:off x="0" y="0"/>
                      <a:ext cx="5276995" cy="5943599"/>
                    </a:xfrm>
                    <a:prstGeom prst="rect"/>
                  </pic:spPr>
                </pic:pic>
              </a:graphicData>
            </a:graphic>
          </wp:inline>
        </w:drawing>
      </w:r>
    </w:p>
    <w:p>
      <w:pPr>
        <w:spacing w:line="336" w:lineRule="auto" w:after="180"/>
      </w:pPr>
      <w:r>
        <w:rPr>
          <w:b w:val="0"/>
        </w:rPr>
        <w:t>Which original proposal is authorised? Why do the other two need separate approval?</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Project connection: Record sorter actions allowed automatically and actions requiring the classroom owner’s explicit review.</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Helpful Classroom Sorter</w:t>
      </w:r>
    </w:p>
    <w:p>
      <w:pPr>
        <w:spacing w:line="336" w:lineRule="auto" w:after="180"/>
      </w:pPr>
      <w:r>
        <w:rPr>
          <w:b w:val="0"/>
        </w:rPr>
        <w:t xml:space="preserve">Current milestone: Prepare the demonstration. Gather reproducible instructions, </w:t>
      </w:r>
      <w:r>
        <w:rPr>
          <w:b/>
        </w:rPr>
        <w:t>evidence</w:t>
      </w:r>
      <w:r>
        <w:rPr>
          <w:b w:val="0"/>
        </w:rPr>
        <w:t>, access checks and remaining limitations.</w:t>
      </w:r>
    </w:p>
    <w:p>
      <w:pPr>
        <w:spacing w:line="336" w:lineRule="auto" w:after="180"/>
      </w:pPr>
      <w:r>
        <w:rPr>
          <w:b w:val="0"/>
        </w:rPr>
        <w:t>Record sorter actions allowed automatically and actions requiring the classroom owner’s explicit review.</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teacher approves one checked classroom poster for internal display.</w:t>
      </w:r>
    </w:p>
    <w:p>
      <w:pPr>
        <w:pStyle w:val="Heading3"/>
      </w:pPr>
      <w:r>
        <w:t>Practice 1: explain the deciding evidence</w:t>
      </w:r>
    </w:p>
    <w:p>
      <w:pPr>
        <w:pStyle w:val="ListBullet"/>
      </w:pPr>
      <w:r>
        <w:t>Which labelled step matches this detail? Public-web publication exceeds the approved destination.</w:t>
      </w:r>
    </w:p>
    <w:p>
      <w:pPr>
        <w:pStyle w:val="ListBullet"/>
      </w:pPr>
      <w:r>
        <w:t>1. Allowed action</w:t>
      </w:r>
    </w:p>
    <w:p>
      <w:pPr>
        <w:pStyle w:val="ListBullet"/>
      </w:pPr>
      <w:r>
        <w:t>2. Changed audience</w:t>
      </w:r>
    </w:p>
    <w:p>
      <w:pPr>
        <w:pStyle w:val="ListBullet"/>
      </w:pPr>
      <w:r>
        <w:t>3. Read authority</w:t>
      </w:r>
    </w:p>
    <w:p>
      <w:pPr>
        <w:pStyle w:val="ListBullet"/>
      </w:pPr>
      <w:r>
        <w:t>4. Changed version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Changed audience Public-web publication exceeds the approved destination. A general intention to help the class does not grant every action that might help.</w:t>
      </w:r>
    </w:p>
    <w:p>
      <w:pPr>
        <w:spacing w:line="336" w:lineRule="auto" w:after="180"/>
      </w:pPr>
      <w:r>
        <w:rPr>
          <w:b w:val="0"/>
        </w:rPr>
        <w:t>Check the version, destination and time explicitly. An edit may improve accuracy while still changing the approved artifact.</w:t>
      </w:r>
    </w:p>
    <w:p>
      <w:pPr>
        <w:spacing w:line="336" w:lineRule="auto" w:after="180"/>
      </w:pPr>
      <w:r>
        <w:rPr>
          <w:b w:val="0"/>
        </w:rPr>
        <w:t xml:space="preserve">The assistant should hold the changed poster for review rather than treating its own confidence as </w:t>
      </w:r>
      <w:r>
        <w:rPr>
          <w:b/>
        </w:rPr>
        <w:t>permission</w:t>
      </w:r>
      <w:r>
        <w:rPr>
          <w:b w:val="0"/>
        </w:rPr>
        <w:t>.</w:t>
      </w:r>
    </w:p>
    <w:p>
      <w:pPr>
        <w:pStyle w:val="Heading2"/>
      </w:pPr>
      <w:r>
        <w:t>Changed-case question</w:t>
      </w:r>
    </w:p>
    <w:p>
      <w:pPr>
        <w:pStyle w:val="Heading3"/>
      </w:pPr>
      <w:r>
        <w:t>Practice 2: explain the deciding evidence</w:t>
      </w:r>
    </w:p>
    <w:p>
      <w:pPr>
        <w:pStyle w:val="ListBullet"/>
      </w:pPr>
      <w:r>
        <w:t>Changed-case practice: P2 has already been published once under this approval. Which conclusion is supported by the supplied facts?</w:t>
      </w:r>
    </w:p>
    <w:p>
      <w:pPr>
        <w:pStyle w:val="ListBullet"/>
      </w:pPr>
      <w:r>
        <w:t>1. We can decide the result without examining the changed input or the procedure.</w:t>
      </w:r>
    </w:p>
    <w:p>
      <w:pPr>
        <w:pStyle w:val="ListBullet"/>
      </w:pPr>
      <w:r>
        <w:t>2. A second publication is not covered.</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After your attempt, compare with the supported explanation: A second publication is not covered. The instruction allowed a single use, not repeated actions.</w:t>
      </w:r>
    </w:p>
    <w:p>
      <w:pPr>
        <w:pStyle w:val="Heading2"/>
      </w:pPr>
      <w:r>
        <w:t>Repair and save your work</w:t>
      </w:r>
    </w:p>
    <w:p>
      <w:pPr>
        <w:spacing w:line="336" w:lineRule="auto" w:after="180"/>
      </w:pPr>
      <w:r>
        <w:rPr>
          <w:b w:val="0"/>
        </w:rPr>
        <w:t xml:space="preserve">Review Verify Important </w:t>
      </w:r>
      <w:r>
        <w:rPr>
          <w:b/>
        </w:rPr>
        <w:t>Output</w:t>
      </w:r>
      <w:r>
        <w:rPr>
          <w:b w:val="0"/>
        </w:rPr>
        <w:t xml:space="preserve">s (ai-1/27). Goal: Separate an answer into claims and connect each claim to relevant </w:t>
      </w:r>
      <w:r>
        <w:rPr>
          <w:b/>
        </w:rPr>
        <w:t>evidence</w:t>
      </w:r>
      <w:r>
        <w:rPr>
          <w:b w:val="0"/>
        </w:rPr>
        <w:t>.</w:t>
      </w:r>
    </w:p>
    <w:p>
      <w:pPr>
        <w:spacing w:line="336" w:lineRule="auto" w:after="180"/>
      </w:pPr>
      <w:r>
        <w:rPr>
          <w:b w:val="0"/>
        </w:rPr>
        <w:t>Short practice: Correct the draft and identify which part needs another source rather than a calculation.. Return to this week and explain what you changed.</w:t>
      </w:r>
    </w:p>
    <w:p>
      <w:pPr>
        <w:spacing w:line="336" w:lineRule="auto" w:after="180"/>
      </w:pPr>
      <w:r>
        <w:rPr>
          <w:b w:val="0"/>
        </w:rPr>
        <w:t xml:space="preserve">Review Generate, Retrieve, or Calculate? (ai-1/25). Goal: Distinguish retrieving a record, calculating from </w:t>
      </w:r>
      <w:r>
        <w:rPr>
          <w:b/>
        </w:rPr>
        <w:t>input</w:t>
      </w:r>
      <w:r>
        <w:rPr>
          <w:b w:val="0"/>
        </w:rPr>
        <w:t>s and generating wording. Short practice: Label each arrow with its operation.</w:t>
      </w:r>
    </w:p>
    <w:p>
      <w:pPr>
        <w:spacing w:line="336" w:lineRule="auto" w:after="180"/>
      </w:pPr>
      <w:r>
        <w:rPr>
          <w:b w:val="0"/>
        </w:rPr>
        <w:t>Can the system add snacks because invitations often mention them?. Return to this week and explain what you changed.</w:t>
      </w:r>
    </w:p>
    <w:p>
      <w:pPr>
        <w:spacing w:line="336" w:lineRule="auto" w:after="180"/>
      </w:pPr>
      <w:r>
        <w:rPr>
          <w:b w:val="0"/>
        </w:rPr>
        <w:t>Review Missing and Unbalanced Examples (ai-1/22). Goal: Name the target collection, selection list and cases actually assessed. Short practice: Would testing only dim plain cards close every current gap?</w:t>
      </w:r>
    </w:p>
    <w:p>
      <w:pPr>
        <w:spacing w:line="336" w:lineRule="auto" w:after="180"/>
      </w:pPr>
      <w:r>
        <w:rPr>
          <w:b w:val="0"/>
        </w:rPr>
        <w:t>Point to the target groups..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Humans Set Boundaries: the case</w:t>
      </w:r>
    </w:p>
    <w:p>
      <w:r>
        <w:drawing>
          <wp:inline xmlns:a="http://schemas.openxmlformats.org/drawingml/2006/main" xmlns:pic="http://schemas.openxmlformats.org/drawingml/2006/picture">
            <wp:extent cx="5486400" cy="2834640"/>
            <wp:docPr id="2" name="Picture 2" descr="A fictional teacher approves one checked classroom poster for internal display. Supplied facts: Approval: publish exactly poster P2 on the classroom noticeboard today, once. Assistant proposes P2 there; P3 there after an edit; P2 on a public website."/>
            <wp:cNvGraphicFramePr>
              <a:graphicFrameLocks noChangeAspect="1"/>
            </wp:cNvGraphicFramePr>
            <a:graphic>
              <a:graphicData uri="http://schemas.openxmlformats.org/drawingml/2006/picture">
                <pic:pic>
                  <pic:nvPicPr>
                    <pic:cNvPr id="0" name="academy-story-ai-1-28-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A fictional teacher approves one checked classroom poster for internal display. Supplied facts: Approval: publish exactly poster P2 on the classroom noticeboard today, once.</w:t>
      </w:r>
    </w:p>
    <w:p>
      <w:pPr>
        <w:spacing w:line="336" w:lineRule="auto" w:after="180"/>
      </w:pPr>
      <w:r>
        <w:rPr>
          <w:b w:val="0"/>
        </w:rPr>
        <w:t>Assistant proposes P2 there; P3 there after an edit; P2 on a public website.</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3" name="Picture 3" descr="Read authority: The teacher approved P2, one internal noticeboard and one publication. → Allowed action: Publishing unchanged P2 there today matches the approval. → Changed version: P3 requires new review; P2 approval does not automatically cover edits. → Changed audience: Public-web publication exceeds the approved destination."/>
            <wp:cNvGraphicFramePr>
              <a:graphicFrameLocks noChangeAspect="1"/>
            </wp:cNvGraphicFramePr>
            <a:graphic>
              <a:graphicData uri="http://schemas.openxmlformats.org/drawingml/2006/picture">
                <pic:pic>
                  <pic:nvPicPr>
                    <pic:cNvPr id="0" name="academy-story-ai-1-28-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Read </w:t>
      </w:r>
      <w:r>
        <w:rPr>
          <w:b/>
        </w:rPr>
        <w:t>authority</w:t>
      </w:r>
      <w:r>
        <w:rPr>
          <w:b w:val="0"/>
        </w:rPr>
        <w:t>: The teacher approved P2, one internal noticeboard and one publication. → Allowed action: Publishing unchanged P2 there today matches the approval. → Changed version: P3 requires new review; P2 approval does not automatically cover edits. → Changed audience: Public-web publication exceeds the approved destination.</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Match the proposed action to its permission</w:t>
      </w:r>
    </w:p>
    <w:p>
      <w:r>
        <w:drawing>
          <wp:inline xmlns:a="http://schemas.openxmlformats.org/drawingml/2006/main" xmlns:pic="http://schemas.openxmlformats.org/drawingml/2006/picture">
            <wp:extent cx="5486400" cy="2923032"/>
            <wp:docPr id="4" name="Picture 4" descr="Match the proposed action to its permission. Version A on class board | Today, once, by editor | Within scope. Version A on public site | Public posting excluded | Outside scope. Changed version B | Only A was approved | Review changed version. Post A a second time | Once has been used | Outside scope"/>
            <wp:cNvGraphicFramePr>
              <a:graphicFrameLocks noChangeAspect="1"/>
            </wp:cNvGraphicFramePr>
            <a:graphic>
              <a:graphicData uri="http://schemas.openxmlformats.org/drawingml/2006/picture">
                <pic:pic>
                  <pic:nvPicPr>
                    <pic:cNvPr id="0" name="academy-story-ai-1-28-03.png"/>
                    <pic:cNvPicPr/>
                  </pic:nvPicPr>
                  <pic:blipFill>
                    <a:blip r:embed="rId12"/>
                    <a:stretch>
                      <a:fillRect/>
                    </a:stretch>
                  </pic:blipFill>
                  <pic:spPr>
                    <a:xfrm>
                      <a:off x="0" y="0"/>
                      <a:ext cx="5486400" cy="2923032"/>
                    </a:xfrm>
                    <a:prstGeom prst="rect"/>
                  </pic:spPr>
                </pic:pic>
              </a:graphicData>
            </a:graphic>
          </wp:inline>
        </w:drawing>
      </w:r>
    </w:p>
    <w:p>
      <w:pPr>
        <w:spacing w:line="336" w:lineRule="auto" w:after="180"/>
      </w:pPr>
      <w:r>
        <w:rPr>
          <w:b w:val="0"/>
        </w:rPr>
        <w:t xml:space="preserve">Match the proposed action to its </w:t>
      </w:r>
      <w:r>
        <w:rPr>
          <w:b/>
        </w:rPr>
        <w:t>permission</w:t>
      </w:r>
      <w:r>
        <w:rPr>
          <w:b w:val="0"/>
        </w:rPr>
        <w:t xml:space="preserve">. Version A on class board | Today, once, by editor | Within </w:t>
      </w:r>
      <w:r>
        <w:rPr>
          <w:b/>
        </w:rPr>
        <w:t>scope</w:t>
      </w:r>
      <w:r>
        <w:rPr>
          <w:b w:val="0"/>
        </w:rPr>
        <w:t xml:space="preserve">. Version A on public site | Public posting excluded | Outside </w:t>
      </w:r>
      <w:r>
        <w:rPr>
          <w:b/>
        </w:rPr>
        <w:t>scope</w:t>
      </w:r>
      <w:r>
        <w:rPr>
          <w:b w:val="0"/>
        </w:rPr>
        <w:t>.</w:t>
      </w:r>
    </w:p>
    <w:p>
      <w:pPr>
        <w:spacing w:line="336" w:lineRule="auto" w:after="180"/>
      </w:pPr>
      <w:r>
        <w:rPr>
          <w:b w:val="0"/>
        </w:rPr>
        <w:t xml:space="preserve">Changed version B | Only A was approved | Review changed version. Post A a second time | Once has been used | Outside </w:t>
      </w:r>
      <w:r>
        <w:rPr>
          <w:b/>
        </w:rPr>
        <w:t>scope</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Public-web publication exceeds the approved destination. Changed condition: P2 has already been published once under this approval. Expected result: A second publication is not covered. Reason: The instruction allowed a single use, not repeated actions."/>
            <wp:cNvGraphicFramePr>
              <a:graphicFrameLocks noChangeAspect="1"/>
            </wp:cNvGraphicFramePr>
            <a:graphic>
              <a:graphicData uri="http://schemas.openxmlformats.org/drawingml/2006/picture">
                <pic:pic>
                  <pic:nvPicPr>
                    <pic:cNvPr id="0" name="academy-story-ai-1-28-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Public-web publication exceeds the approved destination. Changed condition: P2 has already been published once under this approval. Expected result: A second publication is not covered.</w:t>
      </w:r>
    </w:p>
    <w:p>
      <w:pPr>
        <w:spacing w:line="336" w:lineRule="auto" w:after="180"/>
      </w:pPr>
      <w:r>
        <w:rPr>
          <w:b w:val="0"/>
        </w:rPr>
        <w:t>Reason: The instruction allowed a single use, not repeated actions.</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A general intention to help the class does not grant every action that might help. Check the version, destination and time explicitly. An edit may improve accuracy while still changing the approved artifact. The assistant should hold the changed poster for review rather than treating its own confidence as permission. Limit: Permission does not prove content accuracy; factual checks and action authority are separate requirements."/>
            <wp:cNvGraphicFramePr>
              <a:graphicFrameLocks noChangeAspect="1"/>
            </wp:cNvGraphicFramePr>
            <a:graphic>
              <a:graphicData uri="http://schemas.openxmlformats.org/drawingml/2006/picture">
                <pic:pic>
                  <pic:nvPicPr>
                    <pic:cNvPr id="0" name="academy-story-ai-1-28-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 general intention to help the class does not grant every action that might help. Check the version, destination and time explicitly. An edit may improve accuracy while still changing the approved artifact.</w:t>
      </w:r>
    </w:p>
    <w:p>
      <w:pPr>
        <w:spacing w:line="336" w:lineRule="auto" w:after="180"/>
      </w:pPr>
      <w:r>
        <w:rPr>
          <w:b w:val="0"/>
        </w:rPr>
        <w:t xml:space="preserve">The assistant should hold the changed poster for review rather than treating its own confidence as </w:t>
      </w:r>
      <w:r>
        <w:rPr>
          <w:b/>
        </w:rPr>
        <w:t>permission</w:t>
      </w:r>
      <w:r>
        <w:rPr>
          <w:b w:val="0"/>
        </w:rPr>
        <w:t xml:space="preserve">. Limit: </w:t>
      </w:r>
      <w:r>
        <w:rPr>
          <w:b/>
        </w:rPr>
        <w:t>Permission</w:t>
      </w:r>
      <w:r>
        <w:rPr>
          <w:b w:val="0"/>
        </w:rPr>
        <w:t xml:space="preserve"> does not prove content accuracy; factual checks and action </w:t>
      </w:r>
      <w:r>
        <w:rPr>
          <w:b/>
        </w:rPr>
        <w:t>authority</w:t>
      </w:r>
      <w:r>
        <w:rPr>
          <w:b w:val="0"/>
        </w:rPr>
        <w:t xml:space="preserve"> are separate requirements.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7" name="Picture 7" descr="Record sorter actions allowed automatically and actions requiring the classroom owner’s explicit review. Draw your input, deciding step, result and limit. Supported question: Which original proposal is authorised? Why do the other two need separate approval?"/>
            <wp:cNvGraphicFramePr>
              <a:graphicFrameLocks noChangeAspect="1"/>
            </wp:cNvGraphicFramePr>
            <a:graphic>
              <a:graphicData uri="http://schemas.openxmlformats.org/drawingml/2006/picture">
                <pic:pic>
                  <pic:nvPicPr>
                    <pic:cNvPr id="0" name="academy-story-ai-1-28-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Record sorter actions allowed automatically and actions requiring the classroom owner’s explicit review. Draw your </w:t>
      </w:r>
      <w:r>
        <w:rPr>
          <w:b/>
        </w:rPr>
        <w:t>input</w:t>
      </w:r>
      <w:r>
        <w:rPr>
          <w:b w:val="0"/>
        </w:rPr>
        <w:t>, deciding step, result and limit. Supported question: Which original proposal is authorised?</w:t>
      </w:r>
    </w:p>
    <w:p>
      <w:pPr>
        <w:spacing w:line="336" w:lineRule="auto" w:after="180"/>
      </w:pPr>
      <w:r>
        <w:rPr>
          <w:b w:val="0"/>
        </w:rPr>
        <w:t>Why do the other two need separate approval?</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Humans Set Boundaries: the case</w:t>
      </w:r>
    </w:p>
    <w:p>
      <w:pPr>
        <w:pStyle w:val="Heading3"/>
      </w:pPr>
      <w:r>
        <w:t>02. Follow the deciding steps</w:t>
      </w:r>
    </w:p>
    <w:p>
      <w:pPr>
        <w:pStyle w:val="Heading3"/>
      </w:pPr>
      <w:r>
        <w:t>03. Match the proposed action to its permission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