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ai-2/11</w:t>
      </w:r>
    </w:p>
    <w:p>
      <w:pPr>
        <w:pStyle w:val="Title"/>
      </w:pPr>
      <w:r>
        <w:t>Training and Testing</w:t>
      </w:r>
    </w:p>
    <w:p>
      <w:r>
        <w:t>Project: Transparent Book Recommender</w:t>
      </w:r>
    </w:p>
    <w:p>
      <w:pPr>
        <w:pStyle w:val="Heading1"/>
      </w:pPr>
      <w:r>
        <w:t>One connected split-audit record.</w:t>
      </w:r>
    </w:p>
    <w:p>
      <w:r>
        <w:t>Explain roles, audit the A–F plan, repair related-frame overlap and reconsider separation for new routes.</w:t>
      </w:r>
    </w:p>
    <w:p>
      <w:r>
        <w:t>Retain exact assignments, row/group counts, pairwise overlaps, versions and limitations.</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Human Classifier Simulation</w:t>
      </w:r>
    </w:p>
    <w:p>
      <w:pPr>
        <w:pStyle w:val="Heading3"/>
      </w:pPr>
      <w:r>
        <w:t>Operational Labels</w:t>
      </w:r>
    </w:p>
    <w:p>
      <w:pPr>
        <w:pStyle w:val="Heading3"/>
      </w:pPr>
      <w:r>
        <w:t>Loops and Stopping</w:t>
      </w:r>
    </w:p>
    <w:p>
      <w:pPr>
        <w:pStyle w:val="Heading1"/>
      </w:pPr>
      <w:r>
        <w:t>12. W1 · Explain training, validation and test roles</w:t>
      </w:r>
    </w:p>
    <w:p>
      <w:r>
        <w:t>Distinguish final evaluation from repeated development choices.</w:t>
      </w:r>
    </w:p>
    <w:p>
      <w:pPr>
        <w:pStyle w:val="Heading2"/>
      </w:pPr>
      <w:r>
        <w:t>Your evidence record</w:t>
      </w:r>
    </w:p>
    <w:p>
      <w:pPr>
        <w:pStyle w:val="ListBullet"/>
      </w:pPr>
      <w:r>
        <w:t>A–F reference: training A1 A2 A3 B1 B2 C1; validation D1 D2; test E1 E2 F1 F2. Group equals the trip letter, not the full frame ID. Source inventory has twelve distinct frames from six trips. The claim concerns new trips on a familiar route. The group script compares the group sets for overlap and counts distinct groups; it does not audit row completeness or fit a model.</w:t>
      </w:r>
    </w:p>
    <w:p>
      <w:pPr>
        <w:pStyle w:val="ListBullet"/>
      </w:pPr>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Audit group and frame counts</w:t>
      </w:r>
    </w:p>
    <w:p>
      <w:r>
        <w:t>Use the supplied assignment and complete group-list script.</w:t>
      </w:r>
    </w:p>
    <w:p>
      <w:pPr>
        <w:pStyle w:val="Heading2"/>
      </w:pPr>
      <w:r>
        <w:t>Your evidence record</w:t>
      </w:r>
    </w:p>
    <w:p>
      <w:pPr>
        <w:pStyle w:val="ListBullet"/>
      </w:pPr>
      <w:r>
        <w:t>A–F reference: training A1 A2 A3 B1 B2 C1; validation D1 D2; test E1 E2 F1 F2. Group equals the trip letter, not the full frame ID. Source inventory has twelve distinct frames from six trips. The claim concerns new trips on a familiar route. The group script compares the group sets for overlap and counts distinct groups; it does not audit row completeness or fit a model.</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pPr>
        <w:pStyle w:val="ListBullet"/>
      </w:pPr>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trip A crossing roles</w:t>
      </w:r>
    </w:p>
    <w:p>
      <w:r>
        <w:t>Unique IDs and a seed cannot remove a shared source.</w:t>
      </w:r>
    </w:p>
    <w:p>
      <w:pPr>
        <w:pStyle w:val="Heading2"/>
      </w:pPr>
      <w:r>
        <w:t>Your evidence record</w:t>
      </w:r>
    </w:p>
    <w:p>
      <w:pPr>
        <w:pStyle w:val="ListBullet"/>
      </w:pPr>
      <w:r>
        <w:t>A–F reference: training A1 A2 A3 B1 B2 C1; validation D1 D2; test E1 E2 F1 F2. Group equals the trip letter, not the full frame ID. Source inventory has twelve distinct frames from six trips. The claim concerns new trips on a familiar route. The group script compares the group sets for overlap and counts distinct groups; it does not audit row completeness or fit a model.</w:t>
      </w:r>
    </w:p>
    <w:p>
      <w:pPr>
        <w:pStyle w:val="ListBullet"/>
      </w:pPr>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Change the split when the claim becomes new routes</w:t>
      </w:r>
    </w:p>
    <w:p>
      <w:r>
        <w:t>State the two-route limitation rather than claiming a complete three-way evaluation.</w:t>
      </w:r>
    </w:p>
    <w:p>
      <w:pPr>
        <w:pStyle w:val="Heading2"/>
      </w:pPr>
      <w:r>
        <w:t>Your evidence record</w:t>
      </w:r>
    </w:p>
    <w:p>
      <w:pPr>
        <w:pStyle w:val="ListBullet"/>
      </w:pPr>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Audit and repair independently</w:t>
      </w:r>
    </w:p>
    <w:p>
      <w:r>
        <w:t>Keep one first attempt before hints or feedback.</w:t>
      </w:r>
    </w:p>
    <w:p>
      <w:pPr>
        <w:pStyle w:val="Heading2"/>
      </w:pPr>
      <w:r>
        <w:t>Read and explain independently</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Audit and repair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Keep final user profiles hidden until weights and thresholds are fixed.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Distinguish frames from </w:t>
      </w:r>
      <w:r>
        <w:rPr>
          <w:b/>
        </w:rPr>
        <w:t>group</w:t>
      </w:r>
      <w:r>
        <w:rPr>
          <w:b w:val="0"/>
        </w:rPr>
        <w:t>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 rule is developed and evaluated using the same books A–H.</w:t>
      </w:r>
    </w:p>
    <w:p>
      <w:pPr>
        <w:spacing w:line="336" w:lineRule="auto" w:after="180"/>
      </w:pPr>
      <w:r>
        <w:rPr>
          <w:b w:val="0"/>
        </w:rPr>
        <w:t xml:space="preserve">Why does this not establish </w:t>
      </w:r>
      <w:r>
        <w:rPr>
          <w:b/>
        </w:rPr>
        <w:t>unseen</w:t>
      </w:r>
      <w:r>
        <w:rPr>
          <w:b w:val="0"/>
        </w:rPr>
        <w:t xml:space="preserve"> performance?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You tune a rule using cards 1 to 8 and test it on cards 9 and 10. After seeing card 9's error you change the rule. Is card 9 still untouched test </w:t>
      </w:r>
      <w:r>
        <w:rPr>
          <w:b/>
        </w:rPr>
        <w:t>evidence</w:t>
      </w:r>
      <w:r>
        <w:rPr>
          <w:b w:val="0"/>
        </w:rPr>
        <w: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 team tests five rule versions on the same ten books and chooses the highest score. It calls the final score an unbiased </w:t>
      </w:r>
      <w:r>
        <w:rPr>
          <w:b/>
        </w:rPr>
        <w:t>unseen</w:t>
      </w:r>
      <w:r>
        <w:rPr>
          <w:b w:val="0"/>
        </w:rPr>
        <w:t xml:space="preserve"> test result. Explain the issue and revise the evaluation plan.</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catalogue model learns from scans of book covers and will face previously </w:t>
      </w:r>
      <w:r>
        <w:rPr>
          <w:b/>
        </w:rPr>
        <w:t>unseen</w:t>
      </w:r>
      <w:r>
        <w:rPr>
          <w:b w:val="0"/>
        </w:rPr>
        <w:t xml:space="preserve"> books.</w:t>
      </w:r>
    </w:p>
    <w:p>
      <w:pPr>
        <w:spacing w:line="336" w:lineRule="auto" w:after="180"/>
      </w:pPr>
      <w:r>
        <w:rPr>
          <w:b w:val="0"/>
        </w:rPr>
        <w:t>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pPr>
        <w:spacing w:line="336" w:lineRule="auto" w:after="180"/>
      </w:pPr>
      <w:r>
        <w:rPr>
          <w:b w:val="0"/>
        </w:rPr>
        <w:t>How many distinct books are in each repaired role, and why report that as well as scan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w:t>
      </w:r>
      <w:r>
        <w:rPr>
          <w:b/>
        </w:rPr>
        <w:t>Group</w:t>
      </w:r>
      <w:r>
        <w:rPr>
          <w:b w:val="0"/>
        </w:rPr>
        <w:t xml:space="preserve"> the recommender’s related reviews, editions or repeated-user examples according to its intended evaluation claim.</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rPr>
        <w:t>Group</w:t>
      </w:r>
      <w:r>
        <w:rPr>
          <w:b w:val="0"/>
        </w:rPr>
        <w:t xml:space="preserve"> the recommender’s related reviews, editions or repeated-user examples according to its intended evaluation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catalogue model learns from scans of book covers and will face previously unseen books.</w:t>
      </w:r>
    </w:p>
    <w:p>
      <w:pPr>
        <w:pStyle w:val="Heading3"/>
      </w:pPr>
      <w:r>
        <w:t>Practice 1: explain the deciding evidence</w:t>
      </w:r>
    </w:p>
    <w:p>
      <w:pPr>
        <w:pStyle w:val="ListBullet"/>
      </w:pPr>
      <w:r>
        <w:t>Which labelled step matches this detail? Keep every scan from one book in exactly one role before fitting.</w:t>
      </w:r>
    </w:p>
    <w:p>
      <w:pPr>
        <w:pStyle w:val="ListBullet"/>
      </w:pPr>
      <w:r>
        <w:t>1. Group repair</w:t>
      </w:r>
    </w:p>
    <w:p>
      <w:pPr>
        <w:pStyle w:val="ListBullet"/>
      </w:pPr>
      <w:r>
        <w:t>2. Choose unit</w:t>
      </w:r>
    </w:p>
    <w:p>
      <w:pPr>
        <w:pStyle w:val="ListBullet"/>
      </w:pPr>
      <w:r>
        <w:t>3. Find leakage</w:t>
      </w:r>
    </w:p>
    <w:p>
      <w:pPr>
        <w:pStyle w:val="ListBullet"/>
      </w:pPr>
      <w:r>
        <w:t>4. Freeze assignment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Freeze assignment Keep every scan from one book in exactly one role before </w:t>
      </w:r>
      <w:r>
        <w:rPr>
          <w:b/>
        </w:rPr>
        <w:t>fitting</w:t>
      </w:r>
      <w:r>
        <w:rPr>
          <w:b w:val="0"/>
        </w:rPr>
        <w:t>. Different scan IDs do not make examples independent books.</w:t>
      </w:r>
    </w:p>
    <w:p>
      <w:pPr>
        <w:spacing w:line="336" w:lineRule="auto" w:after="180"/>
      </w:pPr>
      <w:r>
        <w:rPr>
          <w:b w:val="0"/>
        </w:rPr>
        <w:t xml:space="preserve">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two validation and two test scans, but only two, one and one books respectively.</w:t>
      </w:r>
    </w:p>
    <w:p>
      <w:pPr>
        <w:pStyle w:val="Heading2"/>
      </w:pPr>
      <w:r>
        <w:t>Changed-case question</w:t>
      </w:r>
    </w:p>
    <w:p>
      <w:pPr>
        <w:pStyle w:val="Heading3"/>
      </w:pPr>
      <w:r>
        <w:t>Practice 2: explain the deciding evidence</w:t>
      </w:r>
    </w:p>
    <w:p>
      <w:pPr>
        <w:pStyle w:val="ListBullet"/>
      </w:pPr>
      <w:r>
        <w:t>Changed-case practice: Give A2 a new filename without changing the book it depicts. Which conclusion is supported by the supplied facts?</w:t>
      </w:r>
    </w:p>
    <w:p>
      <w:pPr>
        <w:pStyle w:val="ListBullet"/>
      </w:pPr>
      <w:r>
        <w:t>1. Its group is still A; the original related examples still cross the split.</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Its </w:t>
      </w:r>
      <w:r>
        <w:rPr>
          <w:b/>
        </w:rPr>
        <w:t>group</w:t>
      </w:r>
      <w:r>
        <w:rPr>
          <w:b w:val="0"/>
        </w:rPr>
        <w:t xml:space="preserve"> is still A; the original related examples still cross the split. Renaming a row does not remove the relationship between scans.</w:t>
      </w:r>
    </w:p>
    <w:p>
      <w:pPr>
        <w:pStyle w:val="Heading2"/>
      </w:pPr>
      <w:r>
        <w:t>Repair and save your work</w:t>
      </w:r>
    </w:p>
    <w:p>
      <w:pPr>
        <w:spacing w:line="336" w:lineRule="auto" w:after="180"/>
      </w:pPr>
      <w:r>
        <w:rPr>
          <w:b w:val="0"/>
        </w:rPr>
        <w:t xml:space="preserve">Review Human Classifier Simulation (ai-2/10). Goal: Construct a classifier with a stated </w:t>
      </w:r>
      <w:r>
        <w:rPr>
          <w:b/>
        </w:rPr>
        <w:t>input</w:t>
      </w:r>
      <w:r>
        <w:rPr>
          <w:b w:val="0"/>
        </w:rPr>
        <w:t xml:space="preserve"> format, selected rule and recorded </w:t>
      </w:r>
      <w:r>
        <w:rPr>
          <w:b/>
        </w:rPr>
        <w:t>output</w:t>
      </w:r>
      <w:r>
        <w:rPr>
          <w:b w:val="0"/>
        </w:rPr>
        <w:t>.</w:t>
      </w:r>
    </w:p>
    <w:p>
      <w:pPr>
        <w:spacing w:line="336" w:lineRule="auto" w:after="180"/>
      </w:pPr>
      <w:r>
        <w:rPr>
          <w:b w:val="0"/>
        </w:rPr>
        <w:t>Short practice: Why are J and M initially treated differently even though both are illustrated mysteries?. Return to this week and explain what you changed.</w:t>
      </w:r>
    </w:p>
    <w:p>
      <w:pPr>
        <w:spacing w:line="336" w:lineRule="auto" w:after="180"/>
      </w:pPr>
      <w:r>
        <w:rPr>
          <w:b w:val="0"/>
        </w:rPr>
        <w:t xml:space="preserve">Review Operational Labels (ai-2/8). Goal: Apply a category definition using explicit </w:t>
      </w:r>
      <w:r>
        <w:rPr>
          <w:b/>
        </w:rPr>
        <w:t>evidence</w:t>
      </w:r>
      <w:r>
        <w:rPr>
          <w:b w:val="0"/>
        </w:rPr>
        <w:t xml:space="preserve"> and boundary rules. Short practice: Why can we not resolve the disagreement merely by taking a majority of reviewers?.</w:t>
      </w:r>
    </w:p>
    <w:p>
      <w:pPr>
        <w:spacing w:line="336" w:lineRule="auto" w:after="180"/>
      </w:pPr>
      <w:r>
        <w:rPr>
          <w:b w:val="0"/>
        </w:rPr>
        <w:t>Return to this week and explain what you changed.</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Training and Testing: the case</w:t>
      </w:r>
    </w:p>
    <w:p>
      <w:r>
        <w:drawing>
          <wp:inline xmlns:a="http://schemas.openxmlformats.org/drawingml/2006/main" xmlns:pic="http://schemas.openxmlformats.org/drawingml/2006/picture">
            <wp:extent cx="5486400" cy="2834640"/>
            <wp:docPr id="2" name="Picture 2" descr="A fictional catalogue model learns from scans of book covers and will face previously unseen books. Supplied facts: Book A has scans A1,A2; B has B1,B2; C has C1,C2; D has D1,D2. Proposed training A1,B1,C1; validation A2,D1; test B2,C2,D2."/>
            <wp:cNvGraphicFramePr>
              <a:graphicFrameLocks noChangeAspect="1"/>
            </wp:cNvGraphicFramePr>
            <a:graphic>
              <a:graphicData uri="http://schemas.openxmlformats.org/drawingml/2006/picture">
                <pic:pic>
                  <pic:nvPicPr>
                    <pic:cNvPr id="0" name="academy-story-ai-2-1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catalogue model learns from scans of book covers and will face previously </w:t>
      </w:r>
      <w:r>
        <w:rPr>
          <w:b/>
        </w:rPr>
        <w:t>unseen</w:t>
      </w:r>
      <w:r>
        <w:rPr>
          <w:b w:val="0"/>
        </w:rPr>
        <w:t xml:space="preserve"> books. Supplied facts: Book A has scans A1,A2; B has B1,B2; C has C1,C2; D has D1,D2.</w:t>
      </w:r>
    </w:p>
    <w:p>
      <w:pPr>
        <w:spacing w:line="336" w:lineRule="auto" w:after="180"/>
      </w:pPr>
      <w:r>
        <w:rPr>
          <w:b w:val="0"/>
        </w:rPr>
        <w:t xml:space="preserve">Proposed </w:t>
      </w:r>
      <w:r>
        <w:rPr>
          <w:b/>
        </w:rPr>
        <w:t>training</w:t>
      </w:r>
      <w:r>
        <w:rPr>
          <w:b w:val="0"/>
        </w:rPr>
        <w:t xml:space="preserve"> A1,B1,C1; validation A2,D1; test B2,C2,D2.</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160520"/>
            <wp:docPr id="3" name="Picture 3" descr="Choose unit: The intended kind of new example being evaluated is a new book, not merely a new scan. → Find leakage: A crosses train/validation; B,C cross train/test; D crosses validation/test. → Group repair: Training all A,B scans; validation all C scans; test all D scans. → Freeze assignment: Keep every scan from one book in exactly one role before fitting."/>
            <wp:cNvGraphicFramePr>
              <a:graphicFrameLocks noChangeAspect="1"/>
            </wp:cNvGraphicFramePr>
            <a:graphic>
              <a:graphicData uri="http://schemas.openxmlformats.org/drawingml/2006/picture">
                <pic:pic>
                  <pic:nvPicPr>
                    <pic:cNvPr id="0" name="academy-story-ai-2-11-02.png"/>
                    <pic:cNvPicPr/>
                  </pic:nvPicPr>
                  <pic:blipFill>
                    <a:blip r:embed="rId11"/>
                    <a:stretch>
                      <a:fillRect/>
                    </a:stretch>
                  </pic:blipFill>
                  <pic:spPr>
                    <a:xfrm>
                      <a:off x="0" y="0"/>
                      <a:ext cx="5486400" cy="4160520"/>
                    </a:xfrm>
                    <a:prstGeom prst="rect"/>
                  </pic:spPr>
                </pic:pic>
              </a:graphicData>
            </a:graphic>
          </wp:inline>
        </w:drawing>
      </w:r>
    </w:p>
    <w:p>
      <w:pPr>
        <w:spacing w:line="336" w:lineRule="auto" w:after="180"/>
      </w:pPr>
      <w:r>
        <w:rPr>
          <w:b w:val="0"/>
        </w:rPr>
        <w:t xml:space="preserve">Choose unit: The intended kind of new example being evaluated is a new book, not merely a new scan. → Find </w:t>
      </w:r>
      <w:r>
        <w:rPr>
          <w:b/>
        </w:rPr>
        <w:t>leakage</w:t>
      </w:r>
      <w:r>
        <w:rPr>
          <w:b w:val="0"/>
        </w:rPr>
        <w:t xml:space="preserve">: A crosses train/validation; B,C cross train/test; D crosses validation/test. → </w:t>
      </w:r>
      <w:r>
        <w:rPr>
          <w:b/>
        </w:rPr>
        <w:t>Group</w:t>
      </w:r>
      <w:r>
        <w:rPr>
          <w:b w:val="0"/>
        </w:rPr>
        <w:t xml:space="preserve"> repair: </w:t>
      </w:r>
      <w:r>
        <w:rPr>
          <w:b/>
        </w:rPr>
        <w:t>Training</w:t>
      </w:r>
      <w:r>
        <w:rPr>
          <w:b w:val="0"/>
        </w:rPr>
        <w:t xml:space="preserve"> all A,B scans; validation all C scans; test all D scans. → Freeze assignment: Keep every scan from one book in exactly one role before </w:t>
      </w:r>
      <w:r>
        <w:rPr>
          <w:b/>
        </w:rPr>
        <w:t>fitting</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each trip in one role</w:t>
      </w:r>
    </w:p>
    <w:p>
      <w:r>
        <w:drawing>
          <wp:inline xmlns:a="http://schemas.openxmlformats.org/drawingml/2006/main" xmlns:pic="http://schemas.openxmlformats.org/drawingml/2006/picture">
            <wp:extent cx="5486400" cy="2834640"/>
            <wp:docPr id="4" name="Picture 4" descr="Keep each trip in one role. A B C with all frames | Training | Fit from examples. D with all frames | Validation | Compare choices. E F with all frames | Test | Final check after choices"/>
            <wp:cNvGraphicFramePr>
              <a:graphicFrameLocks noChangeAspect="1"/>
            </wp:cNvGraphicFramePr>
            <a:graphic>
              <a:graphicData uri="http://schemas.openxmlformats.org/drawingml/2006/picture">
                <pic:pic>
                  <pic:nvPicPr>
                    <pic:cNvPr id="0" name="academy-story-ai-2-1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each trip in one role. A B C with all frames | </w:t>
      </w:r>
      <w:r>
        <w:rPr>
          <w:b/>
        </w:rPr>
        <w:t>Training</w:t>
      </w:r>
      <w:r>
        <w:rPr>
          <w:b w:val="0"/>
        </w:rPr>
        <w:t xml:space="preserve"> | Fit from examples. D with all frames | Validation | Compare choices. E F with all frames | Test | Final check after choices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Keep every scan from one book in exactly one role before fitting. Changed condition: Give A2 a new filename without changing the book it depicts. Expected result: Its group is still A; the original related examples still cross the split. Reason: Renaming a row does not remove the relationship between scans."/>
            <wp:cNvGraphicFramePr>
              <a:graphicFrameLocks noChangeAspect="1"/>
            </wp:cNvGraphicFramePr>
            <a:graphic>
              <a:graphicData uri="http://schemas.openxmlformats.org/drawingml/2006/picture">
                <pic:pic>
                  <pic:nvPicPr>
                    <pic:cNvPr id="0" name="academy-story-ai-2-1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Keep every scan from one book in exactly one role before </w:t>
      </w:r>
      <w:r>
        <w:rPr>
          <w:b/>
        </w:rPr>
        <w:t>fitting</w:t>
      </w:r>
      <w:r>
        <w:rPr>
          <w:b w:val="0"/>
        </w:rPr>
        <w:t>. Changed condition: Give A2 a new filename without changing the book it depicts.</w:t>
      </w:r>
    </w:p>
    <w:p>
      <w:pPr>
        <w:spacing w:line="336" w:lineRule="auto" w:after="180"/>
      </w:pPr>
      <w:r>
        <w:rPr>
          <w:b w:val="0"/>
        </w:rPr>
        <w:t xml:space="preserve">Expected result: Its </w:t>
      </w:r>
      <w:r>
        <w:rPr>
          <w:b/>
        </w:rPr>
        <w:t>group</w:t>
      </w:r>
      <w:r>
        <w:rPr>
          <w:b w:val="0"/>
        </w:rPr>
        <w:t xml:space="preserve"> is still A; the original related examples still cross the split. Reason: Renaming a row does not remove the relationship between scans.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 Limit: One validation book and one test book provide very limited diversity even though no groups overlap."/>
            <wp:cNvGraphicFramePr>
              <a:graphicFrameLocks noChangeAspect="1"/>
            </wp:cNvGraphicFramePr>
            <a:graphic>
              <a:graphicData uri="http://schemas.openxmlformats.org/drawingml/2006/picture">
                <pic:pic>
                  <pic:nvPicPr>
                    <pic:cNvPr id="0" name="academy-story-ai-2-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Different scan IDs do not make examples independent books. A model may recognise repeated cover details from another view. </w:t>
      </w:r>
      <w:r>
        <w:rPr>
          <w:b/>
        </w:rPr>
        <w:t>Group</w:t>
      </w:r>
      <w:r>
        <w:rPr>
          <w:b w:val="0"/>
        </w:rPr>
        <w:t>ing by book matches the intended claim about new books and makes the split inspectable.</w:t>
      </w:r>
    </w:p>
    <w:p>
      <w:pPr>
        <w:spacing w:line="336" w:lineRule="auto" w:after="180"/>
      </w:pPr>
      <w:r>
        <w:rPr>
          <w:b w:val="0"/>
        </w:rPr>
        <w:t xml:space="preserve">The repaired split has four </w:t>
      </w:r>
      <w:r>
        <w:rPr>
          <w:b/>
        </w:rPr>
        <w:t>training</w:t>
      </w:r>
      <w:r>
        <w:rPr>
          <w:b w:val="0"/>
        </w:rPr>
        <w:t xml:space="preserve">, two validation and two test scans, but only two, one and one books respectively. Limit: One validation book and one test book provide very limited diversity even though no </w:t>
      </w:r>
      <w:r>
        <w:rPr>
          <w:b/>
        </w:rPr>
        <w:t>group</w:t>
      </w:r>
      <w:r>
        <w:rPr>
          <w:b w:val="0"/>
        </w:rPr>
        <w:t>s overlap.</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Group the recommender’s related reviews, editions or repeated-user examples according to its intended evaluation claim. Draw your input, deciding step, result and limit. Supported question: How many distinct books are in each repaired role, and why report that as well as scan counts?"/>
            <wp:cNvGraphicFramePr>
              <a:graphicFrameLocks noChangeAspect="1"/>
            </wp:cNvGraphicFramePr>
            <a:graphic>
              <a:graphicData uri="http://schemas.openxmlformats.org/drawingml/2006/picture">
                <pic:pic>
                  <pic:nvPicPr>
                    <pic:cNvPr id="0" name="academy-story-ai-2-1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rPr>
        <w:t>Group</w:t>
      </w:r>
      <w:r>
        <w:rPr>
          <w:b w:val="0"/>
        </w:rPr>
        <w:t xml:space="preserve"> the recommender’s related reviews, editions or repeated-user examples according to its intended evaluation claim. Draw your </w:t>
      </w:r>
      <w:r>
        <w:rPr>
          <w:b/>
        </w:rPr>
        <w:t>input</w:t>
      </w:r>
      <w:r>
        <w:rPr>
          <w:b w:val="0"/>
        </w:rPr>
        <w:t>, deciding step, result and limit.</w:t>
      </w:r>
    </w:p>
    <w:p>
      <w:pPr>
        <w:spacing w:line="336" w:lineRule="auto" w:after="180"/>
      </w:pPr>
      <w:r>
        <w:rPr>
          <w:b w:val="0"/>
        </w:rPr>
        <w:t>Supported question: How many distinct books are in each repaired role, and why report that as well as scan counts?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Training and Testing: the case</w:t>
      </w:r>
    </w:p>
    <w:p>
      <w:pPr>
        <w:pStyle w:val="Heading3"/>
      </w:pPr>
      <w:r>
        <w:t>02. Follow the deciding steps</w:t>
      </w:r>
    </w:p>
    <w:p>
      <w:pPr>
        <w:pStyle w:val="Heading3"/>
      </w:pPr>
      <w:r>
        <w:t>03. Keep each trip in one role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