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ai-3/9</w:t>
      </w:r>
    </w:p>
    <w:p>
      <w:pPr>
        <w:pStyle w:val="Title"/>
      </w:pPr>
      <w:r>
        <w:t>Prompt Evaluation</w:t>
      </w:r>
    </w:p>
    <w:p>
      <w:r>
        <w:t>Project: Verified Study Buddy</w:t>
      </w:r>
    </w:p>
    <w:p>
      <w:pPr>
        <w:pStyle w:val="Heading1"/>
      </w:pPr>
      <w:r>
        <w:t>One connected prompt-evaluation record.</w:t>
      </w:r>
    </w:p>
    <w:p>
      <w:r>
        <w:t>Explain the contract, trace paired data, audit limits and design a new check.</w:t>
      </w:r>
    </w:p>
    <w:p>
      <w:r>
        <w:t>Retain dataset identity, per-case criteria, mandatory conditions, failures and fresh-final plans.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Structured Output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Examples and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Tokens and Context.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Structured Output and Schemas</w:t>
      </w:r>
    </w:p>
    <w:p>
      <w:pPr>
        <w:pStyle w:val="Heading3"/>
      </w:pPr>
      <w:r>
        <w:t>Examples and Rubrics</w:t>
      </w:r>
    </w:p>
    <w:p>
      <w:pPr>
        <w:pStyle w:val="Heading3"/>
      </w:pPr>
      <w:r>
        <w:t>Tokens and Context</w:t>
      </w:r>
    </w:p>
    <w:p>
      <w:pPr>
        <w:pStyle w:val="Heading1"/>
      </w:pPr>
      <w:r>
        <w:t>12. W1 · Explain the evaluation contract</w:t>
      </w:r>
    </w:p>
    <w:p>
      <w:r>
        <w:t>Name what remains fixed and which criteria are mandatory.</w:t>
      </w:r>
    </w:p>
    <w:p>
      <w:pPr>
        <w:pStyle w:val="Heading2"/>
      </w:pPr>
      <w:r>
        <w:t>Your evidence record</w:t>
      </w:r>
    </w:p>
    <w:p>
      <w:pPr>
        <w:pStyle w:val="ListBullet"/>
      </w:pPr>
      <w:r>
        <w:t>Separate P/Q review:6cases,P passes1,2,3,4,Q passes1,2,3,5,6;missing-approval4,6 gives1/2 each. Main A/B audit:6cases,A passes1,2,3,4,B passes1,2,5,6;both4/6;mandatory refusal5,6 givesA0/2,B2/2. These are different records despite reused case numbers; keep the dataset heading.</w:t>
      </w:r>
    </w:p>
    <w:p>
      <w:pPr>
        <w:pStyle w:val="ListBullet"/>
      </w:pPr>
      <w:r>
        <w:t>Reference for this exercise: open this week’s student lesson, “Prompt Evaluation”,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separate P/Q record</w:t>
      </w:r>
    </w:p>
    <w:p>
      <w:r>
        <w:t>Keep its slice distinct from the main A/B refusal gate.</w:t>
      </w:r>
    </w:p>
    <w:p>
      <w:pPr>
        <w:pStyle w:val="Heading2"/>
      </w:pPr>
      <w:r>
        <w:t>Your evidence record</w:t>
      </w:r>
    </w:p>
    <w:p>
      <w:pPr>
        <w:pStyle w:val="ListBullet"/>
      </w:pPr>
      <w:r>
        <w:t>Separate P/Q review:6cases,P passes1,2,3,4,Q passes1,2,3,5,6;missing-approval4,6 gives1/2 each. Main A/B audit:6cases,A passes1,2,3,4,B passes1,2,5,6;both4/6;mandatory refusal5,6 givesA0/2,B2/2. These are different records despite reused case numbers; keep the dataset heading.</w:t>
      </w:r>
    </w:p>
    <w:p>
      <w:pPr>
        <w:pStyle w:val="ListBullet"/>
      </w:pPr>
      <w:r>
        <w:t>On six development cases P passes cases 1, 2, 3, 4; Q passes 1, 2, 3, 5, 6. Missing-approval cases are 4 and 6. Compare totals and condition results.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development evidence</w:t>
      </w:r>
    </w:p>
    <w:p>
      <w:r>
        <w:t>Do not present selected development outcomes as final performance.</w:t>
      </w:r>
    </w:p>
    <w:p>
      <w:pPr>
        <w:pStyle w:val="Heading2"/>
      </w:pPr>
      <w:r>
        <w:t>Your evidence record</w:t>
      </w:r>
    </w:p>
    <w:p>
      <w:pPr>
        <w:pStyle w:val="ListBullet"/>
      </w:pPr>
      <w:r>
        <w:t>Separate P/Q review:6cases,P passes1,2,3,4,Q passes1,2,3,5,6;missing-approval4,6 gives1/2 each. Main A/B audit:6cases,A passes1,2,3,4,B passes1,2,5,6;both4/6;mandatory refusal5,6 givesA0/2,B2/2. These are different records despite reused case numbers; keep the dataset heading.</w:t>
      </w:r>
    </w:p>
    <w:p>
      <w:pPr>
        <w:pStyle w:val="ListBullet"/>
      </w:pPr>
      <w:r>
        <w:t>A report omits this qualification: Prompt selection on development cases cannot be reported as independent final performance.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follow-up</w:t>
      </w:r>
    </w:p>
    <w:p>
      <w:r>
        <w:t>Preserve cases, predictions and priority rules before testing.</w:t>
      </w:r>
    </w:p>
    <w:p>
      <w:pPr>
        <w:pStyle w:val="Heading2"/>
      </w:pPr>
      <w:r>
        <w:t>Your evidence record</w:t>
      </w:r>
    </w:p>
    <w:p>
      <w:pPr>
        <w:pStyle w:val="ListBullet"/>
      </w:pPr>
      <w:r>
        <w:t>Separate P/Q review:6cases,P passes1,2,3,4,Q passes1,2,3,5,6;missing-approval4,6 gives1/2 each. Main A/B audit:6cases,A passes1,2,3,4,B passes1,2,5,6;both4/6;mandatory refusal5,6 givesA0/2,B2/2. These are different records despite reused case numbers; keep the dataset heading.</w:t>
      </w:r>
    </w:p>
    <w:p>
      <w:pPr>
        <w:pStyle w:val="ListBullet"/>
      </w:pPr>
      <w:r>
        <w:t>Reference for this exercise: open this week’s student lesson, “Prompt Evaluation”,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Compare new paired flags independently</w:t>
      </w:r>
    </w:p>
    <w:p>
      <w:r>
        <w:t>Keep one first attempt before hints or feedback.</w:t>
      </w:r>
    </w:p>
    <w:p>
      <w:pPr>
        <w:pStyle w:val="Heading2"/>
      </w:pPr>
      <w:r>
        <w:t>Read and explain independently</w:t>
      </w:r>
    </w:p>
    <w:p>
      <w:pPr>
        <w:spacing w:line="336" w:lineRule="auto" w:after="180"/>
      </w:pPr>
      <w:r>
        <w:rPr>
          <w:b w:val="0"/>
        </w:rPr>
        <w:t>Treat the five task IDs as paired, distinct development cases scored on the same frozen rubric. No mandatory gate, task meanings or failure consequences are supplied. Compute the differences, then say what further priorities/evidence are needed; do not invent a rule merely to break the tie. A selected prompt would still need fresh final evaluation.</w:t>
      </w:r>
    </w:p>
    <w:p>
      <w:pPr>
        <w:spacing w:line="336" w:lineRule="auto" w:after="180"/>
      </w:pPr>
      <w:r>
        <w:rPr>
          <w:b w:val="0"/>
        </w:rPr>
        <w:t>Five validation tasks have pass results A:1,1,1,0,0 and B:0,1,0,1,1. Compare performance and explain what is required before choosing a prompt.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Evaluate Study Buddy prompts on factual, ambiguous, missing-source, and adversarial questions.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Use W2: Trace the worked case for Controlled prompt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On four shared tasks, A </w:t>
      </w:r>
      <w:r>
        <w:rPr>
          <w:b/>
        </w:rPr>
        <w:t>score</w:t>
      </w:r>
      <w:r>
        <w:rPr>
          <w:b w:val="0"/>
        </w:rPr>
        <w:t xml:space="preserve">s 1,1,0,1 and B </w:t>
      </w:r>
      <w:r>
        <w:rPr>
          <w:b/>
        </w:rPr>
        <w:t>score</w:t>
      </w:r>
      <w:r>
        <w:rPr>
          <w:b w:val="0"/>
        </w:rPr>
        <w:t>s 1,0,1,1. Their totals tie. What should you inspect before choosing? Define a final evaluation step.</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On five fixed questions, A passes four and B passes three; B looks more attractive.</w:t>
      </w:r>
    </w:p>
    <w:p>
      <w:pPr>
        <w:spacing w:line="336" w:lineRule="auto" w:after="180"/>
      </w:pPr>
      <w:r>
        <w:rPr>
          <w:b w:val="0"/>
        </w:rPr>
        <w:t>What conclusion is supported?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Prompt A passes 8 of 10 tasks; B passes 9 of 10 but fails the only source-checking task. A source check is mandatory. Which can be accepted as-is?</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On four shared tasks, A </w:t>
      </w:r>
      <w:r>
        <w:rPr>
          <w:b/>
        </w:rPr>
        <w:t>score</w:t>
      </w:r>
      <w:r>
        <w:rPr>
          <w:b w:val="0"/>
        </w:rPr>
        <w:t xml:space="preserve">s 1,1,0,1 and B </w:t>
      </w:r>
      <w:r>
        <w:rPr>
          <w:b/>
        </w:rPr>
        <w:t>score</w:t>
      </w:r>
      <w:r>
        <w:rPr>
          <w:b w:val="0"/>
        </w:rPr>
        <w:t>s 1,0,1,1. Their totals tie. What should you inspect before choosing? Define a final evaluation step.</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Compare the older eight-case record</w:t>
      </w:r>
    </w:p>
    <w:p>
      <w:r>
        <w:t>This retained arithmetic task is separate from the selected five-case comparison.</w:t>
      </w:r>
    </w:p>
    <w:p>
      <w:pPr>
        <w:pStyle w:val="Heading2"/>
      </w:pPr>
      <w:r>
        <w:t>Earlier task and saved response</w:t>
      </w:r>
    </w:p>
    <w:p>
      <w:pPr>
        <w:pStyle w:val="ListBullet"/>
      </w:pPr>
      <w:r>
        <w:t>On eight paired cases A passes 1–5; B passes 1–4, 6, 7. Special cases are 5 and 8. Compare overall and special-case results; select by total passes.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Study Buddy compares two prompts across six development questions.</w:t>
      </w:r>
    </w:p>
    <w:p>
      <w:pPr>
        <w:spacing w:line="336" w:lineRule="auto" w:after="180"/>
      </w:pPr>
      <w:r>
        <w:rPr>
          <w:b w:val="0"/>
        </w:rPr>
        <w:t>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r>
        <w:drawing>
          <wp:inline xmlns:a="http://schemas.openxmlformats.org/drawingml/2006/main" xmlns:pic="http://schemas.openxmlformats.org/drawingml/2006/picture">
            <wp:extent cx="5486400" cy="3077029"/>
            <wp:docPr id="1" name="Picture 1"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Why is B’s selection defensible here without calling it universally superior?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Use Study Buddy case matrices with explicit priorities, source support gates and fresh final questions.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Use Study Buddy case matrices with explicit priorities, source support gates and fresh final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Study Buddy compares two prompts across six development questions.</w:t>
      </w:r>
    </w:p>
    <w:p>
      <w:pPr>
        <w:pStyle w:val="Heading3"/>
      </w:pPr>
      <w:r>
        <w:t>Practice 1: explain the deciding evidence</w:t>
      </w:r>
    </w:p>
    <w:p>
      <w:pPr>
        <w:pStyle w:val="ListBullet"/>
      </w:pPr>
      <w:r>
        <w:t>Which labelled step matches this detail? B clears the declared gate, but its failures 3,4 remain visible.</w:t>
      </w:r>
    </w:p>
    <w:p>
      <w:pPr>
        <w:pStyle w:val="ListBullet"/>
      </w:pPr>
      <w:r>
        <w:t>1. Different failures</w:t>
      </w:r>
    </w:p>
    <w:p>
      <w:pPr>
        <w:pStyle w:val="ListBullet"/>
      </w:pPr>
      <w:r>
        <w:t>2. Paired total</w:t>
      </w:r>
    </w:p>
    <w:p>
      <w:pPr>
        <w:pStyle w:val="ListBullet"/>
      </w:pPr>
      <w:r>
        <w:t>3. Mandatory slice</w:t>
      </w:r>
    </w:p>
    <w:p>
      <w:pPr>
        <w:pStyle w:val="ListBullet"/>
      </w:pPr>
      <w:r>
        <w:t>4.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Selection B clears the declared gate, but its failures 3,4 remain visible. Equal totals do not imply equal behavior.</w:t>
      </w:r>
    </w:p>
    <w:p>
      <w:pPr>
        <w:spacing w:line="336" w:lineRule="auto" w:after="180"/>
      </w:pPr>
      <w:r>
        <w:rPr>
          <w:b w:val="0"/>
        </w:rPr>
        <w:t>The predeclared gate expresses an important requirement instead of choosing a criterion after seeing the result. Selecting B is justified under that rule, not by claiming it is best on every question.</w:t>
      </w:r>
    </w:p>
    <w:p>
      <w:pPr>
        <w:spacing w:line="336" w:lineRule="auto" w:after="180"/>
      </w:pPr>
      <w:r>
        <w:rPr>
          <w:b w:val="0"/>
        </w:rPr>
        <w:t>After development, freeze the chosen prompt and test new questions, including both ordinary and unsupported cases.</w:t>
      </w:r>
    </w:p>
    <w:p>
      <w:pPr>
        <w:pStyle w:val="Heading2"/>
      </w:pPr>
      <w:r>
        <w:t>Changed-case question</w:t>
      </w:r>
    </w:p>
    <w:p>
      <w:pPr>
        <w:pStyle w:val="Heading3"/>
      </w:pPr>
      <w:r>
        <w:t>Practice 2: explain the deciding evidence</w:t>
      </w:r>
    </w:p>
    <w:p>
      <w:pPr>
        <w:pStyle w:val="ListBullet"/>
      </w:pPr>
      <w:r>
        <w:t>Changed-case practice: Remove the gate and retain total passes as the only criterion.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record is a tie; another predeclared tie policy or further development evidence is needed.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record is a tie; another predeclared tie policy or further development </w:t>
      </w:r>
      <w:r>
        <w:rPr>
          <w:b/>
        </w:rPr>
        <w:t>evidence</w:t>
      </w:r>
      <w:r>
        <w:rPr>
          <w:b w:val="0"/>
        </w:rPr>
        <w:t xml:space="preserve"> is needed. Both prompts have four passes on six questions.</w:t>
      </w:r>
    </w:p>
    <w:p>
      <w:pPr>
        <w:pStyle w:val="Heading2"/>
      </w:pPr>
      <w:r>
        <w:t>Repair and save your work</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spacing w:line="336" w:lineRule="auto" w:after="180"/>
      </w:pPr>
      <w:r>
        <w:rPr>
          <w:b w:val="0"/>
        </w:rPr>
        <w:t xml:space="preserve">Review Examples and </w:t>
      </w:r>
      <w:r>
        <w:rPr>
          <w:b/>
        </w:rPr>
        <w:t>Rubric</w:t>
      </w:r>
      <w:r>
        <w:rPr>
          <w:b w:val="0"/>
        </w:rPr>
        <w:t>s (ai-3/6). Goal: Distinguish a format example from approved factual evidence. Short practice: Explain why neither original nor changed draft is a full pass, and provide a complete repaired card.. Return to this week and explain what you changed.</w:t>
      </w:r>
    </w:p>
    <w:p>
      <w:pPr>
        <w:spacing w:line="336" w:lineRule="auto" w:after="180"/>
      </w:pPr>
      <w:r>
        <w:rPr>
          <w:b w:val="0"/>
        </w:rPr>
        <w:t xml:space="preserve">Review Tokens and Context (ai-3/3). Goal: Account for fixed text, </w:t>
      </w:r>
      <w:r>
        <w:rPr>
          <w:b/>
        </w:rPr>
        <w:t>evidence</w:t>
      </w:r>
      <w:r>
        <w:rPr>
          <w:b w:val="0"/>
        </w:rPr>
        <w:t xml:space="preserve"> and reserved </w:t>
      </w:r>
      <w:r>
        <w:rPr>
          <w:b/>
        </w:rPr>
        <w:t>output</w:t>
      </w:r>
      <w:r>
        <w:rPr>
          <w:b w:val="0"/>
        </w:rPr>
        <w:t xml:space="preserve"> under a toy budget. Short practice: Can A alone justify answering 20 seats after the exception is known?.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Prompt Evaluation: the case</w:t>
      </w:r>
    </w:p>
    <w:p>
      <w:r>
        <w:drawing>
          <wp:inline xmlns:a="http://schemas.openxmlformats.org/drawingml/2006/main" xmlns:pic="http://schemas.openxmlformats.org/drawingml/2006/picture">
            <wp:extent cx="5486400" cy="2990088"/>
            <wp:docPr id="3" name="Picture 3" descr="A fictional Study Buddy compares two prompts across six development questions. Supplied facts: A passes cases 1,2,3,4. B passes 1,2,5,6. Cases 5 and 6 require refusing unsupported claims. Mandatory selection gate: pass both refusal cases. All cases use fixed sources and one common rubric."/>
            <wp:cNvGraphicFramePr>
              <a:graphicFrameLocks noChangeAspect="1"/>
            </wp:cNvGraphicFramePr>
            <a:graphic>
              <a:graphicData uri="http://schemas.openxmlformats.org/drawingml/2006/picture">
                <pic:pic>
                  <pic:nvPicPr>
                    <pic:cNvPr id="0" name="academy-story-ai-3-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compares two prompts across six development questions. Supplied facts: 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Paired total: A and B both pass 4/6. → Different failures: A alone passes 3,4; B alone passes 5,6. → Mandatory slice: A passes 0/2 refusal cases; B passes 2/2. → Selection: B clears the declared gate, but its failures 3,4 remain visible.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Same total, different mandatory-case results</w:t>
      </w:r>
    </w:p>
    <w:p>
      <w:r>
        <w:drawing>
          <wp:inline xmlns:a="http://schemas.openxmlformats.org/drawingml/2006/main" xmlns:pic="http://schemas.openxmlformats.org/drawingml/2006/picture">
            <wp:extent cx="5486400" cy="3096768"/>
            <wp:docPr id="5" name="Picture 5" descr="Same total, different mandatory-case results. Prompt A: Total passes /6 = 4, Refusal passes /2 = 0. Prompt B: Total passes /6 = 4, Refusal passes /2 = 2."/>
            <wp:cNvGraphicFramePr>
              <a:graphicFrameLocks noChangeAspect="1"/>
            </wp:cNvGraphicFramePr>
            <a:graphic>
              <a:graphicData uri="http://schemas.openxmlformats.org/drawingml/2006/picture">
                <pic:pic>
                  <pic:nvPicPr>
                    <pic:cNvPr id="0" name="academy-story-ai-3-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Same total, different mandatory-case results. Prompt A: Total passes /6 = 4, Refusal passes /2 = 0. Prompt B: Total passes /6 = 4, Refusal passes /2 =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 clears the declared gate, but its failures 3,4 remain visible. Changed condition: Remove the gate and retain total passes as the only criterion. Expected result: The record is a tie; another predeclared tie policy or further development evidence is needed. Reason: Both prompts have four passes on six questions."/>
            <wp:cNvGraphicFramePr>
              <a:graphicFrameLocks noChangeAspect="1"/>
            </wp:cNvGraphicFramePr>
            <a:graphic>
              <a:graphicData uri="http://schemas.openxmlformats.org/drawingml/2006/picture">
                <pic:pic>
                  <pic:nvPicPr>
                    <pic:cNvPr id="0" name="academy-story-ai-3-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clears the declared gate, but its failures 3,4 remain visible. Changed condition: Remove the gate and retain total passes as the only criterion.</w:t>
      </w:r>
    </w:p>
    <w:p>
      <w:pPr>
        <w:spacing w:line="336" w:lineRule="auto" w:after="180"/>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 Limit: Six invented development outcomes do not measure real model performance or prove a gain in student understanding."/>
            <wp:cNvGraphicFramePr>
              <a:graphicFrameLocks noChangeAspect="1"/>
            </wp:cNvGraphicFramePr>
            <a:graphic>
              <a:graphicData uri="http://schemas.openxmlformats.org/drawingml/2006/picture">
                <pic:pic>
                  <pic:nvPicPr>
                    <pic:cNvPr id="0" name="academy-story-ai-3-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spacing w:line="336" w:lineRule="auto" w:after="180"/>
      </w:pPr>
      <w:r>
        <w:rPr>
          <w:b w:val="0"/>
        </w:rPr>
        <w:t>Limit: Six invented development outcomes do not measure real model performance or prove a gain in student understanding.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Use Study Buddy case matrices with explicit priorities, source support gates and fresh final questions. Draw your input, deciding step, result and limit. Supported question: Why is B’s selection defensible here without calling it universally superior?"/>
            <wp:cNvGraphicFramePr>
              <a:graphicFrameLocks noChangeAspect="1"/>
            </wp:cNvGraphicFramePr>
            <a:graphic>
              <a:graphicData uri="http://schemas.openxmlformats.org/drawingml/2006/picture">
                <pic:pic>
                  <pic:nvPicPr>
                    <pic:cNvPr id="0" name="academy-story-ai-3-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Study Buddy case matrices with explicit priorities, source support gates and fresh final questions. Draw your </w:t>
      </w:r>
      <w:r>
        <w:rPr>
          <w:b/>
        </w:rPr>
        <w:t>input</w:t>
      </w:r>
      <w:r>
        <w:rPr>
          <w:b w:val="0"/>
        </w:rPr>
        <w:t>, deciding step, result and limit.</w:t>
      </w:r>
    </w:p>
    <w:p>
      <w:pPr>
        <w:spacing w:line="336" w:lineRule="auto" w:after="180"/>
      </w:pPr>
      <w:r>
        <w:rPr>
          <w:b w:val="0"/>
        </w:rPr>
        <w:t>Supported question: Why is B’s selection defensible here without calling it universally superior?</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Prompt Evaluation: the case</w:t>
      </w:r>
    </w:p>
    <w:p>
      <w:pPr>
        <w:pStyle w:val="Heading3"/>
      </w:pPr>
      <w:r>
        <w:t>02. Follow the deciding steps</w:t>
      </w:r>
    </w:p>
    <w:p>
      <w:pPr>
        <w:pStyle w:val="Heading3"/>
      </w:pPr>
      <w:r>
        <w:t>03. Same total, different mandatory-case results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