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WORKBOOK · ai-3/12</w:t>
      </w:r>
    </w:p>
    <w:p>
      <w:pPr>
        <w:pStyle w:val="Title"/>
      </w:pPr>
      <w:r>
        <w:t>Speech and Audio Systems</w:t>
      </w:r>
    </w:p>
    <w:p>
      <w:r>
        <w:t>Project: Verified Study Buddy</w:t>
      </w:r>
    </w:p>
    <w:p>
      <w:pPr>
        <w:pStyle w:val="Heading1"/>
      </w:pPr>
      <w:r>
        <w:t>One connected speech-evidence record.</w:t>
      </w:r>
    </w:p>
    <w:p>
      <w:r>
        <w:t>Explain stages, trace a conflict, audit a limit and design a revealing check.</w:t>
      </w:r>
    </w:p>
    <w:p>
      <w:r>
        <w:t>Retain reference/transcript/parsed input/result/spoken output, missing evidence and scope.</w:t>
      </w:r>
    </w:p>
    <w:p>
      <w:pPr>
        <w:pStyle w:val="Heading1"/>
      </w:pPr>
      <w:r>
        <w:t>01. Recall: reconnect earlier ideas</w:t>
      </w:r>
    </w:p>
    <w:p>
      <w:r>
        <w:t>Retrieve before opening notes.</w:t>
      </w:r>
    </w:p>
    <w:p>
      <w:pPr>
        <w:pStyle w:val="Heading2"/>
      </w:pPr>
      <w:r>
        <w:t>Retrieve and explain</w:t>
      </w:r>
    </w:p>
    <w:p>
      <w:pPr>
        <w:pStyle w:val="ListBullet"/>
      </w:pPr>
      <w:r>
        <w:t>Try the recall before opening notes. Then use a different colour or a labelled second line to correct your explanation.</w:t>
      </w:r>
    </w:p>
    <w:p>
      <w:pPr>
        <w:pStyle w:val="ListBullet"/>
      </w:pPr>
      <w:r>
        <w:t>Without opening the old lesson, explain one key idea from Visual Composition.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Without opening the old lesson, explain one key idea from Prompt Evaluation.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Without opening the old lesson, explain one key idea from Examples and Rubrics.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Visual Composition</w:t>
      </w:r>
    </w:p>
    <w:p>
      <w:pPr>
        <w:pStyle w:val="Heading3"/>
      </w:pPr>
      <w:r>
        <w:t>Prompt Evaluation</w:t>
      </w:r>
    </w:p>
    <w:p>
      <w:pPr>
        <w:pStyle w:val="Heading3"/>
      </w:pPr>
      <w:r>
        <w:t>Examples and Rubrics</w:t>
      </w:r>
    </w:p>
    <w:p>
      <w:pPr>
        <w:pStyle w:val="Heading1"/>
      </w:pPr>
      <w:r>
        <w:t>12. W1 · Explain the stage mechanism</w:t>
      </w:r>
    </w:p>
    <w:p>
      <w:r>
        <w:t>Keep source modality, transcript and later claims separate.</w:t>
      </w:r>
    </w:p>
    <w:p>
      <w:pPr>
        <w:pStyle w:val="Heading2"/>
      </w:pPr>
      <w:r>
        <w:t>Your evidence record</w:t>
      </w:r>
    </w:p>
    <w:p>
      <w:pPr>
        <w:pStyle w:val="ListBullet"/>
      </w:pPr>
      <w:r>
        <w:t>Unresolved W2 case: transcriptfifteen boxes,inventory50,originalaudio unavailable,no declared authority. Preserve conflict;certainty unsupported;firsttechnicalfailure unknown. Separate pictured calculation has supplied reference13+7,transcript30+7,parsed30+7,calculator37,spoken37. Recognition is first mismatch;arithmetic is correct for its received input. Corrected transcript under the same later rules gives20.</w:t>
      </w:r>
    </w:p>
    <w:p>
      <w:pPr>
        <w:pStyle w:val="ListBullet"/>
      </w:pPr>
      <w:r>
        <w:t>Reference for this exercise: open this week’s student lesson, “Speech and Audio Systems”, at “See how it works” and “Follow a worked example”. Use the original worked values or code named in the question; the later pictorial case is a separate example. Keep this reference beside your workbook while practising.</w:t>
      </w:r>
    </w:p>
    <w:p>
      <w:pPr>
        <w:pStyle w:val="ListBullet"/>
      </w:pPr>
      <w:r>
        <w:t>Explain the weekly mechanism in your own words. Use the worked scenario to name its input, decision rule and output.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W2 · Trace an unresolved source conflict</w:t>
      </w:r>
    </w:p>
    <w:p>
      <w:r>
        <w:t>Do not invent replay or an unstated authority policy.</w:t>
      </w:r>
    </w:p>
    <w:p>
      <w:pPr>
        <w:pStyle w:val="Heading2"/>
      </w:pPr>
      <w:r>
        <w:t>Your evidence record</w:t>
      </w:r>
    </w:p>
    <w:p>
      <w:pPr>
        <w:pStyle w:val="ListBullet"/>
      </w:pPr>
      <w:r>
        <w:t>Unresolved W2 case: transcriptfifteen boxes,inventory50,originalaudio unavailable,no declared authority. Preserve conflict;certainty unsupported;firsttechnicalfailure unknown. Separate pictured calculation has supplied reference13+7,transcript30+7,parsed30+7,calculator37,spoken37. Recognition is first mismatch;arithmetic is correct for its received input. Corrected transcript under the same later rules gives20.</w:t>
      </w:r>
    </w:p>
    <w:p>
      <w:pPr>
        <w:pStyle w:val="ListBullet"/>
      </w:pPr>
      <w:r>
        <w:t>Reference for this exercise: open this week’s student lesson, “Speech and Audio Systems”, at “See how it works” and “Follow a worked example”. Use the original worked values or code named in the question; the later pictorial case is a separate example. Keep this reference beside your workbook while practising.</w:t>
      </w:r>
    </w:p>
    <w:p>
      <w:pPr>
        <w:pStyle w:val="ListBullet"/>
      </w:pPr>
      <w:r>
        <w:t>Audio transcript reads fifteen boxes; a clear written inventory says fifty boxes. The original audio is unavailable and the assistant reports fifteen as certain. Show the intermediate steps and give the conclusion with its scope.</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W3 · Audit a stage-level conclusion</w:t>
      </w:r>
    </w:p>
    <w:p>
      <w:r>
        <w:t>A correct or authoritative stage does not validate every source or downstream claim.</w:t>
      </w:r>
    </w:p>
    <w:p>
      <w:pPr>
        <w:pStyle w:val="Heading2"/>
      </w:pPr>
      <w:r>
        <w:t>Your evidence record</w:t>
      </w:r>
    </w:p>
    <w:p>
      <w:pPr>
        <w:pStyle w:val="ListBullet"/>
      </w:pPr>
      <w:r>
        <w:t>Unresolved W2 case: transcriptfifteen boxes,inventory50,originalaudio unavailable,no declared authority. Preserve conflict;certainty unsupported;firsttechnicalfailure unknown. Separate pictured calculation has supplied reference13+7,transcript30+7,parsed30+7,calculator37,spoken37. Recognition is first mismatch;arithmetic is correct for its received input. Corrected transcript under the same later rules gives20.</w:t>
      </w:r>
    </w:p>
    <w:p>
      <w:pPr>
        <w:pStyle w:val="ListBullet"/>
      </w:pPr>
      <w:r>
        <w:t>A report omits this qualification: A stage-level accuracy or authority policy does not establish every modality agrees or every downstream claim is supported. Explain how omitting it could change a reader's interpretation, and write an accurate replacement.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16. W5 · Design a revealing stage-specific check</w:t>
      </w:r>
    </w:p>
    <w:p>
      <w:r>
        <w:t>Preserve fixed conditions and the evidence needed to locate a mismatch.</w:t>
      </w:r>
    </w:p>
    <w:p>
      <w:pPr>
        <w:pStyle w:val="Heading2"/>
      </w:pPr>
      <w:r>
        <w:t>Your evidence record</w:t>
      </w:r>
    </w:p>
    <w:p>
      <w:pPr>
        <w:pStyle w:val="ListBullet"/>
      </w:pPr>
      <w:r>
        <w:t>Unresolved W2 case: transcriptfifteen boxes,inventory50,originalaudio unavailable,no declared authority. Preserve conflict;certainty unsupported;firsttechnicalfailure unknown. Separate pictured calculation has supplied reference13+7,transcript30+7,parsed30+7,calculator37,spoken37. Recognition is first mismatch;arithmetic is correct for its received input. Corrected transcript under the same later rules gives20.</w:t>
      </w:r>
    </w:p>
    <w:p>
      <w:pPr>
        <w:pStyle w:val="ListBullet"/>
      </w:pPr>
      <w:r>
        <w:t>Reference for this exercise: open this week’s student lesson, “Speech and Audio Systems”, at “See how it works” and “Follow a worked example”. Use the original worked values or code named in the question; the later pictorial case is a separate example. Keep this reference beside your workbook while practising.</w:t>
      </w:r>
    </w:p>
    <w:p>
      <w:pPr>
        <w:pStyle w:val="ListBullet"/>
      </w:pPr>
      <w:r>
        <w:t>For the worked scenario, propose one additional case that could reveal a failure, describe its expected outcome before running it, and explain what would need to remain fixed for a fair comparison. Do not reuse W4 as a new final test after receiving feedback.</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04. W4 · Diagnose a new calculation trace independently</w:t>
      </w:r>
    </w:p>
    <w:p>
      <w:r>
        <w:t>Keep one first attempt before hints or feedback.</w:t>
      </w:r>
    </w:p>
    <w:p>
      <w:pPr>
        <w:pStyle w:val="Heading2"/>
      </w:pPr>
      <w:r>
        <w:t>Read and explain independently</w:t>
      </w:r>
    </w:p>
    <w:p>
      <w:pPr>
        <w:spacing w:line="336" w:lineRule="auto" w:after="180"/>
      </w:pPr>
      <w:r>
        <w:rPr>
          <w:b w:val="0"/>
        </w:rPr>
        <w:t>The independent task supplies the known phrase and transcript as classroom facts, not actual audio. Treat the parsed operands as90and6 with subtraction, as stated by the calculator trace. Check its arithmetic against that received input and separately recover the intended reference expression. Do not infer real recogniser accuracy or claim a replay was performed.</w:t>
      </w:r>
    </w:p>
    <w:p>
      <w:pPr>
        <w:spacing w:line="336" w:lineRule="auto" w:after="180"/>
      </w:pPr>
      <w:r>
        <w:rPr>
          <w:b w:val="0"/>
        </w:rPr>
        <w:t xml:space="preserve">Known audio says “nineteen minus six”. </w:t>
      </w:r>
      <w:r>
        <w:rPr>
          <w:b/>
        </w:rPr>
        <w:t>Transcription</w:t>
      </w:r>
      <w:r>
        <w:rPr>
          <w:b w:val="0"/>
        </w:rPr>
        <w:t xml:space="preserve"> says “ninety minus six”; the calculator returns84. Locate the first error and propose a check.</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Keep a fair record</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2"/>
      </w:pPr>
      <w:r>
        <w:t>Earlier wording, alternatives and picture transcripts · reference / check after trying</w:t>
      </w:r>
    </w:p>
    <w:p>
      <w:pPr>
        <w:pStyle w:val="Heading3"/>
      </w:pPr>
      <w:r>
        <w:t>Independent case: Changed independent case</w:t>
      </w:r>
    </w:p>
    <w:p>
      <w:pPr>
        <w:pStyle w:val="Heading1"/>
      </w:pPr>
      <w:r>
        <w:t>09. Project · Keep the decision and its evidence</w:t>
      </w:r>
    </w:p>
    <w:p>
      <w:r>
        <w:t>Add this week’s change to your existing project record.</w:t>
      </w:r>
    </w:p>
    <w:p>
      <w:pPr>
        <w:pStyle w:val="Heading2"/>
      </w:pPr>
      <w:r>
        <w:t>Your evidence record</w:t>
      </w:r>
    </w:p>
    <w:p>
      <w:pPr>
        <w:spacing w:line="336" w:lineRule="auto" w:after="180"/>
      </w:pPr>
      <w:r>
        <w:rPr>
          <w:b w:val="0"/>
        </w:rPr>
        <w:t>Show transcripts and require confirmation before saving memory or using tools.</w:t>
      </w:r>
    </w:p>
    <w:p>
      <w:pPr>
        <w:spacing w:line="336" w:lineRule="auto" w:after="180"/>
      </w:pPr>
      <w:r>
        <w:rPr>
          <w:b w:val="0"/>
        </w:rPr>
        <w:t xml:space="preserve">The project change and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17. Feedback · Repair and return</w:t>
      </w:r>
    </w:p>
    <w:p>
      <w:r>
        <w:t>Keep the first attempt, the repair and a changed-case return.</w:t>
      </w:r>
    </w:p>
    <w:p>
      <w:pPr>
        <w:pStyle w:val="Heading2"/>
      </w:pPr>
      <w:r>
        <w:t>Your evidence record</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w:t>
            </w:r>
          </w:p>
        </w:tc>
        <w:tc>
          <w:tcPr>
            <w:tcW w:type="dxa" w:w="5112"/>
          </w:tcPr>
          <w:p>
            <w:r>
              <w:t>My record</w:t>
            </w:r>
          </w:p>
        </w:tc>
      </w:tr>
      <w:tr>
        <w:tc>
          <w:tcPr>
            <w:tcW w:type="dxa" w:w="5112"/>
          </w:tcPr>
          <w:p>
            <w:r>
              <w:t>Worked alone / hint / model</w:t>
            </w:r>
          </w:p>
        </w:tc>
        <w:tc>
          <w:tcPr>
            <w:tcW w:type="dxa" w:w="5112"/>
          </w:tcPr>
          <w:p>
            <w:r/>
          </w:p>
        </w:tc>
      </w:tr>
      <w:tr>
        <w:tc>
          <w:tcPr>
            <w:tcW w:type="dxa" w:w="5112"/>
          </w:tcPr>
          <w:p>
            <w:r>
              <w:t>First step I repaired and why</w:t>
            </w:r>
          </w:p>
        </w:tc>
        <w:tc>
          <w:tcPr>
            <w:tcW w:type="dxa" w:w="5112"/>
          </w:tcPr>
          <w:p>
            <w:r/>
          </w:p>
        </w:tc>
      </w:tr>
      <w:tr>
        <w:tc>
          <w:tcPr>
            <w:tcW w:type="dxa" w:w="5112"/>
          </w:tcPr>
          <w:p>
            <w:r>
              <w:t>New case checked later; date and result</w:t>
            </w:r>
          </w:p>
        </w:tc>
        <w:tc>
          <w:tcPr>
            <w:tcW w:type="dxa" w:w="5112"/>
          </w:tcPr>
          <w:p>
            <w:r/>
          </w:p>
        </w:tc>
      </w:tr>
      <w:tr>
        <w:tc>
          <w:tcPr>
            <w:tcW w:type="dxa" w:w="5112"/>
          </w:tcPr>
          <w:p>
            <w:r>
              <w:t>What I can now explain without notes</w:t>
            </w:r>
          </w:p>
        </w:tc>
        <w:tc>
          <w:tcPr>
            <w:tcW w:type="dxa" w:w="5112"/>
          </w:tcPr>
          <w:p>
            <w:r/>
          </w:p>
        </w:tc>
      </w:tr>
      <w:tr>
        <w:tc>
          <w:tcPr>
            <w:tcW w:type="dxa" w:w="5112"/>
          </w:tcPr>
          <w:p>
            <w:r>
              <w:t>One remaining question</w:t>
            </w:r>
          </w:p>
        </w:tc>
        <w:tc>
          <w:tcPr>
            <w:tcW w:type="dxa" w:w="5112"/>
          </w:tcPr>
          <w:p>
            <w:r/>
          </w:p>
        </w:tc>
      </w:tr>
    </w:tbl>
    <w:p>
      <w:pPr>
        <w:spacing w:line="336" w:lineRule="auto" w:after="180"/>
      </w:pPr>
      <w:r>
        <w:rPr>
          <w:b w:val="0"/>
        </w:rPr>
        <w:t>Revisit this idea with your teacher after a delay. Familiarity is different from explaining and using it on a changed case.</w:t>
      </w:r>
    </w:p>
    <w:p>
      <w:pPr>
        <w:pStyle w:val="Heading1"/>
      </w:pPr>
      <w:r>
        <w:t>10. Finish · Judge the evidence in your work</w:t>
      </w:r>
    </w:p>
    <w:p>
      <w:r>
        <w:t>Point to work that supports your confidence level.</w:t>
      </w:r>
    </w:p>
    <w:p>
      <w:pPr>
        <w:pStyle w:val="Heading2"/>
      </w:pPr>
      <w:r>
        <w:t>Your evidence record</w:t>
      </w:r>
    </w:p>
    <w:p>
      <w:pPr>
        <w:pStyle w:val="ListBullet"/>
      </w:pPr>
      <w:r>
        <w:t>I can explain the mechanism.</w:t>
      </w:r>
    </w:p>
    <w:p>
      <w:pPr>
        <w:pStyle w:val="ListBullet"/>
      </w:pPr>
      <w:r>
        <w:t>I can show evidence.</w:t>
      </w:r>
    </w:p>
    <w:p>
      <w:pPr>
        <w:pStyle w:val="ListBullet"/>
      </w:pPr>
      <w:r>
        <w:t>I can handle a changed case.</w:t>
      </w:r>
    </w:p>
    <w:p>
      <w:pPr>
        <w:pStyle w:val="ListBullet"/>
      </w:pPr>
      <w:r>
        <w:t>I can name a limit.</w:t>
      </w:r>
    </w:p>
    <w:p>
      <w:r>
        <w:t>Mark each as not yet, with help or independently, and attach supporting work.</w:t>
      </w:r>
    </w:p>
    <w:p>
      <w:pPr>
        <w:spacing w:line="336" w:lineRule="auto" w:after="180"/>
      </w:pPr>
      <w:r>
        <w:rPr>
          <w:b w:val="0"/>
        </w:rPr>
        <w:t>Teacher review ____________________  Next step ____________________</w:t>
      </w:r>
    </w:p>
    <w:p>
      <w:pPr>
        <w:pStyle w:val="Heading1"/>
      </w:pPr>
      <w:r>
        <w:t>Reference bank and extra practice</w:t>
      </w:r>
    </w:p>
    <w:p>
      <w:pPr>
        <w:pStyle w:val="Heading1"/>
      </w:pPr>
      <w:r>
        <w:t>02. Reference · Supported W2 record</w:t>
      </w:r>
    </w:p>
    <w:p>
      <w:r>
        <w:t>This is the same W2 attempt. Keep one response record.</w:t>
      </w:r>
    </w:p>
    <w:p>
      <w:pPr>
        <w:pStyle w:val="Heading2"/>
      </w:pPr>
      <w:r>
        <w:t>Use this when helpful</w:t>
      </w:r>
    </w:p>
    <w:p>
      <w:pPr>
        <w:spacing w:line="336" w:lineRule="auto" w:after="180"/>
      </w:pPr>
      <w:r>
        <w:rPr>
          <w:b w:val="0"/>
        </w:rPr>
        <w:t xml:space="preserve">Use W2: Trace the worked case for Speech pipelines and multimodal </w:t>
      </w:r>
      <w:r>
        <w:rPr>
          <w:b/>
        </w:rPr>
        <w:t>evidence</w:t>
      </w:r>
      <w:r>
        <w:rPr>
          <w:b w:val="0"/>
        </w:rPr>
        <w:t>. Record the answer once; the lesson and workbook refer to the same attempt.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Given inputs</w:t>
            </w:r>
          </w:p>
        </w:tc>
        <w:tc>
          <w:tcPr>
            <w:tcW w:type="dxa" w:w="2556"/>
          </w:tcPr>
          <w:p>
            <w:r>
              <w:t>Procedure I chose</w:t>
            </w:r>
          </w:p>
        </w:tc>
        <w:tc>
          <w:tcPr>
            <w:tcW w:type="dxa" w:w="2556"/>
          </w:tcPr>
          <w:p>
            <w:r>
              <w:t>Middle steps</w:t>
            </w:r>
          </w:p>
        </w:tc>
        <w:tc>
          <w:tcPr>
            <w:tcW w:type="dxa" w:w="2556"/>
          </w:tcPr>
          <w:p>
            <w:r>
              <w:t>Result and check</w:t>
            </w:r>
          </w:p>
        </w:tc>
      </w:tr>
      <w:tr>
        <w:tc>
          <w:tcPr>
            <w:tcW w:type="dxa" w:w="2556"/>
          </w:tcPr>
          <w:p>
            <w:r/>
          </w:p>
        </w:tc>
        <w:tc>
          <w:tcPr>
            <w:tcW w:type="dxa" w:w="2556"/>
          </w:tcPr>
          <w:p>
            <w:r/>
          </w:p>
        </w:tc>
        <w:tc>
          <w:tcPr>
            <w:tcW w:type="dxa" w:w="2556"/>
          </w:tcPr>
          <w:p>
            <w:r/>
          </w:p>
        </w:tc>
        <w:tc>
          <w:tcPr>
            <w:tcW w:type="dxa" w:w="2556"/>
          </w:tcPr>
          <w:p>
            <w:r/>
          </w:p>
        </w:tc>
      </w:tr>
    </w:tbl>
    <w:p>
      <w:pPr>
        <w:pStyle w:val="Heading3"/>
      </w:pPr>
      <w:r>
        <w:t>The step I completed without help, and the hint I needed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Extra practice · Repair the explanation</w:t>
      </w:r>
    </w:p>
    <w:p>
      <w:r>
        <w:t>Explain the deciding fact before discussing the answer.</w:t>
      </w:r>
    </w:p>
    <w:p>
      <w:pPr>
        <w:pStyle w:val="Heading2"/>
      </w:pPr>
      <w:r>
        <w:t>Use this when helpful</w:t>
      </w:r>
    </w:p>
    <w:p>
      <w:pPr>
        <w:spacing w:line="336" w:lineRule="auto" w:after="180"/>
      </w:pPr>
      <w:r>
        <w:rPr>
          <w:b w:val="0"/>
        </w:rPr>
        <w:t xml:space="preserve">Use the worked case for Speech pipelines and multimodal </w:t>
      </w:r>
      <w:r>
        <w:rPr>
          <w:b/>
        </w:rPr>
        <w:t>evidence</w:t>
      </w:r>
      <w:r>
        <w:rPr>
          <w:b w:val="0"/>
        </w:rPr>
        <w:t>.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My explanation before partner discussion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05. Reference · Original learning target</w:t>
      </w:r>
    </w:p>
    <w:p>
      <w:r>
        <w:t>Use this target to inspect an explanation.</w:t>
      </w:r>
    </w:p>
    <w:p>
      <w:pPr>
        <w:pStyle w:val="Heading2"/>
      </w:pPr>
      <w:r>
        <w:t>Use this when helpful</w:t>
      </w:r>
    </w:p>
    <w:p>
      <w:pPr>
        <w:spacing w:line="336" w:lineRule="auto" w:after="180"/>
      </w:pPr>
      <w:r>
        <w:rPr>
          <w:b w:val="0"/>
        </w:rPr>
        <w:t>Audio says 'sixteen divided by four'; transcript says 'sixty divided by four'; calculator returns 15. Which stage first fails? What would a useful confirmation show?</w:t>
      </w:r>
    </w:p>
    <w:p>
      <w:pPr>
        <w:pStyle w:val="Heading1"/>
      </w:pPr>
      <w:r>
        <w:t>06. Extra practice · A complete case</w:t>
      </w:r>
    </w:p>
    <w:p>
      <w:r>
        <w:t>Try the question before checking the worked explanation.</w:t>
      </w:r>
    </w:p>
    <w:p>
      <w:pPr>
        <w:pStyle w:val="Heading2"/>
      </w:pPr>
      <w:r>
        <w:t>Use this when helpful</w:t>
      </w:r>
    </w:p>
    <w:p>
      <w:pPr>
        <w:spacing w:line="336" w:lineRule="auto" w:after="180"/>
      </w:pPr>
      <w:r>
        <w:rPr>
          <w:b w:val="0"/>
        </w:rPr>
        <w:t>A speech tool hears fifteen as fifty, then calculates correctly using fifty.</w:t>
      </w:r>
    </w:p>
    <w:p>
      <w:pPr>
        <w:spacing w:line="336" w:lineRule="auto" w:after="180"/>
      </w:pPr>
      <w:r>
        <w:rPr>
          <w:b w:val="0"/>
        </w:rPr>
        <w:t>Where did the error enter?</w:t>
      </w:r>
    </w:p>
    <w:p>
      <w:pPr>
        <w:spacing w:line="336" w:lineRule="auto" w:after="180"/>
      </w:pPr>
      <w:r>
        <w:rPr>
          <w:b w:val="0"/>
        </w:rPr>
        <w:t xml:space="preserve">Show your trace, calculation or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07. Extra practice · A changed case</w:t>
      </w:r>
    </w:p>
    <w:p>
      <w:r>
        <w:t>Keep this practice separate from the reserved independent attempt.</w:t>
      </w:r>
    </w:p>
    <w:p>
      <w:pPr>
        <w:pStyle w:val="Heading2"/>
      </w:pPr>
      <w:r>
        <w:t>Use this when helpful</w:t>
      </w:r>
    </w:p>
    <w:p>
      <w:pPr>
        <w:spacing w:line="336" w:lineRule="auto" w:after="180"/>
      </w:pPr>
      <w:r>
        <w:rPr>
          <w:b w:val="0"/>
        </w:rPr>
        <w:t>A recording says fifteen, but the transcript says fifty. The summary repeats fifty. Where did the error enter, and what should be checked first?</w:t>
      </w:r>
    </w:p>
    <w:p>
      <w:pPr>
        <w:spacing w:line="336" w:lineRule="auto" w:after="180"/>
      </w:pPr>
      <w:r>
        <w:rPr>
          <w:b w:val="0"/>
        </w:rPr>
        <w:t>My practice answer and reason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Week 12 Test and reflect</w:t>
      </w:r>
    </w:p>
    <w:p>
      <w:pPr>
        <w:pStyle w:val="Heading1"/>
      </w:pPr>
      <w:r>
        <w:t>08. Extra practice · Design a revealing test</w:t>
      </w:r>
    </w:p>
    <w:p>
      <w:r>
        <w:t>Predict before tracing or testing.</w:t>
      </w:r>
    </w:p>
    <w:p>
      <w:pPr>
        <w:pStyle w:val="Heading2"/>
      </w:pPr>
      <w:r>
        <w:t>Use this when helpful</w:t>
      </w:r>
    </w:p>
    <w:p>
      <w:pPr>
        <w:spacing w:line="336" w:lineRule="auto" w:after="180"/>
      </w:pPr>
      <w:r>
        <w:rPr>
          <w:b w:val="0"/>
        </w:rPr>
        <w:t xml:space="preserve">Create a changed </w:t>
      </w:r>
      <w:r>
        <w:rPr>
          <w:b/>
        </w:rPr>
        <w:t>input</w:t>
      </w:r>
      <w:r>
        <w:rPr>
          <w:b w:val="0"/>
        </w:rPr>
        <w:t>, boundary case or missing-information case. Write the expected answer or safe response before testing.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Test record</w:t>
            </w:r>
          </w:p>
        </w:tc>
        <w:tc>
          <w:tcPr>
            <w:tcW w:type="dxa" w:w="5112"/>
          </w:tcPr>
          <w:p>
            <w:r>
              <w:t>My evidence</w:t>
            </w:r>
          </w:p>
        </w:tc>
      </w:tr>
      <w:tr>
        <w:tc>
          <w:tcPr>
            <w:tcW w:type="dxa" w:w="5112"/>
          </w:tcPr>
          <w:p>
            <w:r>
              <w:t>Changed input or condition</w:t>
            </w:r>
          </w:p>
        </w:tc>
        <w:tc>
          <w:tcPr>
            <w:tcW w:type="dxa" w:w="5112"/>
          </w:tcPr>
          <w:p>
            <w:r/>
          </w:p>
        </w:tc>
      </w:tr>
      <w:tr>
        <w:tc>
          <w:tcPr>
            <w:tcW w:type="dxa" w:w="5112"/>
          </w:tcPr>
          <w:p>
            <w:r>
              <w:t>Expected answer or fallback</w:t>
            </w:r>
          </w:p>
        </w:tc>
        <w:tc>
          <w:tcPr>
            <w:tcW w:type="dxa" w:w="5112"/>
          </w:tcPr>
          <w:p>
            <w:r/>
          </w:p>
        </w:tc>
      </w:tr>
      <w:tr>
        <w:tc>
          <w:tcPr>
            <w:tcW w:type="dxa" w:w="5112"/>
          </w:tcPr>
          <w:p>
            <w:r>
              <w:t>Observed result</w:t>
            </w:r>
          </w:p>
        </w:tc>
        <w:tc>
          <w:tcPr>
            <w:tcW w:type="dxa" w:w="5112"/>
          </w:tcPr>
          <w:p>
            <w:r/>
          </w:p>
        </w:tc>
      </w:tr>
      <w:tr>
        <w:tc>
          <w:tcPr>
            <w:tcW w:type="dxa" w:w="5112"/>
          </w:tcPr>
          <w:p>
            <w:r>
              <w:t>Why the result occurred</w:t>
            </w:r>
          </w:p>
        </w:tc>
        <w:tc>
          <w:tcPr>
            <w:tcW w:type="dxa" w:w="5112"/>
          </w:tcPr>
          <w:p>
            <w:r/>
          </w:p>
        </w:tc>
      </w:tr>
    </w:tbl>
    <w:p>
      <w:pPr>
        <w:pStyle w:val="Heading1"/>
      </w:pPr>
      <w:r>
        <w:t>11. Reference · Original target response space</w:t>
      </w:r>
    </w:p>
    <w:p>
      <w:r>
        <w:t>This teaching case is practice rather than a fresh assessment.</w:t>
      </w:r>
    </w:p>
    <w:p>
      <w:pPr>
        <w:pStyle w:val="Heading2"/>
      </w:pPr>
      <w:r>
        <w:t>Use this when helpful</w:t>
      </w:r>
    </w:p>
    <w:p>
      <w:pPr>
        <w:spacing w:line="336" w:lineRule="auto" w:after="180"/>
      </w:pPr>
      <w:r>
        <w:rPr>
          <w:b w:val="0"/>
        </w:rPr>
        <w:t>Audio says 'sixteen divided by four'; transcript says 'sixty divided by four'; calculator returns 15. Which stage first fails? What would a useful confirmation show?</w:t>
      </w:r>
    </w:p>
    <w:p>
      <w:pPr>
        <w:pStyle w:val="Heading3"/>
      </w:pPr>
      <w:r>
        <w:t>My explanation after practice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Record support used: none, hint or teacher explanation.</w:t>
      </w:r>
    </w:p>
    <w:p>
      <w:pPr>
        <w:pStyle w:val="Heading1"/>
      </w:pPr>
      <w:r>
        <w:t>15. Additional practice · Resolve a bounded authority task</w:t>
      </w:r>
    </w:p>
    <w:p>
      <w:r>
        <w:t>The retained roomE/F task differs from the selected known-phrase calculation assessment.</w:t>
      </w:r>
    </w:p>
    <w:p>
      <w:pPr>
        <w:pStyle w:val="Heading2"/>
      </w:pPr>
      <w:r>
        <w:t>Earlier task and saved response</w:t>
      </w:r>
    </w:p>
    <w:p>
      <w:pPr>
        <w:pStyle w:val="ListBullet"/>
      </w:pPr>
      <w:r>
        <w:t>Transcript says room E; a current written approval says room F. The task requires current approved room. Written approval is declared authoritative; trace the response and the transcription limit.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18. Extra practice · Use the worked picture</w:t>
      </w:r>
    </w:p>
    <w:p>
      <w:r>
        <w:t>Keep the explanation and the support you used.</w:t>
      </w:r>
    </w:p>
    <w:p>
      <w:pPr>
        <w:pStyle w:val="Heading2"/>
      </w:pPr>
      <w:r>
        <w:t>Use this when helpful</w:t>
      </w:r>
    </w:p>
    <w:p>
      <w:pPr>
        <w:spacing w:line="336" w:lineRule="auto" w:after="180"/>
      </w:pPr>
      <w:r>
        <w:rPr>
          <w:b w:val="0"/>
        </w:rPr>
        <w:t>A fictional learner dictates a calculation to a voice assistant.</w:t>
      </w:r>
    </w:p>
    <w:p>
      <w:pPr>
        <w:spacing w:line="336" w:lineRule="auto" w:after="180"/>
      </w:pPr>
      <w:r>
        <w:rPr>
          <w:b w:val="0"/>
        </w:rPr>
        <w:t>Known audio phrase: “thirteen plus seven”. Transcript: “thirty plus seven”. Calculator returns 37.</w:t>
      </w:r>
    </w:p>
    <w:p>
      <w:pPr>
        <w:spacing w:line="336" w:lineRule="auto" w:after="180"/>
      </w:pPr>
      <w:r>
        <w:rPr>
          <w:b w:val="0"/>
        </w:rPr>
        <w:t>Synthetic voice says “thirty-seven”. The example supplies ground truth; no real audio was analysed.</w:t>
      </w:r>
    </w:p>
    <w:p>
      <w:r>
        <w:drawing>
          <wp:inline xmlns:a="http://schemas.openxmlformats.org/drawingml/2006/main" xmlns:pic="http://schemas.openxmlformats.org/drawingml/2006/picture">
            <wp:extent cx="5346057" cy="5943599"/>
            <wp:docPr id="1" name="Picture 1" descr="Speech and Audio Systems. Recognise speech: Transcription changes thirteen into thirty.. Calculate text: 30+7=37 is correct for the mistaken transcript.. Speak result: Speech synthesis repeats 37; fluent voice does not validate the input.. Confirm intended input: Read back the recognised expression; intended 13+7=20."/>
            <wp:cNvGraphicFramePr>
              <a:graphicFrameLocks noChangeAspect="1"/>
            </wp:cNvGraphicFramePr>
            <a:graphic>
              <a:graphicData uri="http://schemas.openxmlformats.org/drawingml/2006/picture">
                <pic:pic>
                  <pic:nvPicPr>
                    <pic:cNvPr id="0" name="academy-visual-ai-3-12.png"/>
                    <pic:cNvPicPr/>
                  </pic:nvPicPr>
                  <pic:blipFill>
                    <a:blip r:embed="rId9"/>
                    <a:stretch>
                      <a:fillRect/>
                    </a:stretch>
                  </pic:blipFill>
                  <pic:spPr>
                    <a:xfrm>
                      <a:off x="0" y="0"/>
                      <a:ext cx="5346057" cy="5943599"/>
                    </a:xfrm>
                    <a:prstGeom prst="rect"/>
                  </pic:spPr>
                </pic:pic>
              </a:graphicData>
            </a:graphic>
          </wp:inline>
        </w:drawing>
      </w:r>
    </w:p>
    <w:p>
      <w:pPr>
        <w:spacing w:line="336" w:lineRule="auto" w:after="180"/>
      </w:pPr>
      <w:r>
        <w:rPr>
          <w:b w:val="0"/>
        </w:rPr>
        <w:t xml:space="preserve">Which stage was initially wrong, and which stage was correctly operating on a wrong </w:t>
      </w:r>
      <w:r>
        <w:rPr>
          <w:b/>
        </w:rPr>
        <w:t>input</w:t>
      </w:r>
      <w:r>
        <w:rPr>
          <w:b w:val="0"/>
        </w:rPr>
        <w:t>?</w:t>
      </w:r>
    </w:p>
    <w:p>
      <w:pPr>
        <w:pStyle w:val="Heading3"/>
      </w:pPr>
      <w:r>
        <w:t>My picture-based explanation and changed-case prediction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Support used: alone / hint / worked example. This record is practice </w:t>
      </w:r>
      <w:r>
        <w:rPr>
          <w:b/>
        </w:rPr>
        <w:t>evidence</w:t>
      </w:r>
      <w:r>
        <w:rPr>
          <w:b w:val="0"/>
        </w:rPr>
        <w:t>.</w:t>
      </w:r>
    </w:p>
    <w:p>
      <w:pPr>
        <w:spacing w:line="336" w:lineRule="auto" w:after="180"/>
      </w:pPr>
      <w:r>
        <w:rPr>
          <w:b w:val="0"/>
        </w:rPr>
        <w:t>Project connection: Show Study Buddy recognised questions before calculating or retrieving important answers, especially numbers and dates.</w:t>
      </w:r>
    </w:p>
    <w:p>
      <w:pPr>
        <w:pStyle w:val="Heading1"/>
      </w:pPr>
      <w:r>
        <w:t>19. Reference · Project portfolio record</w:t>
      </w:r>
    </w:p>
    <w:p>
      <w:r>
        <w:t>Extend your main project response when helpful.</w:t>
      </w:r>
    </w:p>
    <w:p>
      <w:pPr>
        <w:pStyle w:val="Heading2"/>
      </w:pPr>
      <w:r>
        <w:t>Use this when helpful</w:t>
      </w:r>
    </w:p>
    <w:p>
      <w:pPr>
        <w:spacing w:line="336" w:lineRule="auto" w:after="180"/>
      </w:pPr>
      <w:r>
        <w:rPr>
          <w:b w:val="0"/>
        </w:rPr>
        <w:t>Project: Verified Study Buddy</w:t>
      </w:r>
    </w:p>
    <w:p>
      <w:pPr>
        <w:spacing w:line="336" w:lineRule="auto" w:after="180"/>
      </w:pPr>
      <w:r>
        <w:rPr>
          <w:b w:val="0"/>
        </w:rPr>
        <w:t xml:space="preserve">Current milestone: Make a transparent first version. Keep a trace of how one </w:t>
      </w:r>
      <w:r>
        <w:rPr>
          <w:b/>
        </w:rPr>
        <w:t>input</w:t>
      </w:r>
      <w:r>
        <w:rPr>
          <w:b w:val="0"/>
        </w:rPr>
        <w:t xml:space="preserve"> becomes an </w:t>
      </w:r>
      <w:r>
        <w:rPr>
          <w:b/>
        </w:rPr>
        <w:t>output</w:t>
      </w:r>
      <w:r>
        <w:rPr>
          <w:b w:val="0"/>
        </w:rPr>
        <w:t>; explain the rule or learned component.</w:t>
      </w:r>
    </w:p>
    <w:p>
      <w:pPr>
        <w:spacing w:line="336" w:lineRule="auto" w:after="180"/>
      </w:pPr>
      <w:r>
        <w:rPr>
          <w:b w:val="0"/>
        </w:rPr>
        <w:t>Show Study Buddy recognised questions before calculating or retrieving important answers, especially numbers and dates.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to keep</w:t>
            </w:r>
          </w:p>
        </w:tc>
        <w:tc>
          <w:tcPr>
            <w:tcW w:type="dxa" w:w="5112"/>
          </w:tcPr>
          <w:p>
            <w:r>
              <w:t>My record</w:t>
            </w:r>
          </w:p>
        </w:tc>
      </w:tr>
      <w:tr>
        <w:tc>
          <w:tcPr>
            <w:tcW w:type="dxa" w:w="5112"/>
          </w:tcPr>
          <w:p>
            <w:r>
              <w:t>This week’s input and deciding step</w:t>
            </w:r>
          </w:p>
        </w:tc>
        <w:tc>
          <w:tcPr>
            <w:tcW w:type="dxa" w:w="5112"/>
          </w:tcPr>
          <w:p>
            <w:r/>
          </w:p>
        </w:tc>
      </w:tr>
      <w:tr>
        <w:tc>
          <w:tcPr>
            <w:tcW w:type="dxa" w:w="5112"/>
          </w:tcPr>
          <w:p>
            <w:r>
              <w:t>Prediction and actual result (or labelled paper trace)</w:t>
            </w:r>
          </w:p>
        </w:tc>
        <w:tc>
          <w:tcPr>
            <w:tcW w:type="dxa" w:w="5112"/>
          </w:tcPr>
          <w:p>
            <w:r/>
          </w:p>
        </w:tc>
      </w:tr>
      <w:tr>
        <w:tc>
          <w:tcPr>
            <w:tcW w:type="dxa" w:w="5112"/>
          </w:tcPr>
          <w:p>
            <w:r>
              <w:t>One change since the previous checkpoint and why</w:t>
            </w:r>
          </w:p>
        </w:tc>
        <w:tc>
          <w:tcPr>
            <w:tcW w:type="dxa" w:w="5112"/>
          </w:tcPr>
          <w:p>
            <w:r/>
          </w:p>
        </w:tc>
      </w:tr>
      <w:tr>
        <w:tc>
          <w:tcPr>
            <w:tcW w:type="dxa" w:w="5112"/>
          </w:tcPr>
          <w:p>
            <w:r>
              <w:t>One error or limit and the next test</w:t>
            </w:r>
          </w:p>
        </w:tc>
        <w:tc>
          <w:tcPr>
            <w:tcW w:type="dxa" w:w="5112"/>
          </w:tcPr>
          <w:p>
            <w:r/>
          </w:p>
        </w:tc>
      </w:tr>
    </w:tbl>
    <w:p>
      <w:pPr>
        <w:pStyle w:val="Heading3"/>
      </w:pPr>
      <w:r>
        <w:t>Explain what this week adds to your project. Reuse last week’s record rather than starting again.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20. Extra practice: pictures, repair and feedback</w:t>
      </w:r>
    </w:p>
    <w:p>
      <w:r>
        <w:t>Attempt each question before opening its explanation. Use one browser or paper copy.</w:t>
      </w:r>
    </w:p>
    <w:p>
      <w:pPr>
        <w:pStyle w:val="Heading2"/>
      </w:pPr>
      <w:r>
        <w:t>First supported question</w:t>
      </w:r>
    </w:p>
    <w:p>
      <w:pPr>
        <w:pStyle w:val="ListBullet"/>
      </w:pPr>
      <w:r>
        <w:t>A fictional learner dictates a calculation to a voice assistant.</w:t>
      </w:r>
    </w:p>
    <w:p>
      <w:pPr>
        <w:pStyle w:val="Heading3"/>
      </w:pPr>
      <w:r>
        <w:t>Practice 1: explain the deciding evidence</w:t>
      </w:r>
    </w:p>
    <w:p>
      <w:pPr>
        <w:pStyle w:val="ListBullet"/>
      </w:pPr>
      <w:r>
        <w:t>Which labelled step matches this detail? Read back the recognised expression; intended 13+7=20.</w:t>
      </w:r>
    </w:p>
    <w:p>
      <w:pPr>
        <w:pStyle w:val="ListBullet"/>
      </w:pPr>
      <w:r>
        <w:t>1. Confirm intended input</w:t>
      </w:r>
    </w:p>
    <w:p>
      <w:pPr>
        <w:pStyle w:val="ListBullet"/>
      </w:pPr>
      <w:r>
        <w:t>2. Recognise speech</w:t>
      </w:r>
    </w:p>
    <w:p>
      <w:pPr>
        <w:pStyle w:val="ListBullet"/>
      </w:pPr>
      <w:r>
        <w:t>3. Calculate text</w:t>
      </w:r>
    </w:p>
    <w:p>
      <w:pPr>
        <w:pStyle w:val="ListBullet"/>
      </w:pPr>
      <w:r>
        <w:t>4. Speak result</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Heading2"/>
      </w:pPr>
      <w:r>
        <w:t>Check the first explanation · reference / check after trying</w:t>
      </w:r>
    </w:p>
    <w:p>
      <w:pPr>
        <w:spacing w:line="336" w:lineRule="auto" w:after="180"/>
      </w:pPr>
      <w:r>
        <w:rPr>
          <w:b w:val="0"/>
        </w:rPr>
        <w:t xml:space="preserve">After your attempt, compare with the supported explanation: Confirm intended </w:t>
      </w:r>
      <w:r>
        <w:rPr>
          <w:b/>
        </w:rPr>
        <w:t>input</w:t>
      </w:r>
      <w:r>
        <w:rPr>
          <w:b w:val="0"/>
        </w:rPr>
        <w:t xml:space="preserve"> Read back the recognised expression; intended 13+7=20. The first error occurs before arithmetic.</w:t>
      </w:r>
    </w:p>
    <w:p>
      <w:pPr>
        <w:spacing w:line="336" w:lineRule="auto" w:after="180"/>
      </w:pPr>
      <w:r>
        <w:rPr>
          <w:b w:val="0"/>
        </w:rPr>
        <w:t xml:space="preserve">Blaming the calculator would target a stage that correctly </w:t>
      </w:r>
      <w:r>
        <w:rPr>
          <w:b/>
        </w:rPr>
        <w:t>process</w:t>
      </w:r>
      <w:r>
        <w:rPr>
          <w:b w:val="0"/>
        </w:rPr>
        <w:t>ed its supplied text. Read-back or on-screen confirmation lets the user catch a number misunderstanding before action.</w:t>
      </w:r>
    </w:p>
    <w:p>
      <w:pPr>
        <w:spacing w:line="336" w:lineRule="auto" w:after="180"/>
      </w:pPr>
      <w:r>
        <w:rPr>
          <w:b w:val="0"/>
        </w:rPr>
        <w:t xml:space="preserve">Retain the original audio and transcript, where permitted, to separate recognition defects from later </w:t>
      </w:r>
      <w:r>
        <w:rPr>
          <w:b/>
        </w:rPr>
        <w:t>process</w:t>
      </w:r>
      <w:r>
        <w:rPr>
          <w:b w:val="0"/>
        </w:rPr>
        <w:t>ing errors.</w:t>
      </w:r>
    </w:p>
    <w:p>
      <w:pPr>
        <w:pStyle w:val="Heading2"/>
      </w:pPr>
      <w:r>
        <w:t>Changed-case question</w:t>
      </w:r>
    </w:p>
    <w:p>
      <w:pPr>
        <w:pStyle w:val="Heading3"/>
      </w:pPr>
      <w:r>
        <w:t>Practice 2: explain the deciding evidence</w:t>
      </w:r>
    </w:p>
    <w:p>
      <w:pPr>
        <w:pStyle w:val="ListBullet"/>
      </w:pPr>
      <w:r>
        <w:t>Changed-case practice: Correct the transcript to “thirteen plus seven” with all later stages unchanged. Which conclusion is supported by the supplied facts?</w:t>
      </w:r>
    </w:p>
    <w:p>
      <w:pPr>
        <w:pStyle w:val="ListBullet"/>
      </w:pPr>
      <w:r>
        <w:t>1. We can decide the result without examining the changed input or the procedure.</w:t>
      </w:r>
    </w:p>
    <w:p>
      <w:pPr>
        <w:pStyle w:val="ListBullet"/>
      </w:pPr>
      <w:r>
        <w:t>2. This one example guarantees correct results for every future input.</w:t>
      </w:r>
    </w:p>
    <w:p>
      <w:pPr>
        <w:pStyle w:val="ListBullet"/>
      </w:pPr>
      <w:r>
        <w:t>3. The calculator and spoken result should become 20 under the declared pipeline.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Heading2"/>
      </w:pPr>
      <w:r>
        <w:t>Check the changed case · reference / check after trying</w:t>
      </w:r>
    </w:p>
    <w:p>
      <w:pPr>
        <w:spacing w:line="336" w:lineRule="auto" w:after="180"/>
      </w:pPr>
      <w:r>
        <w:rPr>
          <w:b w:val="0"/>
        </w:rPr>
        <w:t xml:space="preserve">After your attempt, compare with the supported explanation: The calculator and spoken result should become 20 under the declared pipeline. 13+7=20; the changed </w:t>
      </w:r>
      <w:r>
        <w:rPr>
          <w:b/>
        </w:rPr>
        <w:t>input</w:t>
      </w:r>
      <w:r>
        <w:rPr>
          <w:b w:val="0"/>
        </w:rPr>
        <w:t xml:space="preserve"> removes the earlier recognition error.</w:t>
      </w:r>
    </w:p>
    <w:p>
      <w:pPr>
        <w:pStyle w:val="Heading2"/>
      </w:pPr>
      <w:r>
        <w:t>Repair and save your work</w:t>
      </w:r>
    </w:p>
    <w:p>
      <w:pPr>
        <w:spacing w:line="336" w:lineRule="auto" w:after="180"/>
      </w:pPr>
      <w:r>
        <w:rPr>
          <w:b w:val="0"/>
        </w:rPr>
        <w:t>Review Visual Composition (ai-3/11). Goal: Check object counts, spatial relations and arrow meaning separately. Short practice: Which checks pass after that single change, and what still needs repair?. Return to this week and explain what you changed.</w:t>
      </w:r>
    </w:p>
    <w:p>
      <w:pPr>
        <w:spacing w:line="336" w:lineRule="auto" w:after="180"/>
      </w:pPr>
      <w:r>
        <w:rPr>
          <w:b w:val="0"/>
        </w:rPr>
        <w:t xml:space="preserve">Review Prompt Evaluation (ai-3/9). Goal: Explain the </w:t>
      </w:r>
      <w:r>
        <w:rPr>
          <w:b/>
        </w:rPr>
        <w:t>mechanism</w:t>
      </w:r>
      <w:r>
        <w:rPr>
          <w:b w:val="0"/>
        </w:rPr>
        <w:t xml:space="preserve"> and terminology of controlled prompt experiments. Short practice: Why is B’s selection defensible here without calling it universally superior?.</w:t>
      </w:r>
    </w:p>
    <w:p>
      <w:pPr>
        <w:spacing w:line="336" w:lineRule="auto" w:after="180"/>
      </w:pPr>
      <w:r>
        <w:rPr>
          <w:b w:val="0"/>
        </w:rPr>
        <w:t>Return to this week and explain what you changed.</w:t>
      </w:r>
    </w:p>
    <w:p>
      <w:pPr>
        <w:spacing w:line="336" w:lineRule="auto" w:after="180"/>
      </w:pPr>
      <w:r>
        <w:rPr>
          <w:b w:val="0"/>
        </w:rPr>
        <w:t>Review Examples and Rubrics (ai-3/6). Goal: Distinguish a format example from approved factual evidence. Short practice: Explain why neither original nor changed draft is a full pass, and provide a complete repaired card.. Return to this week and explain what you changed.</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3"/>
      </w:pPr>
      <w:r>
        <w:t>What I repaired, the evidence I kept and the next test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Repair a missing building block</w:t>
      </w:r>
    </w:p>
    <w:p>
      <w:pPr>
        <w:pStyle w:val="Heading3"/>
      </w:pPr>
      <w:r>
        <w:t>Keep your completed work</w:t>
      </w:r>
    </w:p>
    <w:p>
      <w:pPr>
        <w:pStyle w:val="Heading1"/>
      </w:pPr>
      <w:r>
        <w:t>21. Reference · Six-picture response sheets</w:t>
      </w:r>
    </w:p>
    <w:p>
      <w:r>
        <w:t>Choose the image that helps rather than repeating all six.</w:t>
      </w:r>
    </w:p>
    <w:p>
      <w:pPr>
        <w:pStyle w:val="Heading2"/>
      </w:pPr>
      <w:r>
        <w:t>01. Speech and Audio Systems: the case</w:t>
      </w:r>
    </w:p>
    <w:p>
      <w:r>
        <w:drawing>
          <wp:inline xmlns:a="http://schemas.openxmlformats.org/drawingml/2006/main" xmlns:pic="http://schemas.openxmlformats.org/drawingml/2006/picture">
            <wp:extent cx="5486400" cy="3142488"/>
            <wp:docPr id="2" name="Picture 2" descr="A fictional learner dictates a calculation to a voice assistant. Supplied facts: Known audio phrase: “thirteen plus seven”. Transcript: “thirty plus seven”. Calculator returns 37. Synthetic voice says “thirty-seven”. The example supplies ground truth; no real audio was analysed."/>
            <wp:cNvGraphicFramePr>
              <a:graphicFrameLocks noChangeAspect="1"/>
            </wp:cNvGraphicFramePr>
            <a:graphic>
              <a:graphicData uri="http://schemas.openxmlformats.org/drawingml/2006/picture">
                <pic:pic>
                  <pic:nvPicPr>
                    <pic:cNvPr id="0" name="academy-story-ai-3-12-01.png"/>
                    <pic:cNvPicPr/>
                  </pic:nvPicPr>
                  <pic:blipFill>
                    <a:blip r:embed="rId10"/>
                    <a:stretch>
                      <a:fillRect/>
                    </a:stretch>
                  </pic:blipFill>
                  <pic:spPr>
                    <a:xfrm>
                      <a:off x="0" y="0"/>
                      <a:ext cx="5486400" cy="3142488"/>
                    </a:xfrm>
                    <a:prstGeom prst="rect"/>
                  </pic:spPr>
                </pic:pic>
              </a:graphicData>
            </a:graphic>
          </wp:inline>
        </w:drawing>
      </w:r>
    </w:p>
    <w:p>
      <w:pPr>
        <w:spacing w:line="336" w:lineRule="auto" w:after="180"/>
      </w:pPr>
      <w:r>
        <w:rPr>
          <w:b w:val="0"/>
        </w:rPr>
        <w:t>A fictional learner dictates a calculation to a voice assistant. Supplied facts: Known audio phrase: “thirteen plus seven”. Transcript: “thirty plus seven”. Calculator returns 37. Synthetic voice says “thirty-seven”.</w:t>
      </w:r>
    </w:p>
    <w:p>
      <w:pPr>
        <w:spacing w:line="336" w:lineRule="auto" w:after="180"/>
      </w:pPr>
      <w:r>
        <w:rPr>
          <w:b w:val="0"/>
        </w:rPr>
        <w:t>The example supplies ground truth; no real audio was analysed.</w:t>
      </w:r>
    </w:p>
    <w:p>
      <w:pPr>
        <w:spacing w:line="336" w:lineRule="auto" w:after="180"/>
      </w:pPr>
      <w:r>
        <w:rPr>
          <w:b w:val="0"/>
        </w:rPr>
        <w:t>Point to the given fact that matters most. Explain why it matters.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02. Follow the deciding steps</w:t>
      </w:r>
    </w:p>
    <w:p>
      <w:r>
        <w:drawing>
          <wp:inline xmlns:a="http://schemas.openxmlformats.org/drawingml/2006/main" xmlns:pic="http://schemas.openxmlformats.org/drawingml/2006/picture">
            <wp:extent cx="5486400" cy="4005072"/>
            <wp:docPr id="3" name="Picture 3" descr="Recognise speech: Transcription changes thirteen into thirty. → Calculate text: 30+7=37 is correct for the mistaken transcript. → Speak result: Speech synthesis repeats 37; fluent voice does not validate the input. → Confirm intended input: Read back the recognised expression; intended 13+7=20."/>
            <wp:cNvGraphicFramePr>
              <a:graphicFrameLocks noChangeAspect="1"/>
            </wp:cNvGraphicFramePr>
            <a:graphic>
              <a:graphicData uri="http://schemas.openxmlformats.org/drawingml/2006/picture">
                <pic:pic>
                  <pic:nvPicPr>
                    <pic:cNvPr id="0" name="academy-story-ai-3-12-02.png"/>
                    <pic:cNvPicPr/>
                  </pic:nvPicPr>
                  <pic:blipFill>
                    <a:blip r:embed="rId11"/>
                    <a:stretch>
                      <a:fillRect/>
                    </a:stretch>
                  </pic:blipFill>
                  <pic:spPr>
                    <a:xfrm>
                      <a:off x="0" y="0"/>
                      <a:ext cx="5486400" cy="4005072"/>
                    </a:xfrm>
                    <a:prstGeom prst="rect"/>
                  </pic:spPr>
                </pic:pic>
              </a:graphicData>
            </a:graphic>
          </wp:inline>
        </w:drawing>
      </w:r>
    </w:p>
    <w:p>
      <w:pPr>
        <w:spacing w:line="336" w:lineRule="auto" w:after="180"/>
      </w:pPr>
      <w:r>
        <w:rPr>
          <w:b w:val="0"/>
        </w:rPr>
        <w:t xml:space="preserve">Recognise speech: </w:t>
      </w:r>
      <w:r>
        <w:rPr>
          <w:b/>
        </w:rPr>
        <w:t>Transcription</w:t>
      </w:r>
      <w:r>
        <w:rPr>
          <w:b w:val="0"/>
        </w:rPr>
        <w:t xml:space="preserve"> changes thirteen into thirty. → Calculate text: 30+7=37 is correct for the mistaken transcript. → Speak result: Speech </w:t>
      </w:r>
      <w:r>
        <w:rPr>
          <w:b/>
        </w:rPr>
        <w:t>synthesis</w:t>
      </w:r>
      <w:r>
        <w:rPr>
          <w:b w:val="0"/>
        </w:rPr>
        <w:t xml:space="preserve"> repeats 37; fluent voice does not validate the </w:t>
      </w:r>
      <w:r>
        <w:rPr>
          <w:b/>
        </w:rPr>
        <w:t>input</w:t>
      </w:r>
      <w:r>
        <w:rPr>
          <w:b w:val="0"/>
        </w:rPr>
        <w:t xml:space="preserve">. → Confirm intended </w:t>
      </w:r>
      <w:r>
        <w:rPr>
          <w:b/>
        </w:rPr>
        <w:t>input</w:t>
      </w:r>
      <w:r>
        <w:rPr>
          <w:b w:val="0"/>
        </w:rPr>
        <w:t>: Read back the recognised expression; intended 13+7=20.</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03. Speech pipelines and multimodal evidence — evidence trace</w:t>
      </w:r>
    </w:p>
    <w:p>
      <w:r>
        <w:drawing>
          <wp:inline xmlns:a="http://schemas.openxmlformats.org/drawingml/2006/main" xmlns:pic="http://schemas.openxmlformats.org/drawingml/2006/picture">
            <wp:extent cx="5486400" cy="3297936"/>
            <wp:docPr id="4" name="Picture 4" descr="Speech pipelines and multimodal evidence — evidence trace. Audio transcript reads fifteen boxes; a clear written inventory says fifty boxes. The original audio is unavailable and the assistant reports fifteen as certain. | Track source modality, segment/time references, transcription, interpretation and final claims separately. Compare conflicting evidence without assuming one modality always wins. Ask for clarification when the task needs unresolved information. | There is an unresolved quantity conflict and no audio replay. Preserve both sources and ask the responsible person; certainty is unsupported."/>
            <wp:cNvGraphicFramePr>
              <a:graphicFrameLocks noChangeAspect="1"/>
            </wp:cNvGraphicFramePr>
            <a:graphic>
              <a:graphicData uri="http://schemas.openxmlformats.org/drawingml/2006/picture">
                <pic:pic>
                  <pic:nvPicPr>
                    <pic:cNvPr id="0" name="academy-story-ai-3-12-03.png"/>
                    <pic:cNvPicPr/>
                  </pic:nvPicPr>
                  <pic:blipFill>
                    <a:blip r:embed="rId12"/>
                    <a:stretch>
                      <a:fillRect/>
                    </a:stretch>
                  </pic:blipFill>
                  <pic:spPr>
                    <a:xfrm>
                      <a:off x="0" y="0"/>
                      <a:ext cx="5486400" cy="3297936"/>
                    </a:xfrm>
                    <a:prstGeom prst="rect"/>
                  </pic:spPr>
                </pic:pic>
              </a:graphicData>
            </a:graphic>
          </wp:inline>
        </w:drawing>
      </w:r>
    </w:p>
    <w:p>
      <w:pPr>
        <w:spacing w:line="336" w:lineRule="auto" w:after="180"/>
      </w:pPr>
      <w:r>
        <w:rPr>
          <w:b w:val="0"/>
        </w:rPr>
        <w:t xml:space="preserve">Speech pipelines and multimodal </w:t>
      </w:r>
      <w:r>
        <w:rPr>
          <w:b/>
        </w:rPr>
        <w:t>evidence</w:t>
      </w:r>
      <w:r>
        <w:rPr>
          <w:b w:val="0"/>
        </w:rPr>
        <w:t xml:space="preserve"> — </w:t>
      </w:r>
      <w:r>
        <w:rPr>
          <w:b/>
        </w:rPr>
        <w:t>evidence</w:t>
      </w:r>
      <w:r>
        <w:rPr>
          <w:b w:val="0"/>
        </w:rPr>
        <w:t xml:space="preserve"> trace. Audio transcript reads fifteen boxes; a clear written inventory says fifty boxes.</w:t>
      </w:r>
    </w:p>
    <w:p>
      <w:pPr>
        <w:spacing w:line="336" w:lineRule="auto" w:after="180"/>
      </w:pPr>
      <w:r>
        <w:rPr>
          <w:b w:val="0"/>
        </w:rPr>
        <w:t xml:space="preserve">The original audio is unavailable and the assistant reports fifteen as certain. | Track source </w:t>
      </w:r>
      <w:r>
        <w:rPr>
          <w:b/>
        </w:rPr>
        <w:t>modality</w:t>
      </w:r>
      <w:r>
        <w:rPr>
          <w:b w:val="0"/>
        </w:rPr>
        <w:t xml:space="preserve">, segment/time references, </w:t>
      </w:r>
      <w:r>
        <w:rPr>
          <w:b/>
        </w:rPr>
        <w:t>transcription</w:t>
      </w:r>
      <w:r>
        <w:rPr>
          <w:b w:val="0"/>
        </w:rPr>
        <w:t>, interpretation and final claims separately.</w:t>
      </w:r>
    </w:p>
    <w:p>
      <w:pPr>
        <w:spacing w:line="336" w:lineRule="auto" w:after="180"/>
      </w:pPr>
      <w:r>
        <w:rPr>
          <w:b w:val="0"/>
        </w:rPr>
        <w:t xml:space="preserve">Compare conflicting </w:t>
      </w:r>
      <w:r>
        <w:rPr>
          <w:b/>
        </w:rPr>
        <w:t>evidence</w:t>
      </w:r>
      <w:r>
        <w:rPr>
          <w:b w:val="0"/>
        </w:rPr>
        <w:t xml:space="preserve"> without assuming one </w:t>
      </w:r>
      <w:r>
        <w:rPr>
          <w:b/>
        </w:rPr>
        <w:t>modality</w:t>
      </w:r>
      <w:r>
        <w:rPr>
          <w:b w:val="0"/>
        </w:rPr>
        <w:t xml:space="preserve"> always wins. Ask for clarification when the task needs unresolved information. | There is an unresolved quantity conflict and no audio replay.</w:t>
      </w:r>
    </w:p>
    <w:p>
      <w:pPr>
        <w:spacing w:line="336" w:lineRule="auto" w:after="180"/>
      </w:pPr>
      <w:r>
        <w:rPr>
          <w:b w:val="0"/>
        </w:rPr>
        <w:t>Preserve both sources and ask the responsible person; certainty is unsupported.</w:t>
      </w:r>
    </w:p>
    <w:p>
      <w:pPr>
        <w:spacing w:line="336" w:lineRule="auto" w:after="180"/>
      </w:pPr>
      <w:r>
        <w:rPr>
          <w:b w:val="0"/>
        </w:rPr>
        <w:t>Read the labels and values. Explain the relationship the model shows.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04. Change one thing. Trace what follows.</w:t>
      </w:r>
    </w:p>
    <w:p>
      <w:r>
        <w:drawing>
          <wp:inline xmlns:a="http://schemas.openxmlformats.org/drawingml/2006/main" xmlns:pic="http://schemas.openxmlformats.org/drawingml/2006/picture">
            <wp:extent cx="5486400" cy="3026664"/>
            <wp:docPr id="5" name="Picture 5" descr="Original case: Read back the recognised expression; intended 13+7=20. Changed condition: Correct the transcript to “thirteen plus seven” with all later stages unchanged. Expected result: The calculator and spoken result should become 20 under the declared pipeline. Reason: 13+7=20; the changed input removes the earlier recognition error."/>
            <wp:cNvGraphicFramePr>
              <a:graphicFrameLocks noChangeAspect="1"/>
            </wp:cNvGraphicFramePr>
            <a:graphic>
              <a:graphicData uri="http://schemas.openxmlformats.org/drawingml/2006/picture">
                <pic:pic>
                  <pic:nvPicPr>
                    <pic:cNvPr id="0" name="academy-story-ai-3-12-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Original case: Read back the recognised expression; intended 13+7=20. Changed condition: Correct the transcript to “thirteen plus seven” with all later stages unchanged.</w:t>
      </w:r>
    </w:p>
    <w:p>
      <w:pPr>
        <w:spacing w:line="336" w:lineRule="auto" w:after="180"/>
      </w:pPr>
      <w:r>
        <w:rPr>
          <w:b w:val="0"/>
        </w:rPr>
        <w:t xml:space="preserve">Expected result: The calculator and spoken result should become 20 under the declared pipeline. Reason: 13+7=20; the changed </w:t>
      </w:r>
      <w:r>
        <w:rPr>
          <w:b/>
        </w:rPr>
        <w:t>input</w:t>
      </w:r>
      <w:r>
        <w:rPr>
          <w:b w:val="0"/>
        </w:rPr>
        <w:t xml:space="preserve"> removes the earlier recognition error.</w:t>
      </w:r>
    </w:p>
    <w:p>
      <w:pPr>
        <w:spacing w:line="336" w:lineRule="auto" w:after="180"/>
      </w:pPr>
      <w:r>
        <w:rPr>
          <w:b w:val="0"/>
        </w:rPr>
        <w:t>Predict before checking the worked changed-case result. Name what changed and what the supplied facts allow you to conclude.</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05. Connect the explanation to its limit</w:t>
      </w:r>
    </w:p>
    <w:p>
      <w:r>
        <w:drawing>
          <wp:inline xmlns:a="http://schemas.openxmlformats.org/drawingml/2006/main" xmlns:pic="http://schemas.openxmlformats.org/drawingml/2006/picture">
            <wp:extent cx="5486400" cy="2834640"/>
            <wp:docPr id="6" name="Picture 6" descr="The first error occurs before arithmetic. Blaming the calculator would target a stage that correctly processed its supplied text. Read-back or on-screen confirmation lets the user catch a number misunderstanding before action. Retain the original audio and transcript, where permitted, to separate recognition defects from later processing errors. Limit: These supplied transcript facts do not establish how an actual recogniser performs for accents, noise or different speakers."/>
            <wp:cNvGraphicFramePr>
              <a:graphicFrameLocks noChangeAspect="1"/>
            </wp:cNvGraphicFramePr>
            <a:graphic>
              <a:graphicData uri="http://schemas.openxmlformats.org/drawingml/2006/picture">
                <pic:pic>
                  <pic:nvPicPr>
                    <pic:cNvPr id="0" name="academy-story-ai-3-12-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The first error occurs before arithmetic. Blaming the calculator would target a stage that correctly </w:t>
      </w:r>
      <w:r>
        <w:rPr>
          <w:b/>
        </w:rPr>
        <w:t>process</w:t>
      </w:r>
      <w:r>
        <w:rPr>
          <w:b w:val="0"/>
        </w:rPr>
        <w:t>ed its supplied text. Read-back or on-screen confirmation lets the user catch a number misunderstanding before action.</w:t>
      </w:r>
    </w:p>
    <w:p>
      <w:pPr>
        <w:spacing w:line="336" w:lineRule="auto" w:after="180"/>
      </w:pPr>
      <w:r>
        <w:rPr>
          <w:b w:val="0"/>
        </w:rPr>
        <w:t xml:space="preserve">Retain the original audio and transcript, where permitted, to separate recognition defects from later </w:t>
      </w:r>
      <w:r>
        <w:rPr>
          <w:b/>
        </w:rPr>
        <w:t>process</w:t>
      </w:r>
      <w:r>
        <w:rPr>
          <w:b w:val="0"/>
        </w:rPr>
        <w:t>ing errors.</w:t>
      </w:r>
    </w:p>
    <w:p>
      <w:pPr>
        <w:spacing w:line="336" w:lineRule="auto" w:after="180"/>
      </w:pPr>
      <w:r>
        <w:rPr>
          <w:b w:val="0"/>
        </w:rPr>
        <w:t>Limit: These supplied transcript facts do not establish how an actual recogniser performs for accents, noise or different speakers.</w:t>
      </w:r>
    </w:p>
    <w:p>
      <w:pPr>
        <w:spacing w:line="336" w:lineRule="auto" w:after="180"/>
      </w:pPr>
      <w:r>
        <w:rPr>
          <w:b w:val="0"/>
        </w:rPr>
        <w:t>Explain the case, then point to a limit on the claim.</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06. Make the idea visible in your project</w:t>
      </w:r>
    </w:p>
    <w:p>
      <w:r>
        <w:drawing>
          <wp:inline xmlns:a="http://schemas.openxmlformats.org/drawingml/2006/main" xmlns:pic="http://schemas.openxmlformats.org/drawingml/2006/picture">
            <wp:extent cx="5486400" cy="3380232"/>
            <wp:docPr id="7" name="Picture 7" descr="Show Study Buddy recognised questions before calculating or retrieving important answers, especially numbers and dates. Draw your input, deciding step, result and limit. Supported question: Which stage was initially wrong, and which stage was correctly operating on a wrong input?"/>
            <wp:cNvGraphicFramePr>
              <a:graphicFrameLocks noChangeAspect="1"/>
            </wp:cNvGraphicFramePr>
            <a:graphic>
              <a:graphicData uri="http://schemas.openxmlformats.org/drawingml/2006/picture">
                <pic:pic>
                  <pic:nvPicPr>
                    <pic:cNvPr id="0" name="academy-story-ai-3-12-06.png"/>
                    <pic:cNvPicPr/>
                  </pic:nvPicPr>
                  <pic:blipFill>
                    <a:blip r:embed="rId15"/>
                    <a:stretch>
                      <a:fillRect/>
                    </a:stretch>
                  </pic:blipFill>
                  <pic:spPr>
                    <a:xfrm>
                      <a:off x="0" y="0"/>
                      <a:ext cx="5486400" cy="3380232"/>
                    </a:xfrm>
                    <a:prstGeom prst="rect"/>
                  </pic:spPr>
                </pic:pic>
              </a:graphicData>
            </a:graphic>
          </wp:inline>
        </w:drawing>
      </w:r>
    </w:p>
    <w:p>
      <w:pPr>
        <w:spacing w:line="336" w:lineRule="auto" w:after="180"/>
      </w:pPr>
      <w:r>
        <w:rPr>
          <w:b w:val="0"/>
        </w:rPr>
        <w:t xml:space="preserve">Show Study Buddy recognised questions before calculating or retrieving important answers, especially numbers and dates. Draw your </w:t>
      </w:r>
      <w:r>
        <w:rPr>
          <w:b/>
        </w:rPr>
        <w:t>input</w:t>
      </w:r>
      <w:r>
        <w:rPr>
          <w:b w:val="0"/>
        </w:rPr>
        <w:t>, deciding step, result and limit.</w:t>
      </w:r>
    </w:p>
    <w:p>
      <w:pPr>
        <w:spacing w:line="336" w:lineRule="auto" w:after="180"/>
      </w:pPr>
      <w:r>
        <w:rPr>
          <w:b w:val="0"/>
        </w:rPr>
        <w:t xml:space="preserve">Supported question: Which stage was initially wrong, and which stage was correctly operating on a wrong </w:t>
      </w:r>
      <w:r>
        <w:rPr>
          <w:b/>
        </w:rPr>
        <w:t>input</w:t>
      </w:r>
      <w:r>
        <w:rPr>
          <w:b w:val="0"/>
        </w:rPr>
        <w:t>?</w:t>
      </w:r>
    </w:p>
    <w:p>
      <w:pPr>
        <w:spacing w:line="336" w:lineRule="auto" w:after="180"/>
      </w:pPr>
      <w:r>
        <w:rPr>
          <w:b w:val="0"/>
        </w:rPr>
        <w:t xml:space="preserve">Draw your project trace and justify the deciding step using </w:t>
      </w:r>
      <w:r>
        <w:rPr>
          <w:b/>
        </w:rPr>
        <w:t>evidence</w:t>
      </w:r>
      <w:r>
        <w:rPr>
          <w:b w:val="0"/>
        </w:rPr>
        <w:t>.</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01. Speech and Audio Systems: the case</w:t>
      </w:r>
    </w:p>
    <w:p>
      <w:pPr>
        <w:pStyle w:val="Heading3"/>
      </w:pPr>
      <w:r>
        <w:t>02. Follow the deciding steps</w:t>
      </w:r>
    </w:p>
    <w:p>
      <w:pPr>
        <w:pStyle w:val="Heading3"/>
      </w:pPr>
      <w:r>
        <w:t>03. Speech pipelines and multimodal evidence — evidence trace</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