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ai-3/16</w:t>
      </w:r>
    </w:p>
    <w:p>
      <w:pPr>
        <w:pStyle w:val="Title"/>
      </w:pPr>
      <w:r>
        <w:t>Verify Numbers and Dates</w:t>
      </w:r>
    </w:p>
    <w:p>
      <w:r>
        <w:t>Project: Verified Study Buddy</w:t>
      </w:r>
    </w:p>
    <w:p>
      <w:pPr>
        <w:pStyle w:val="Heading1"/>
      </w:pPr>
      <w:r>
        <w:t>One connected numeric and date verification record.</w:t>
      </w:r>
    </w:p>
    <w:p>
      <w:r>
        <w:t>Explain the checks, trace the percentage, reject false certainty and design a revealing case.</w:t>
      </w:r>
    </w:p>
    <w:p>
      <w:r>
        <w:t>Separate new responses from preserved citation review; keep unresolved dates explicit.</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Source Quality.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Multimodal Evidence.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Image Generation Models.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Source Quality</w:t>
      </w:r>
    </w:p>
    <w:p>
      <w:pPr>
        <w:pStyle w:val="Heading3"/>
      </w:pPr>
      <w:r>
        <w:t>Multimodal Evidence</w:t>
      </w:r>
    </w:p>
    <w:p>
      <w:pPr>
        <w:pStyle w:val="Heading3"/>
      </w:pPr>
      <w:r>
        <w:t>Image Generation Models</w:t>
      </w:r>
    </w:p>
    <w:p>
      <w:pPr>
        <w:pStyle w:val="Heading1"/>
      </w:pPr>
      <w:r>
        <w:t>12. W1 · Explain the separate checks</w:t>
      </w:r>
    </w:p>
    <w:p>
      <w:r>
        <w:t>Current tasks have separate fields; earlier citation answers remain preserved.</w:t>
      </w:r>
    </w:p>
    <w:p>
      <w:pPr>
        <w:pStyle w:val="Heading2"/>
      </w:pPr>
      <w:r>
        <w:t>Complete main record</w:t>
      </w:r>
    </w:p>
    <w:p>
      <w:pPr>
        <w:spacing w:line="336" w:lineRule="auto" w:after="180"/>
      </w:pPr>
      <w:r>
        <w:rPr>
          <w:b w:val="0"/>
        </w:rPr>
        <w:t>Main fictional record: 15/20 trials passed; draft says 70% and meeting June 31. June has 30 days; no intended meeting date is supplied. Changed case: 14/20 passes, with no new date evidence. Use source identity, numerator/denominator, units and calendar validity as separate checks.</w:t>
      </w:r>
    </w:p>
    <w:p>
      <w:pPr>
        <w:pStyle w:val="Heading2"/>
      </w:pPr>
      <w:r>
        <w:t>Current task and response</w:t>
      </w:r>
    </w:p>
    <w:p>
      <w:pPr>
        <w:pStyle w:val="ListBullet"/>
      </w:pPr>
      <w:r>
        <w:t>Explain numerator, denominator and percentage using the main record. Describe why source identity, calendar validity and intended event date need separate checks.</w:t>
      </w:r>
    </w:p>
    <w:p>
      <w:pPr>
        <w:pStyle w:val="Heading3"/>
      </w:pPr>
      <w:r>
        <w:t>My numeric and calendar checks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Review · Earlier citation task and saved response · reference / check after trying</w:t>
      </w:r>
    </w:p>
    <w:p>
      <w:pPr>
        <w:spacing w:line="336" w:lineRule="auto" w:after="180"/>
      </w:pPr>
      <w:r>
        <w:rPr>
          <w:b w:val="0"/>
        </w:rPr>
        <w:t>Reference for this exercise: open this week’s student lesson, “Verify Numbers and Dates”,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Recalculate and preserve uncertainty</w:t>
      </w:r>
    </w:p>
    <w:p>
      <w:r>
        <w:t>Current tasks have separate fields; earlier citation answers remain preserved.</w:t>
      </w:r>
    </w:p>
    <w:p>
      <w:pPr>
        <w:pStyle w:val="Heading2"/>
      </w:pPr>
      <w:r>
        <w:t>Complete main record</w:t>
      </w:r>
    </w:p>
    <w:p>
      <w:pPr>
        <w:spacing w:line="336" w:lineRule="auto" w:after="180"/>
      </w:pPr>
      <w:r>
        <w:rPr>
          <w:b w:val="0"/>
        </w:rPr>
        <w:t>Main fictional record: 15/20 trials passed; draft says 70% and meeting June 31. June has 30 days; no intended meeting date is supplied. Changed case: 14/20 passes, with no new date evidence. Use source identity, numerator/denominator, units and calendar validity as separate checks.</w:t>
      </w:r>
    </w:p>
    <w:p>
      <w:pPr>
        <w:pStyle w:val="Heading2"/>
      </w:pPr>
      <w:r>
        <w:t>Current task and response</w:t>
      </w:r>
    </w:p>
    <w:p>
      <w:pPr>
        <w:pStyle w:val="ListBullet"/>
      </w:pPr>
      <w:r>
        <w:t>Use the fictional record of 15 passes out of 20 trials and the draft 70%, meeting June 31. Show the fraction and percentage, state the supplied calendar fact, and separate the computable correction from the missing intended date. Then change only the count to 14 passes out of 20 and explain what changes and what remains unresolved.</w:t>
      </w:r>
    </w:p>
    <w:p>
      <w:pPr>
        <w:pStyle w:val="Heading3"/>
      </w:pPr>
      <w:r>
        <w:t>My numeric and calendar checks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Review · Earlier citation task and saved response · reference / check after trying</w:t>
      </w:r>
    </w:p>
    <w:p>
      <w:pPr>
        <w:spacing w:line="336" w:lineRule="auto" w:after="180"/>
      </w:pPr>
      <w:r>
        <w:rPr>
          <w:b w:val="0"/>
        </w:rPr>
        <w:t>An answer has four factual claims. Three have citations, but only two are supported by their cited passages. All links exist.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Reject an unsupported replacement</w:t>
      </w:r>
    </w:p>
    <w:p>
      <w:r>
        <w:t>Current tasks have separate fields; earlier citation answers remain preserved.</w:t>
      </w:r>
    </w:p>
    <w:p>
      <w:pPr>
        <w:pStyle w:val="Heading2"/>
      </w:pPr>
      <w:r>
        <w:t>Complete main record</w:t>
      </w:r>
    </w:p>
    <w:p>
      <w:pPr>
        <w:spacing w:line="336" w:lineRule="auto" w:after="180"/>
      </w:pPr>
      <w:r>
        <w:rPr>
          <w:b w:val="0"/>
        </w:rPr>
        <w:t>Main fictional record: 15/20 trials passed; draft says 70% and meeting June 31. June has 30 days; no intended meeting date is supplied. Changed case: 14/20 passes, with no new date evidence. Use source identity, numerator/denominator, units and calendar validity as separate checks.</w:t>
      </w:r>
    </w:p>
    <w:p>
      <w:pPr>
        <w:pStyle w:val="Heading2"/>
      </w:pPr>
      <w:r>
        <w:t>Current task and response</w:t>
      </w:r>
    </w:p>
    <w:p>
      <w:pPr>
        <w:pStyle w:val="ListBullet"/>
      </w:pPr>
      <w:r>
        <w:t>A calculator confirms 15/20 = 75%, and a calendar rejects June 31. Does this establish the real trial reliability and the intended meeting date? Explain the two remaining evidence gaps.</w:t>
      </w:r>
    </w:p>
    <w:p>
      <w:pPr>
        <w:pStyle w:val="Heading3"/>
      </w:pPr>
      <w:r>
        <w:t>My numeric and calendar checks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Review · Earlier citation task and saved response · reference / check after trying</w:t>
      </w:r>
    </w:p>
    <w:p>
      <w:pPr>
        <w:spacing w:line="336" w:lineRule="auto" w:after="180"/>
      </w:pPr>
      <w:r>
        <w:rPr>
          <w:b w:val="0"/>
        </w:rPr>
        <w:t>A report omits this qualification: Citation counts do not establish truth beyond the supplied sources or the correctness of uncited claims.</w:t>
      </w:r>
    </w:p>
    <w:p>
      <w:pPr>
        <w:spacing w:line="336" w:lineRule="auto" w:after="180"/>
      </w:pPr>
      <w:r>
        <w:rPr>
          <w:b w:val="0"/>
        </w:rPr>
        <w:t>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Design a revealing verification case</w:t>
      </w:r>
    </w:p>
    <w:p>
      <w:r>
        <w:t>Current tasks have separate fields; earlier citation answers remain preserved.</w:t>
      </w:r>
    </w:p>
    <w:p>
      <w:pPr>
        <w:pStyle w:val="Heading2"/>
      </w:pPr>
      <w:r>
        <w:t>Complete main record</w:t>
      </w:r>
    </w:p>
    <w:p>
      <w:pPr>
        <w:spacing w:line="336" w:lineRule="auto" w:after="180"/>
      </w:pPr>
      <w:r>
        <w:rPr>
          <w:b w:val="0"/>
        </w:rPr>
        <w:t>Main fictional record: 15/20 trials passed; draft says 70% and meeting June 31. June has 30 days; no intended meeting date is supplied. Changed case: 14/20 passes, with no new date evidence. Use source identity, numerator/denominator, units and calendar validity as separate checks.</w:t>
      </w:r>
    </w:p>
    <w:p>
      <w:pPr>
        <w:pStyle w:val="Heading2"/>
      </w:pPr>
      <w:r>
        <w:t>Current task and response</w:t>
      </w:r>
    </w:p>
    <w:p>
      <w:pPr>
        <w:pStyle w:val="ListBullet"/>
      </w:pPr>
      <w:r>
        <w:t>Design one complete fictional variant testing a wrong denominator, incompatible units or a valid-looking unsupported date. Supply all facts needed for your expected answer; record missing intent explicitly. Predict the result before running a tool. Keep the independent learner case unused.</w:t>
      </w:r>
    </w:p>
    <w:p>
      <w:pPr>
        <w:pStyle w:val="Heading3"/>
      </w:pPr>
      <w:r>
        <w:t>My numeric and calendar checks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Review · Earlier citation task and saved response · reference / check after trying</w:t>
      </w:r>
    </w:p>
    <w:p>
      <w:pPr>
        <w:spacing w:line="336" w:lineRule="auto" w:after="180"/>
      </w:pPr>
      <w:r>
        <w:rPr>
          <w:b w:val="0"/>
        </w:rPr>
        <w:t>Reference for this exercise: open this week’s student lesson, “Verify Numbers and Dates”,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Audit a fresh learner percentage and deadline independently</w:t>
      </w:r>
    </w:p>
    <w:p>
      <w:r>
        <w:t>Keep one first attempt before hints or feedback.</w:t>
      </w:r>
    </w:p>
    <w:p>
      <w:pPr>
        <w:pStyle w:val="Heading2"/>
      </w:pPr>
      <w:r>
        <w:t>Read and explain independently</w:t>
      </w:r>
    </w:p>
    <w:p>
      <w:pPr>
        <w:spacing w:line="336" w:lineRule="auto" w:after="180"/>
      </w:pPr>
      <w:r>
        <w:rPr>
          <w:b w:val="0"/>
        </w:rPr>
        <w:t>Use only the supplied learner counts, claimed percentage and deadline. Show your checks and identify any additional source needed. No actual attendance data or approved deadline notice is supplied.</w:t>
      </w:r>
    </w:p>
    <w:p>
      <w:pPr>
        <w:spacing w:line="336" w:lineRule="auto" w:after="180"/>
      </w:pPr>
      <w:r>
        <w:rPr>
          <w:b w:val="0"/>
        </w:rPr>
        <w:t>A draft claims18 of24 learners is</w:t>
      </w:r>
      <w:r>
        <w:rPr>
          <w:b/>
        </w:rPr>
        <w:t>60%</w:t>
      </w:r>
      <w:r>
        <w:rPr>
          <w:b w:val="0"/>
        </w:rPr>
        <w:t>, and gives an April31 deadline. Check both statements without inventing a deadline.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Changed independent case</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Route arithmetic to a calculator and dates to direct sources before presenting them.</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Earlier citation completion practice: retain this task and saved response as review. Use current W2 for the supported numeric and calendar practice.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Use the worked case for Claim support and citation evaluation.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A report says 21/28=</w:t>
      </w:r>
      <w:r>
        <w:rPr>
          <w:b/>
        </w:rPr>
        <w:t>70%</w:t>
      </w:r>
      <w:r>
        <w:rPr>
          <w:b w:val="0"/>
        </w:rPr>
        <w:t xml:space="preserve"> and gives February 30 as the deadline. Correct what can be computed and identify what must be checked externally.</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An answer says 15/20=</w:t>
      </w:r>
      <w:r>
        <w:rPr>
          <w:b/>
        </w:rPr>
        <w:t>80%</w:t>
      </w:r>
      <w:r>
        <w:rPr>
          <w:b w:val="0"/>
        </w:rPr>
        <w:t xml:space="preserve"> and sets a deadline of February 30.</w:t>
      </w:r>
    </w:p>
    <w:p>
      <w:pPr>
        <w:spacing w:line="336" w:lineRule="auto" w:after="180"/>
      </w:pPr>
      <w:r>
        <w:rPr>
          <w:b w:val="0"/>
        </w:rPr>
        <w:t>Verify both.</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 xml:space="preserve">A report says 12 of 40 responses is 40%. </w:t>
      </w:r>
      <w:r>
        <w:rPr>
          <w:b/>
        </w:rPr>
        <w:t>Recalculate</w:t>
      </w:r>
      <w:r>
        <w:rPr>
          <w:b w:val="0"/>
        </w:rPr>
        <w:t xml:space="preserve"> and state the correction with the denominator.</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16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A report says 21/28=</w:t>
      </w:r>
      <w:r>
        <w:rPr>
          <w:b/>
        </w:rPr>
        <w:t>70%</w:t>
      </w:r>
      <w:r>
        <w:rPr>
          <w:b w:val="0"/>
        </w:rPr>
        <w:t xml:space="preserve"> and gives February 30 as the deadline. Correct what can be computed and identify what must be checked externally.</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Additional practice · Earlier citation-count task</w:t>
      </w:r>
    </w:p>
    <w:p>
      <w:r>
        <w:t>This retained exercise differs from the selected numeric/date assessment.</w:t>
      </w:r>
    </w:p>
    <w:p>
      <w:pPr>
        <w:pStyle w:val="Heading2"/>
      </w:pPr>
      <w:r>
        <w:t>Earlier task and saved response</w:t>
      </w:r>
    </w:p>
    <w:p>
      <w:pPr>
        <w:pStyle w:val="ListBullet"/>
      </w:pPr>
      <w:r>
        <w:t>Five claims; four cited; three supported by cited passages; one cited ID is nonexistent. Compute support and citation presence and explain link limits.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Study Buddy checks a science-club summary against supplied counts and calendar facts.</w:t>
      </w:r>
    </w:p>
    <w:p>
      <w:pPr>
        <w:spacing w:line="336" w:lineRule="auto" w:after="180"/>
      </w:pPr>
      <w:r>
        <w:rPr>
          <w:b w:val="0"/>
        </w:rPr>
        <w:t>Record: 15 of 20 fictional model trials passed. Draft: “</w:t>
      </w:r>
      <w:r>
        <w:rPr>
          <w:b/>
        </w:rPr>
        <w:t>70%</w:t>
      </w:r>
      <w:r>
        <w:rPr>
          <w:b w:val="0"/>
        </w:rPr>
        <w:t xml:space="preserve"> passed; the meeting is on June 31.”</w:t>
      </w:r>
    </w:p>
    <w:p>
      <w:pPr>
        <w:spacing w:line="336" w:lineRule="auto" w:after="180"/>
      </w:pPr>
      <w:r>
        <w:rPr>
          <w:b w:val="0"/>
        </w:rPr>
        <w:t>June has 30 days. No authoritative record gives the intended meeting date.</w:t>
      </w:r>
    </w:p>
    <w:p>
      <w:r>
        <w:drawing>
          <wp:inline xmlns:a="http://schemas.openxmlformats.org/drawingml/2006/main" xmlns:pic="http://schemas.openxmlformats.org/drawingml/2006/picture">
            <wp:extent cx="5346057" cy="5943599"/>
            <wp:docPr id="1" name="Picture 1" descr="Verify Numbers and Dates. Check denominator: There are 15 passes out of 20 total trials.. Calculate percentage: 15÷20×100=75%, not 70%.. Validate date: June 31 is invalid because June has 30 days.. Resolve missing intent: Ask the event owner for the correct date; do not assume June 30 or July 1."/>
            <wp:cNvGraphicFramePr>
              <a:graphicFrameLocks noChangeAspect="1"/>
            </wp:cNvGraphicFramePr>
            <a:graphic>
              <a:graphicData uri="http://schemas.openxmlformats.org/drawingml/2006/picture">
                <pic:pic>
                  <pic:nvPicPr>
                    <pic:cNvPr id="0" name="academy-visual-ai-3-16.png"/>
                    <pic:cNvPicPr/>
                  </pic:nvPicPr>
                  <pic:blipFill>
                    <a:blip r:embed="rId9"/>
                    <a:stretch>
                      <a:fillRect/>
                    </a:stretch>
                  </pic:blipFill>
                  <pic:spPr>
                    <a:xfrm>
                      <a:off x="0" y="0"/>
                      <a:ext cx="5346057" cy="5943599"/>
                    </a:xfrm>
                    <a:prstGeom prst="rect"/>
                  </pic:spPr>
                </pic:pic>
              </a:graphicData>
            </a:graphic>
          </wp:inline>
        </w:drawing>
      </w:r>
    </w:p>
    <w:p>
      <w:pPr>
        <w:spacing w:line="336" w:lineRule="auto" w:after="180"/>
      </w:pPr>
      <w:r>
        <w:rPr>
          <w:b w:val="0"/>
        </w:rPr>
        <w:t xml:space="preserve">Which part can be corrected immediately from existing </w:t>
      </w:r>
      <w:r>
        <w:rPr>
          <w:b/>
        </w:rPr>
        <w:t>evidence</w:t>
      </w:r>
      <w:r>
        <w:rPr>
          <w:b w:val="0"/>
        </w:rPr>
        <w:t>, and which needs follow-up?</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Make Study Buddy check quantities, </w:t>
      </w:r>
      <w:r>
        <w:rPr>
          <w:b/>
        </w:rPr>
        <w:t>unit</w:t>
      </w:r>
      <w:r>
        <w:rPr>
          <w:b w:val="0"/>
        </w:rPr>
        <w:t>s, dates and source support separately; record unresolved fields instead of guessing.</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Verified Study Buddy</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 xml:space="preserve">Make Study Buddy check quantities, </w:t>
      </w:r>
      <w:r>
        <w:rPr>
          <w:b/>
        </w:rPr>
        <w:t>unit</w:t>
      </w:r>
      <w:r>
        <w:rPr>
          <w:b w:val="0"/>
        </w:rPr>
        <w:t>s, dates and source support separately; record unresolved fields instead of guessing.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Study Buddy checks a science-club summary against supplied counts and calendar facts.</w:t>
      </w:r>
    </w:p>
    <w:p>
      <w:pPr>
        <w:pStyle w:val="Heading3"/>
      </w:pPr>
      <w:r>
        <w:t>Practice 1: explain the deciding evidence</w:t>
      </w:r>
    </w:p>
    <w:p>
      <w:pPr>
        <w:pStyle w:val="ListBullet"/>
      </w:pPr>
      <w:r>
        <w:t>Which labelled step matches this detail? Ask the event owner for the correct date; do not assume June 30 or July 1.</w:t>
      </w:r>
    </w:p>
    <w:p>
      <w:pPr>
        <w:pStyle w:val="ListBullet"/>
      </w:pPr>
      <w:r>
        <w:t>1. Validate date</w:t>
      </w:r>
    </w:p>
    <w:p>
      <w:pPr>
        <w:pStyle w:val="ListBullet"/>
      </w:pPr>
      <w:r>
        <w:t>2. Check denominator</w:t>
      </w:r>
    </w:p>
    <w:p>
      <w:pPr>
        <w:pStyle w:val="ListBullet"/>
      </w:pPr>
      <w:r>
        <w:t>3. Resolve missing intent</w:t>
      </w:r>
    </w:p>
    <w:p>
      <w:pPr>
        <w:pStyle w:val="ListBullet"/>
      </w:pPr>
      <w:r>
        <w:t>4. Calculate percentage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Resolve missing intent Ask the event owner for the correct date; do not assume June 30 or July 1. A percentage requires the correct numerator and denominator.</w:t>
      </w:r>
    </w:p>
    <w:p>
      <w:pPr>
        <w:spacing w:line="336" w:lineRule="auto" w:after="180"/>
      </w:pPr>
      <w:r>
        <w:rPr>
          <w:b w:val="0"/>
        </w:rPr>
        <w:t>Calendar validation identifies an impossible date, but it cannot discover what date the author intended.</w:t>
      </w:r>
    </w:p>
    <w:p>
      <w:pPr>
        <w:spacing w:line="336" w:lineRule="auto" w:after="180"/>
      </w:pPr>
      <w:r>
        <w:rPr>
          <w:b w:val="0"/>
        </w:rPr>
        <w:t xml:space="preserve">These checks use different </w:t>
      </w:r>
      <w:r>
        <w:rPr>
          <w:b/>
        </w:rPr>
        <w:t>evidence</w:t>
      </w:r>
      <w:r>
        <w:rPr>
          <w:b w:val="0"/>
        </w:rPr>
        <w:t>: arithmetic repairs the percentage from the supplied counts, while the date needs another authoritative source before publication.</w:t>
      </w:r>
    </w:p>
    <w:p>
      <w:pPr>
        <w:pStyle w:val="Heading2"/>
      </w:pPr>
      <w:r>
        <w:t>Changed-case question</w:t>
      </w:r>
    </w:p>
    <w:p>
      <w:pPr>
        <w:pStyle w:val="Heading3"/>
      </w:pPr>
      <w:r>
        <w:t>Practice 2: explain the deciding evidence</w:t>
      </w:r>
    </w:p>
    <w:p>
      <w:pPr>
        <w:pStyle w:val="ListBullet"/>
      </w:pPr>
      <w:r>
        <w:t>Changed-case practice: The count is revised to 14 passes out of 20, but no date record is added. Which conclusion is supported by the supplied facts?</w:t>
      </w:r>
    </w:p>
    <w:p>
      <w:pPr>
        <w:pStyle w:val="ListBullet"/>
      </w:pPr>
      <w:r>
        <w:t>1. We can decide the result without examining the changed input or the procedure.</w:t>
      </w:r>
    </w:p>
    <w:p>
      <w:pPr>
        <w:pStyle w:val="ListBullet"/>
      </w:pPr>
      <w:r>
        <w:t>2. 70% now matches the count; June 31 remains invalid and unresolved.</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w:t>
      </w:r>
      <w:r>
        <w:rPr>
          <w:b/>
        </w:rPr>
        <w:t>70%</w:t>
      </w:r>
      <w:r>
        <w:rPr>
          <w:b w:val="0"/>
        </w:rPr>
        <w:t xml:space="preserve"> now matches the count; June 31 remains invalid and unresolved. 14÷20×100=</w:t>
      </w:r>
      <w:r>
        <w:rPr>
          <w:b/>
        </w:rPr>
        <w:t>70%</w:t>
      </w:r>
      <w:r>
        <w:rPr>
          <w:b w:val="0"/>
        </w:rPr>
        <w:t xml:space="preserve">; changing a count provides no new calendar </w:t>
      </w:r>
      <w:r>
        <w:rPr>
          <w:b/>
        </w:rPr>
        <w:t>evidence</w:t>
      </w:r>
      <w:r>
        <w:rPr>
          <w:b w:val="0"/>
        </w:rPr>
        <w:t>.</w:t>
      </w:r>
    </w:p>
    <w:p>
      <w:pPr>
        <w:pStyle w:val="Heading2"/>
      </w:pPr>
      <w:r>
        <w:t>Repair and save your work</w:t>
      </w:r>
    </w:p>
    <w:p>
      <w:pPr>
        <w:spacing w:line="336" w:lineRule="auto" w:after="180"/>
      </w:pPr>
      <w:r>
        <w:rPr>
          <w:b w:val="0"/>
        </w:rPr>
        <w:t xml:space="preserve">Review Source Quality (ai-3/15). Goal: Explain the </w:t>
      </w:r>
      <w:r>
        <w:rPr>
          <w:b/>
        </w:rPr>
        <w:t>mechanism</w:t>
      </w:r>
      <w:r>
        <w:rPr>
          <w:b w:val="0"/>
        </w:rPr>
        <w:t xml:space="preserve"> and terminology of conflicting and time-sensitive sources. Short practice: Which source fields must be checked before answering day 9?.</w:t>
      </w:r>
    </w:p>
    <w:p>
      <w:pPr>
        <w:spacing w:line="336" w:lineRule="auto" w:after="180"/>
      </w:pPr>
      <w:r>
        <w:rPr>
          <w:b w:val="0"/>
        </w:rPr>
        <w:t>Return to this week and explain what you changed.</w:t>
      </w:r>
    </w:p>
    <w:p>
      <w:pPr>
        <w:spacing w:line="336" w:lineRule="auto" w:after="180"/>
      </w:pPr>
      <w:r>
        <w:rPr>
          <w:b w:val="0"/>
        </w:rPr>
        <w:t xml:space="preserve">Review Multimodal </w:t>
      </w:r>
      <w:r>
        <w:rPr>
          <w:b/>
        </w:rPr>
        <w:t>Evidence</w:t>
      </w:r>
      <w:r>
        <w:rPr>
          <w:b w:val="0"/>
        </w:rPr>
        <w:t xml:space="preserve"> (ai-3/13). Goal: Keep visible </w:t>
      </w:r>
      <w:r>
        <w:rPr>
          <w:b/>
        </w:rPr>
        <w:t>evidence</w:t>
      </w:r>
      <w:r>
        <w:rPr>
          <w:b w:val="0"/>
        </w:rPr>
        <w:t>, hidden contents and caption claims separate. Short practice: Why were both “exactly three” and “exactly five” unsupported before opening the box?. Return to this week and explain what you changed.</w:t>
      </w:r>
    </w:p>
    <w:p>
      <w:pPr>
        <w:spacing w:line="336" w:lineRule="auto" w:after="180"/>
      </w:pPr>
      <w:r>
        <w:rPr>
          <w:b w:val="0"/>
        </w:rPr>
        <w:t xml:space="preserve">Review Image Generation Models (ai-3/10). Goal: Explain the </w:t>
      </w:r>
      <w:r>
        <w:rPr>
          <w:b/>
        </w:rPr>
        <w:t>mechanism</w:t>
      </w:r>
      <w:r>
        <w:rPr>
          <w:b w:val="0"/>
        </w:rPr>
        <w:t xml:space="preserve"> and terminology of image generation and provenance.</w:t>
      </w:r>
    </w:p>
    <w:p>
      <w:pPr>
        <w:spacing w:line="336" w:lineRule="auto" w:after="180"/>
      </w:pPr>
      <w:r>
        <w:rPr>
          <w:b w:val="0"/>
        </w:rPr>
        <w:t>Short practice: What may these two grids explain, and what can they not establish about a real generator?.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Verify Numbers and Dates: the case</w:t>
      </w:r>
    </w:p>
    <w:p>
      <w:r>
        <w:drawing>
          <wp:inline xmlns:a="http://schemas.openxmlformats.org/drawingml/2006/main" xmlns:pic="http://schemas.openxmlformats.org/drawingml/2006/picture">
            <wp:extent cx="5486400" cy="2840736"/>
            <wp:docPr id="2" name="Picture 2" descr="A fictional Study Buddy checks a science-club summary against supplied counts and calendar facts. Supplied facts: Record: 15 of 20 fictional model trials passed. Draft: “70% passed; the meeting is on June 31.” June has 30 days. No authoritative record gives the intended meeting date."/>
            <wp:cNvGraphicFramePr>
              <a:graphicFrameLocks noChangeAspect="1"/>
            </wp:cNvGraphicFramePr>
            <a:graphic>
              <a:graphicData uri="http://schemas.openxmlformats.org/drawingml/2006/picture">
                <pic:pic>
                  <pic:nvPicPr>
                    <pic:cNvPr id="0" name="academy-story-ai-3-16-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A fictional Study Buddy checks a science-club summary against supplied counts and calendar facts. Supplied facts: Record: 15 of 20 fictional model trials passed.</w:t>
      </w:r>
    </w:p>
    <w:p>
      <w:pPr>
        <w:spacing w:line="336" w:lineRule="auto" w:after="180"/>
      </w:pPr>
      <w:r>
        <w:rPr>
          <w:b w:val="0"/>
        </w:rPr>
        <w:t>Draft: “</w:t>
      </w:r>
      <w:r>
        <w:rPr>
          <w:b/>
        </w:rPr>
        <w:t>70%</w:t>
      </w:r>
      <w:r>
        <w:rPr>
          <w:b w:val="0"/>
        </w:rPr>
        <w:t xml:space="preserve"> passed; the meeting is on June 31.” June has 30 days. No authoritative record gives the intended meeting date.</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3" name="Picture 3" descr="Check denominator: There are 15 passes out of 20 total trials. → Calculate percentage: 15÷20×100=75%, not 70%. → Validate date: June 31 is invalid because June has 30 days. → Resolve missing intent: Ask the event owner for the correct date; do not assume June 30 or July 1."/>
            <wp:cNvGraphicFramePr>
              <a:graphicFrameLocks noChangeAspect="1"/>
            </wp:cNvGraphicFramePr>
            <a:graphic>
              <a:graphicData uri="http://schemas.openxmlformats.org/drawingml/2006/picture">
                <pic:pic>
                  <pic:nvPicPr>
                    <pic:cNvPr id="0" name="academy-story-ai-3-16-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Check denominator: There are 15 passes out of 20 total trials. → Calculate percentage: 15÷20×100=75%, not </w:t>
      </w:r>
      <w:r>
        <w:rPr>
          <w:b/>
        </w:rPr>
        <w:t>70%</w:t>
      </w:r>
      <w:r>
        <w:rPr>
          <w:b w:val="0"/>
        </w:rPr>
        <w:t>. → Validate date: June 31 is invalid because June has 30 days. → Resolve missing intent: Ask the event owner for the correct date; do not assume June 30 or July 1.</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Claim support and citation evaluation — evidence trace</w:t>
      </w:r>
    </w:p>
    <w:p>
      <w:r>
        <w:drawing>
          <wp:inline xmlns:a="http://schemas.openxmlformats.org/drawingml/2006/main" xmlns:pic="http://schemas.openxmlformats.org/drawingml/2006/picture">
            <wp:extent cx="5486400" cy="2834640"/>
            <wp:docPr id="4" name="Picture 4" descr="Claim support and citation evaluation — evidence trace. An answer has four factual claims. Three have citations, but only two are supported by their cited passages. All links exist. | For this classroom rubric count a claim as supported only when its cited passage entails it. | Claim support is 2/4=50%; citation presence is 3/4=75%; link existence among three citations is 3/3. These measure different failures."/>
            <wp:cNvGraphicFramePr>
              <a:graphicFrameLocks noChangeAspect="1"/>
            </wp:cNvGraphicFramePr>
            <a:graphic>
              <a:graphicData uri="http://schemas.openxmlformats.org/drawingml/2006/picture">
                <pic:pic>
                  <pic:nvPicPr>
                    <pic:cNvPr id="0" name="academy-story-ai-3-1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Claim support and citation evaluation — </w:t>
      </w:r>
      <w:r>
        <w:rPr>
          <w:b/>
        </w:rPr>
        <w:t>evidence</w:t>
      </w:r>
      <w:r>
        <w:rPr>
          <w:b w:val="0"/>
        </w:rPr>
        <w:t xml:space="preserve"> trace. An answer has four factual claims. Three have citations, but only two are supported by their cited passages.</w:t>
      </w:r>
    </w:p>
    <w:p>
      <w:pPr>
        <w:spacing w:line="336" w:lineRule="auto" w:after="180"/>
      </w:pPr>
      <w:r>
        <w:rPr>
          <w:b w:val="0"/>
        </w:rPr>
        <w:t>All links exist. | For this classroom rubric count a claim as supported only when its cited passage entails it. | Claim support is 2/4=50%; citation presence is 3/4=75%; link existence among three citations is 3/3.</w:t>
      </w:r>
    </w:p>
    <w:p>
      <w:pPr>
        <w:spacing w:line="336" w:lineRule="auto" w:after="180"/>
      </w:pPr>
      <w:r>
        <w:rPr>
          <w:b w:val="0"/>
        </w:rPr>
        <w:t>These measure different failures.</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Ask the event owner for the correct date; do not assume June 30 or July 1. Changed condition: The count is revised to 14 passes out of 20, but no date record is added. Expected result: 70% now matches the count; June 31 remains invalid and unresolved. Reason: 14÷20×100=70%; changing a count provides no new calendar evidence."/>
            <wp:cNvGraphicFramePr>
              <a:graphicFrameLocks noChangeAspect="1"/>
            </wp:cNvGraphicFramePr>
            <a:graphic>
              <a:graphicData uri="http://schemas.openxmlformats.org/drawingml/2006/picture">
                <pic:pic>
                  <pic:nvPicPr>
                    <pic:cNvPr id="0" name="academy-story-ai-3-16-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Ask the event owner for the correct date; do not assume June 30 or July 1. Changed condition: The count is revised to 14 passes out of 20, but no date record is added.</w:t>
      </w:r>
    </w:p>
    <w:p>
      <w:pPr>
        <w:spacing w:line="336" w:lineRule="auto" w:after="180"/>
      </w:pPr>
      <w:r>
        <w:rPr>
          <w:b w:val="0"/>
        </w:rPr>
        <w:t xml:space="preserve">Expected result: </w:t>
      </w:r>
      <w:r>
        <w:rPr>
          <w:b/>
        </w:rPr>
        <w:t>70%</w:t>
      </w:r>
      <w:r>
        <w:rPr>
          <w:b w:val="0"/>
        </w:rPr>
        <w:t xml:space="preserve"> now matches the count; June 31 remains invalid and unresolved. Reason: 14÷20×100=</w:t>
      </w:r>
      <w:r>
        <w:rPr>
          <w:b/>
        </w:rPr>
        <w:t>70%</w:t>
      </w:r>
      <w:r>
        <w:rPr>
          <w:b w:val="0"/>
        </w:rPr>
        <w:t xml:space="preserve">; changing a count provides no new calendar </w:t>
      </w:r>
      <w:r>
        <w:rPr>
          <w:b/>
        </w:rPr>
        <w:t>evidence</w:t>
      </w:r>
      <w:r>
        <w:rPr>
          <w:b w:val="0"/>
        </w:rPr>
        <w:t>.</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A percentage requires the correct numerator and denominator. Calendar validation identifies an impossible date, but it cannot discover what date the author intended. These checks use different evidence: arithmetic repairs the percentage from the supplied counts, while the date needs another authoritative source before publication. Limit: This check confirms internal arithmetic and date validity, not whether the fictional trial measurements themselves were reliable."/>
            <wp:cNvGraphicFramePr>
              <a:graphicFrameLocks noChangeAspect="1"/>
            </wp:cNvGraphicFramePr>
            <a:graphic>
              <a:graphicData uri="http://schemas.openxmlformats.org/drawingml/2006/picture">
                <pic:pic>
                  <pic:nvPicPr>
                    <pic:cNvPr id="0" name="academy-story-ai-3-1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 percentage requires the correct numerator and denominator. Calendar validation identifies an impossible date, but it cannot discover what date the author intended.</w:t>
      </w:r>
    </w:p>
    <w:p>
      <w:pPr>
        <w:spacing w:line="336" w:lineRule="auto" w:after="180"/>
      </w:pPr>
      <w:r>
        <w:rPr>
          <w:b w:val="0"/>
        </w:rPr>
        <w:t xml:space="preserve">These checks use different </w:t>
      </w:r>
      <w:r>
        <w:rPr>
          <w:b/>
        </w:rPr>
        <w:t>evidence</w:t>
      </w:r>
      <w:r>
        <w:rPr>
          <w:b w:val="0"/>
        </w:rPr>
        <w:t>: arithmetic repairs the percentage from the supplied counts, while the date needs another authoritative source before publication.</w:t>
      </w:r>
    </w:p>
    <w:p>
      <w:pPr>
        <w:spacing w:line="336" w:lineRule="auto" w:after="180"/>
      </w:pPr>
      <w:r>
        <w:rPr>
          <w:b w:val="0"/>
        </w:rPr>
        <w:t>Limit: This check confirms internal arithmetic and date validity, not whether the fictional trial measurements themselves were reliable.</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7" name="Picture 7" descr="Make Study Buddy check quantities, units, dates and source support separately; record unresolved fields instead of guessing. Draw your input, deciding step, result and limit. Supported question: Which part can be corrected immediately from existing evidence, and which needs follow-up?"/>
            <wp:cNvGraphicFramePr>
              <a:graphicFrameLocks noChangeAspect="1"/>
            </wp:cNvGraphicFramePr>
            <a:graphic>
              <a:graphicData uri="http://schemas.openxmlformats.org/drawingml/2006/picture">
                <pic:pic>
                  <pic:nvPicPr>
                    <pic:cNvPr id="0" name="academy-story-ai-3-16-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Make Study Buddy check quantities, </w:t>
      </w:r>
      <w:r>
        <w:rPr>
          <w:b/>
        </w:rPr>
        <w:t>unit</w:t>
      </w:r>
      <w:r>
        <w:rPr>
          <w:b w:val="0"/>
        </w:rPr>
        <w:t xml:space="preserve">s, dates and source support separately; record unresolved fields instead of guessing. Draw your </w:t>
      </w:r>
      <w:r>
        <w:rPr>
          <w:b/>
        </w:rPr>
        <w:t>input</w:t>
      </w:r>
      <w:r>
        <w:rPr>
          <w:b w:val="0"/>
        </w:rPr>
        <w:t>, deciding step, result and limit.</w:t>
      </w:r>
    </w:p>
    <w:p>
      <w:pPr>
        <w:spacing w:line="336" w:lineRule="auto" w:after="180"/>
      </w:pPr>
      <w:r>
        <w:rPr>
          <w:b w:val="0"/>
        </w:rPr>
        <w:t xml:space="preserve">Supported question: Which part can be corrected immediately from existing </w:t>
      </w:r>
      <w:r>
        <w:rPr>
          <w:b/>
        </w:rPr>
        <w:t>evidence</w:t>
      </w:r>
      <w:r>
        <w:rPr>
          <w:b w:val="0"/>
        </w:rPr>
        <w:t>, and which needs follow-up?</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Verify Numbers and Dates: the case</w:t>
      </w:r>
    </w:p>
    <w:p>
      <w:pPr>
        <w:pStyle w:val="Heading3"/>
      </w:pPr>
      <w:r>
        <w:t>02. Follow the deciding steps</w:t>
      </w:r>
    </w:p>
    <w:p>
      <w:pPr>
        <w:pStyle w:val="Heading3"/>
      </w:pPr>
      <w:r>
        <w:t>03. Claim support and citation evaluation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