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ai-1/32</w:t>
      </w:r>
    </w:p>
    <w:p>
      <w:pPr>
        <w:pStyle w:val="Title"/>
      </w:pPr>
      <w:r>
        <w:t>Build a Paper Prototype</w:t>
      </w:r>
    </w:p>
    <w:p>
      <w:r>
        <w:t>Project: Helpful Classroom Sorter</w:t>
      </w:r>
    </w:p>
    <w:p>
      <w:pPr>
        <w:pStyle w:val="Heading1"/>
      </w:pPr>
      <w:r>
        <w:t>Before you start</w:t>
      </w:r>
    </w:p>
    <w:p>
      <w:r>
        <w:t>Week 31: a complete decision rule includes a fallback.</w:t>
      </w:r>
    </w:p>
    <w:p>
      <w:pPr>
        <w:pStyle w:val="Heading1"/>
      </w:pPr>
      <w:r>
        <w:t>01. Your mission</w:t>
      </w:r>
    </w:p>
    <w:p>
      <w:pPr>
        <w:pStyle w:val="Heading3"/>
      </w:pPr>
      <w:r>
        <w:t>Your learning target</w:t>
      </w:r>
    </w:p>
    <w:p>
      <w:r>
        <w:t>I can build a runnable paper prototype with explicit instructions and visible state.</w:t>
      </w:r>
    </w:p>
    <w:p>
      <w:r>
        <w:t>I can record what actually happens without silently repairing the instructions.</w:t>
      </w:r>
    </w:p>
    <w:p>
      <w:r>
        <w:t>I can use a trace to distinguish an instruction defect from an execution mistake.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Design the Decision Process. Give an example and a mistake that the idea helps you avoid.</w:t>
      </w:r>
    </w:p>
    <w:p>
      <w:r>
        <w:t>Without opening the old lesson, explain one key idea from Find a Real Problem. Give an example and a mistake that the idea helps you avoid.</w:t>
      </w:r>
    </w:p>
    <w:p>
      <w:r>
        <w:t>Without opening the old lesson, explain one key idea from Prompts Are Design Instructions. Give an example and a mistake that the idea helps you avoid.</w:t>
      </w:r>
    </w:p>
    <w:p>
      <w:r>
        <w:t>After trying, check the relevant lesson or ask your teacher. Change the part of your explanation that the evidence shows was wrong.</w:t>
      </w:r>
    </w:p>
    <w:p>
      <w:r>
        <w:t>A prototype tests the idea before polish or technology.</w:t>
      </w:r>
    </w:p>
    <w:p>
      <w:r>
        <w:drawing>
          <wp:inline xmlns:a="http://schemas.openxmlformats.org/drawingml/2006/main" xmlns:pic="http://schemas.openxmlformats.org/drawingml/2006/picture">
            <wp:extent cx="3200400" cy="3200400"/>
            <wp:docPr id="1" name="Picture 1" descr="Concept illustration for Week 32: Build a Paper Prototype"/>
            <wp:cNvGraphicFramePr>
              <a:graphicFrameLocks noChangeAspect="1"/>
            </wp:cNvGraphicFramePr>
            <a:graphic>
              <a:graphicData uri="http://schemas.openxmlformats.org/drawingml/2006/picture">
                <pic:pic>
                  <pic:nvPicPr>
                    <pic:cNvPr id="0" name="8061c3269ee7754b1311ca90cf42c1a8e58608a3689945572d3361e074cf0721.png"/>
                    <pic:cNvPicPr/>
                  </pic:nvPicPr>
                  <pic:blipFill>
                    <a:blip r:embed="rId9"/>
                    <a:stretch>
                      <a:fillRect/>
                    </a:stretch>
                  </pic:blipFill>
                  <pic:spPr>
                    <a:xfrm>
                      <a:off x="0" y="0"/>
                      <a:ext cx="3200400" cy="3200400"/>
                    </a:xfrm>
                    <a:prstGeom prst="rect"/>
                  </pic:spPr>
                </pic:pic>
              </a:graphicData>
            </a:graphic>
          </wp:inline>
        </w:drawing>
      </w:r>
    </w:p>
    <w:p>
      <w:r>
        <w:t>LEARNING TARGET  Assign three people as input reader, rule follower and output recorder. Run the repaired sorter on paper, metal and an unreadable description. Record expected and observed outcomes. What does this prototype demonstrate?</w:t>
      </w:r>
    </w:p>
    <w:p>
      <w:r>
        <w:t>Learner name:</w:t>
      </w:r>
    </w:p>
    <w:p>
      <w:pPr>
        <w:pStyle w:val="Heading3"/>
      </w:pPr>
      <w:r>
        <w:t>Readiness for the connected explanation</w:t>
      </w:r>
    </w:p>
    <w:p>
      <w:r>
        <w:t>When one candidate fails, what must happen next, and when is no match justified?</w:t>
      </w:r>
    </w:p>
    <w:p>
      <w:pPr>
        <w:pStyle w:val="Heading3"/>
      </w:pPr>
      <w:r>
        <w:t>This week’s end goal</w:t>
      </w:r>
    </w:p>
    <w:p>
      <w:r>
        <w:t>By the end, I can build and operate a paper prototype while recording actual traces.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One student presents an item card while another follows the written sorter process exactly and returns the documented output.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paper item card"/>
            <wp:cNvGraphicFramePr>
              <a:graphicFrameLocks noChangeAspect="1"/>
            </wp:cNvGraphicFramePr>
            <a:graphic>
              <a:graphicData uri="http://schemas.openxmlformats.org/drawingml/2006/picture">
                <pic:pic>
                  <pic:nvPicPr>
                    <pic:cNvPr id="0" name="7541bed98da859332679793493d7e9d5acddc6ee5f7d952d73ee272ba9e0ee0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partner executes the process without improvising"/>
            <wp:cNvGraphicFramePr>
              <a:graphicFrameLocks noChangeAspect="1"/>
            </wp:cNvGraphicFramePr>
            <a:graphic>
              <a:graphicData uri="http://schemas.openxmlformats.org/drawingml/2006/picture">
                <pic:pic>
                  <pic:nvPicPr>
                    <pic:cNvPr id="0" name="4a0fe58f0e1f368d440a19a72801b16af215ff796fc10909a4c1cee1db7cd594.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paper output card and observation notes"/>
            <wp:cNvGraphicFramePr>
              <a:graphicFrameLocks noChangeAspect="1"/>
            </wp:cNvGraphicFramePr>
            <a:graphic>
              <a:graphicData uri="http://schemas.openxmlformats.org/drawingml/2006/picture">
                <pic:pic>
                  <pic:nvPicPr>
                    <pic:cNvPr id="0" name="b282d759043a06b8daab89d59a58a7efca862d9d193b214a99bfadb664dc931a.png"/>
                    <pic:cNvPicPr/>
                  </pic:nvPicPr>
                  <pic:blipFill>
                    <a:blip r:embed="rId13"/>
                    <a:stretch>
                      <a:fillRect/>
                    </a:stretch>
                  </pic:blipFill>
                  <pic:spPr>
                    <a:xfrm>
                      <a:off x="0" y="0"/>
                      <a:ext cx="4267200" cy="3200400"/>
                    </a:xfrm>
                    <a:prstGeom prst="rect"/>
                  </pic:spPr>
                </pic:pic>
              </a:graphicData>
            </a:graphic>
          </wp:inline>
        </w:drawing>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pPr>
        <w:pStyle w:val="Heading3"/>
      </w:pPr>
      <w:r>
        <w:t>A closer explanation</w:t>
      </w:r>
    </w:p>
    <w:p>
      <w:pPr>
        <w:pStyle w:val="Heading3"/>
      </w:pPr>
      <w:r>
        <w:t>A paper run that can be checked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Prepare the run</w:t>
            </w:r>
          </w:p>
        </w:tc>
        <w:tc>
          <w:tcPr>
            <w:tcW w:type="dxa" w:w="3408"/>
          </w:tcPr>
          <w:p>
            <w:r>
              <w:t>Operate one step</w:t>
            </w:r>
          </w:p>
        </w:tc>
        <w:tc>
          <w:tcPr>
            <w:tcW w:type="dxa" w:w="3408"/>
          </w:tcPr>
          <w:p>
            <w:r>
              <w:t>Keep the evidence</w:t>
            </w:r>
          </w:p>
        </w:tc>
      </w:tr>
      <w:tr>
        <w:tc>
          <w:tcPr>
            <w:tcW w:type="dxa" w:w="3408"/>
          </w:tcPr>
          <w:p>
            <w:r>
              <w:t>Request and version labels</w:t>
            </w:r>
          </w:p>
        </w:tc>
        <w:tc>
          <w:tcPr>
            <w:tcW w:type="dxa" w:w="3408"/>
          </w:tcPr>
          <w:p>
            <w:r>
              <w:t>Validate the two fields</w:t>
            </w:r>
          </w:p>
        </w:tc>
        <w:tc>
          <w:tcPr>
            <w:tcW w:type="dxa" w:w="3408"/>
          </w:tcPr>
          <w:p>
            <w:r>
              <w:t>Record pass or clarification</w:t>
            </w:r>
          </w:p>
        </w:tc>
      </w:tr>
      <w:tr>
        <w:tc>
          <w:tcPr>
            <w:tcW w:type="dxa" w:w="3408"/>
          </w:tcPr>
          <w:p>
            <w:r>
              <w:t>Marker at current row</w:t>
            </w:r>
          </w:p>
        </w:tc>
        <w:tc>
          <w:tcPr>
            <w:tcW w:type="dxa" w:w="3408"/>
          </w:tcPr>
          <w:p>
            <w:r>
              <w:t>Check time AND quiet</w:t>
            </w:r>
          </w:p>
        </w:tc>
        <w:tc>
          <w:tcPr>
            <w:tcW w:type="dxa" w:w="3408"/>
          </w:tcPr>
          <w:p>
            <w:r>
              <w:t>Record checks and next step</w:t>
            </w:r>
          </w:p>
        </w:tc>
      </w:tr>
      <w:tr>
        <w:tc>
          <w:tcPr>
            <w:tcW w:type="dxa" w:w="3408"/>
          </w:tcPr>
          <w:p>
            <w:r>
              <w:t>First fit or end of list</w:t>
            </w:r>
          </w:p>
        </w:tc>
        <w:tc>
          <w:tcPr>
            <w:tcW w:type="dxa" w:w="3408"/>
          </w:tcPr>
          <w:p>
            <w:r>
              <w:t>Suggest or report no match</w:t>
            </w:r>
          </w:p>
        </w:tc>
        <w:tc>
          <w:tcPr>
            <w:tcW w:type="dxa" w:w="3408"/>
          </w:tcPr>
          <w:p>
            <w:r>
              <w:t>Record output and stop</w:t>
            </w:r>
          </w:p>
        </w:tc>
      </w:tr>
    </w:tbl>
    <w:p>
      <w:r>
        <w:t>The request stays fixed while the marker advances. Keep the instruction version and trace together.</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Paper cards: fast to revise; good for logic test"/>
            <wp:cNvGraphicFramePr>
              <a:graphicFrameLocks noChangeAspect="1"/>
            </wp:cNvGraphicFramePr>
            <a:graphic>
              <a:graphicData uri="http://schemas.openxmlformats.org/drawingml/2006/picture">
                <pic:pic>
                  <pic:nvPicPr>
                    <pic:cNvPr id="0" name="f5aa3de2dfd63fc9d2b6b259b0e02fce208e4a3680bb7a0a653111c121e3bf7d.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Polished animation: looks complete; may hide weak process"/>
            <wp:cNvGraphicFramePr>
              <a:graphicFrameLocks noChangeAspect="1"/>
            </wp:cNvGraphicFramePr>
            <a:graphic>
              <a:graphicData uri="http://schemas.openxmlformats.org/drawingml/2006/picture">
                <pic:pic>
                  <pic:nvPicPr>
                    <pic:cNvPr id="0" name="6444badd7f0ece8b5613158444ebb1537282c27c552b693100652c651ffaa28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Operator improvises: adds secret knowledge; invalid simulation"/>
            <wp:cNvGraphicFramePr>
              <a:graphicFrameLocks noChangeAspect="1"/>
            </wp:cNvGraphicFramePr>
            <a:graphic>
              <a:graphicData uri="http://schemas.openxmlformats.org/drawingml/2006/picture">
                <pic:pic>
                  <pic:nvPicPr>
                    <pic:cNvPr id="0" name="0bd8b2f7c761c246ed031bee19fec3d4e49f2030aca2503001f80003295be48d.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bserver notes pause: reveals confusion; useful evidence"/>
            <wp:cNvGraphicFramePr>
              <a:graphicFrameLocks noChangeAspect="1"/>
            </wp:cNvGraphicFramePr>
            <a:graphic>
              <a:graphicData uri="http://schemas.openxmlformats.org/drawingml/2006/picture">
                <pic:pic>
                  <pic:nvPicPr>
                    <pic:cNvPr id="0" name="cadf3a71979dab61ce2bc7950b7267f042eb12034b95a5231448bb7ce4deb76a.png"/>
                    <pic:cNvPicPr/>
                  </pic:nvPicPr>
                  <pic:blipFill>
                    <a:blip r:embed="rId17"/>
                    <a:stretch>
                      <a:fillRect/>
                    </a:stretch>
                  </pic:blipFill>
                  <pic:spPr>
                    <a:xfrm>
                      <a:off x="0" y="0"/>
                      <a:ext cx="3574472" cy="2660072"/>
                    </a:xfrm>
                    <a:prstGeom prst="rect"/>
                  </pic:spPr>
                </pic:pic>
              </a:graphicData>
            </a:graphic>
          </wp:inline>
        </w:drawing>
      </w:r>
    </w:p>
    <w:p>
      <w:r>
        <w:t>CASE 1 — Paper cards  Clue: fast to revise. Meaning: good for logic test.</w:t>
      </w:r>
    </w:p>
    <w:p>
      <w:r>
        <w:t>CASE 2 — Polished animation  Clue: looks complete. Meaning: may hide weak process.</w:t>
      </w:r>
    </w:p>
    <w:p>
      <w:r>
        <w:t>CASE 3 — Operator improvises  Clue: adds secret knowledge. Meaning: invalid simulation.</w:t>
      </w:r>
    </w:p>
    <w:p>
      <w:r>
        <w:t>CASE 4 — Observer notes pause  Clue: reveals confusion. Meaning: useful evidence.</w:t>
      </w:r>
    </w:p>
    <w:p>
      <w:r>
        <w:t>BOUNDARY  A helpful operator can accidentally make a weak design look successful by using unstated human knowledge.</w:t>
      </w:r>
    </w:p>
    <w:p>
      <w:r>
        <w:t>Which two pictures are easiest to confuse? What evidence separates them?</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ototype: early representation used to test an idea"/>
            <wp:cNvGraphicFramePr>
              <a:graphicFrameLocks noChangeAspect="1"/>
            </wp:cNvGraphicFramePr>
            <a:graphic>
              <a:graphicData uri="http://schemas.openxmlformats.org/drawingml/2006/picture">
                <pic:pic>
                  <pic:nvPicPr>
                    <pic:cNvPr id="0" name="17bf3b06f897b0b5dddd333aa705d736a2365435221437a8f39b37e2390939cd.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low fidelity: simple version focused on function"/>
            <wp:cNvGraphicFramePr>
              <a:graphicFrameLocks noChangeAspect="1"/>
            </wp:cNvGraphicFramePr>
            <a:graphic>
              <a:graphicData uri="http://schemas.openxmlformats.org/drawingml/2006/picture">
                <pic:pic>
                  <pic:nvPicPr>
                    <pic:cNvPr id="0" name="a1a7d9040b018597cd53586929c10042c25743486738154dfd8220249dd26f05.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imulation: acting out system behavior"/>
            <wp:cNvGraphicFramePr>
              <a:graphicFrameLocks noChangeAspect="1"/>
            </wp:cNvGraphicFramePr>
            <a:graphic>
              <a:graphicData uri="http://schemas.openxmlformats.org/drawingml/2006/picture">
                <pic:pic>
                  <pic:nvPicPr>
                    <pic:cNvPr id="0" name="a67189c8d6f97766d9e14edbd2c37fa4100bb7a8a8708f30654478c7d1160451.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operator: person executing the prototype process"/>
            <wp:cNvGraphicFramePr>
              <a:graphicFrameLocks noChangeAspect="1"/>
            </wp:cNvGraphicFramePr>
            <a:graphic>
              <a:graphicData uri="http://schemas.openxmlformats.org/drawingml/2006/picture">
                <pic:pic>
                  <pic:nvPicPr>
                    <pic:cNvPr id="0" name="0c7b13d6eb9de659197f08987f47bd959373d4afb54bd580ea8d92402ddb35b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prototype</w:t>
            </w:r>
          </w:p>
        </w:tc>
        <w:tc>
          <w:tcPr>
            <w:tcW w:type="dxa" w:w="3408"/>
          </w:tcPr>
          <w:p>
            <w:r>
              <w:t>early representation used to test an idea</w:t>
            </w:r>
          </w:p>
        </w:tc>
        <w:tc>
          <w:tcPr>
            <w:tcW w:type="dxa" w:w="3408"/>
          </w:tcPr>
          <w:p>
            <w:r/>
          </w:p>
        </w:tc>
      </w:tr>
      <w:tr>
        <w:tc>
          <w:tcPr>
            <w:tcW w:type="dxa" w:w="3408"/>
          </w:tcPr>
          <w:p>
            <w:r>
              <w:t>low fidelity</w:t>
            </w:r>
          </w:p>
        </w:tc>
        <w:tc>
          <w:tcPr>
            <w:tcW w:type="dxa" w:w="3408"/>
          </w:tcPr>
          <w:p>
            <w:r>
              <w:t>simple version focused on function</w:t>
            </w:r>
          </w:p>
        </w:tc>
        <w:tc>
          <w:tcPr>
            <w:tcW w:type="dxa" w:w="3408"/>
          </w:tcPr>
          <w:p>
            <w:r/>
          </w:p>
        </w:tc>
      </w:tr>
      <w:tr>
        <w:tc>
          <w:tcPr>
            <w:tcW w:type="dxa" w:w="3408"/>
          </w:tcPr>
          <w:p>
            <w:r>
              <w:t>simulation</w:t>
            </w:r>
          </w:p>
        </w:tc>
        <w:tc>
          <w:tcPr>
            <w:tcW w:type="dxa" w:w="3408"/>
          </w:tcPr>
          <w:p>
            <w:r>
              <w:t>acting out system behavior</w:t>
            </w:r>
          </w:p>
        </w:tc>
        <w:tc>
          <w:tcPr>
            <w:tcW w:type="dxa" w:w="3408"/>
          </w:tcPr>
          <w:p>
            <w:r/>
          </w:p>
        </w:tc>
      </w:tr>
      <w:tr>
        <w:tc>
          <w:tcPr>
            <w:tcW w:type="dxa" w:w="3408"/>
          </w:tcPr>
          <w:p>
            <w:r>
              <w:t>operator</w:t>
            </w:r>
          </w:p>
        </w:tc>
        <w:tc>
          <w:tcPr>
            <w:tcW w:type="dxa" w:w="3408"/>
          </w:tcPr>
          <w:p>
            <w:r>
              <w:t>person executing the prototype process</w:t>
            </w:r>
          </w:p>
        </w:tc>
        <w:tc>
          <w:tcPr>
            <w:tcW w:type="dxa" w:w="3408"/>
          </w:tcPr>
          <w:p>
            <w:r/>
          </w:p>
        </w:tc>
      </w:tr>
    </w:tbl>
    <w:p>
      <w:pPr>
        <w:pStyle w:val="Heading3"/>
      </w:pPr>
      <w:r>
        <w:t>Misconception detective</w:t>
      </w:r>
    </w:p>
    <w:p>
      <w:r>
        <w:t>CLAIM TO REPAIR  A prototype must look like the final product.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A closer explanation</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step for 9 minutes No</w:t>
            </w:r>
          </w:p>
        </w:tc>
        <w:tc>
          <w:tcPr>
            <w:tcW w:type="dxa" w:w="3408"/>
          </w:tcPr>
          <w:p>
            <w:r>
              <w:t>Checks recorded</w:t>
            </w:r>
          </w:p>
        </w:tc>
        <w:tc>
          <w:tcPr>
            <w:tcW w:type="dxa" w:w="3408"/>
          </w:tcPr>
          <w:p>
            <w:r>
              <w:t>Next action or output</w:t>
            </w:r>
          </w:p>
        </w:tc>
      </w:tr>
      <w:t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5" name="Picture 15"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Paper cards</w:t>
            </w:r>
          </w:p>
        </w:tc>
        <w:tc>
          <w:tcPr>
            <w:tcW w:type="dxa" w:w="3408"/>
          </w:tcPr>
          <w:p>
            <w:r>
              <w:t>fast to revise</w:t>
            </w:r>
          </w:p>
        </w:tc>
        <w:tc>
          <w:tcPr>
            <w:tcW w:type="dxa" w:w="3408"/>
          </w:tcPr>
          <w:p>
            <w:r>
              <w:t>good for logic test</w:t>
            </w:r>
          </w:p>
        </w:tc>
      </w:tr>
      <w:tr>
        <w:tc>
          <w:tcPr>
            <w:tcW w:type="dxa" w:w="3408"/>
          </w:tcPr>
          <w:p>
            <w:r>
              <w:t>Polished animation</w:t>
            </w:r>
          </w:p>
        </w:tc>
        <w:tc>
          <w:tcPr>
            <w:tcW w:type="dxa" w:w="3408"/>
          </w:tcPr>
          <w:p>
            <w:r>
              <w:t>looks complete</w:t>
            </w:r>
          </w:p>
        </w:tc>
        <w:tc>
          <w:tcPr>
            <w:tcW w:type="dxa" w:w="3408"/>
          </w:tcPr>
          <w:p>
            <w:r>
              <w:t>may hide weak process</w:t>
            </w:r>
          </w:p>
        </w:tc>
      </w:tr>
      <w:tr>
        <w:tc>
          <w:tcPr>
            <w:tcW w:type="dxa" w:w="3408"/>
          </w:tcPr>
          <w:p>
            <w:r>
              <w:t>Operator improvises</w:t>
            </w:r>
          </w:p>
        </w:tc>
        <w:tc>
          <w:tcPr>
            <w:tcW w:type="dxa" w:w="3408"/>
          </w:tcPr>
          <w:p>
            <w:r>
              <w:t>adds secret knowledge</w:t>
            </w:r>
          </w:p>
        </w:tc>
        <w:tc>
          <w:tcPr>
            <w:tcW w:type="dxa" w:w="3408"/>
          </w:tcPr>
          <w:p>
            <w:r>
              <w:t>invalid simulation</w:t>
            </w:r>
          </w:p>
        </w:tc>
      </w:tr>
      <w:tr>
        <w:tc>
          <w:tcPr>
            <w:tcW w:type="dxa" w:w="3408"/>
          </w:tcPr>
          <w:p>
            <w:r>
              <w:t>Observer notes pause</w:t>
            </w:r>
          </w:p>
        </w:tc>
        <w:tc>
          <w:tcPr>
            <w:tcW w:type="dxa" w:w="3408"/>
          </w:tcPr>
          <w:p>
            <w:r>
              <w:t>reveals confusion</w:t>
            </w:r>
          </w:p>
        </w:tc>
        <w:tc>
          <w:tcPr>
            <w:tcW w:type="dxa" w:w="3408"/>
          </w:tcPr>
          <w:p>
            <w:r>
              <w:t>useful evidence</w:t>
            </w:r>
          </w:p>
        </w:tc>
      </w:tr>
    </w:tbl>
    <w:p>
      <w:pPr>
        <w:pStyle w:val="Heading3"/>
      </w:pPr>
      <w:r>
        <w:t>Repair two tempting claims</w:t>
      </w:r>
    </w:p>
    <w:p>
      <w:r>
        <w:t>CLAIM A  A prototype must look like the final product.</w:t>
      </w:r>
    </w:p>
    <w:p>
      <w:r>
        <w:t>Repair:</w:t>
      </w:r>
    </w:p>
    <w:p>
      <w:r>
        <w:t>CLAIM B  If a person can perform the task, the written process is complete.</w:t>
      </w:r>
    </w:p>
    <w:p>
      <w:r>
        <w:t>Repair:</w:t>
      </w:r>
    </w:p>
    <w:p>
      <w:r>
        <w:t>STRONG ANSWER FRAME  I claim ______ because the evidence shows ______. The process is ______. One limit is ______.</w:t>
      </w:r>
    </w:p>
    <w:p>
      <w:pPr>
        <w:pStyle w:val="Heading3"/>
      </w:pPr>
      <w:r>
        <w:t>A closer explanation</w:t>
      </w:r>
    </w:p>
    <w:p>
      <w:r>
        <w:t>Swap roles and give your partner the request card, catalogue, instruction cards and blank trace sheet. Let them operate without extra hints from the author. Record any point where they cannot decide what to do from the written instructions. Label and save changes, then repeat the affected run. Keep development cases separate from any cases your teacher has reserved for a later evaluation.</w:t>
      </w:r>
    </w:p>
    <w:p>
      <w:r>
        <w:t>Your handover should let someone repeat a run using the same inputs and versions and check why it stopped. Keep all results, including disagreements. Next week you will organise several routine cases into a test record. A neat interface is useful, but correctness depends on validation, both conditions, the first-match rule and a clear ending.</w:t>
      </w:r>
    </w:p>
    <w:p>
      <w:pPr>
        <w:pStyle w:val="Heading3"/>
      </w:pPr>
      <w:r>
        <w:t>A saved trace says “P1 version 1; 11 minutes No; started at B2; suggested B2.” Explain the error using the written cards. State what evidence to keep and what should happen in a new correct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 prototype tests the idea before polish or technology.</w:t>
      </w:r>
    </w:p>
    <w:p>
      <w:r>
        <w:t>Use a fresh example to explain prototype.</w:t>
      </w:r>
    </w:p>
    <w:p>
      <w:r>
        <w:t>Trace a new input → process → output example.</w:t>
      </w:r>
    </w:p>
    <w:p>
      <w:r>
        <w:t>Find and repair the error in: If a person can perform the task, the written process is complete.</w:t>
      </w:r>
    </w:p>
    <w:p>
      <w:r>
        <w:t>Invent one edge case and name the safe response.</w:t>
      </w:r>
    </w:p>
    <w:p>
      <w:r>
        <w:t>PARTNER CHECK  Point to the evidence. Do not accept an answer that only repeats the vocabulary word.</w:t>
      </w:r>
    </w:p>
    <w:p>
      <w:pPr>
        <w:pStyle w:val="Heading3"/>
      </w:pPr>
      <w:r>
        <w:t>A closer explanation</w:t>
      </w:r>
    </w:p>
    <w:p>
      <w:r>
        <w:t>Suppose the operator starts a fresh 11-minute No request at B2 because the marker was left there. They return B2. The required first fit is B1, and Card 1 explicitly says to restart at B1. The trace therefore reveals an execution mistake. If the written instructions had omitted the reset, that would instead be an instruction defect. Inspect the saved version before deciding.</w:t>
      </w:r>
    </w:p>
    <w:p>
      <w:r>
        <w:t>Preserve the first trace. For an execution mistake, rerun the same written version correctly and label the new run. For an instruction defect, save a corrected version with a new label, state what changed, and rerun. Never rewrite an old observed result to make a version appear successful.</w:t>
      </w:r>
    </w:p>
    <w:p>
      <w:pPr>
        <w:pStyle w:val="Heading3"/>
      </w:pPr>
      <w:r>
        <w:t>Run P1 for 8 minutes with Quiet required Yes. Record every row, both checks and the final output. Then consider a blank Quiet required field: which card stops that run and how many candidates should be checked?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Run and record the first match</w:t>
      </w:r>
    </w:p>
    <w:p>
      <w:r>
        <w:t>Use workbook W2 for the connected example “Building and tracing a paper prototype”.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Building and tracing a paper prototype. Proposed explanation: “A correct-looking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should appear in the test log before and after the repair?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Partner-as-Computer Prototype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5c67a7aa8d1371d2227dbf520cd74d5b3c9b5c2049b127e3d296e8ccdd782dd1.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3d94d781e7f85a47372b88930bbd52ab5f7929d32b766911724a33b186fb0fcb.png"/>
                    <pic:cNvPicPr/>
                  </pic:nvPicPr>
                  <pic:blipFill>
                    <a:blip r:embed="rId26"/>
                    <a:stretch>
                      <a:fillRect/>
                    </a:stretch>
                  </pic:blipFill>
                  <pic:spPr>
                    <a:xfrm>
                      <a:off x="0" y="0"/>
                      <a:ext cx="5486400" cy="2743200"/>
                    </a:xfrm>
                    <a:prstGeom prst="rect"/>
                  </pic:spPr>
                </pic:pic>
              </a:graphicData>
            </a:graphic>
          </wp:inline>
        </w:drawing>
      </w:r>
    </w:p>
    <w:p>
      <w:r>
        <w:t>RECALL  Define prototype.</w:t>
      </w:r>
    </w:p>
    <w:p>
      <w:r>
        <w:t>EXPLAIN  A prototype tests the idea before polish or technology.</w:t>
      </w:r>
    </w:p>
    <w:p>
      <w:r>
        <w:t>TRACE  Show the input, process, and output.</w:t>
      </w:r>
    </w:p>
    <w:p>
      <w:r>
        <w:t>DIAGNOSE  Repair: A prototype must look like the final product.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2e53661852dd1c18af6acf58e577e2ea2f6a866882f3d88a05935074cb44207b.png"/>
                    <pic:cNvPicPr/>
                  </pic:nvPicPr>
                  <pic:blipFill>
                    <a:blip r:embed="rId27"/>
                    <a:stretch>
                      <a:fillRect/>
                    </a:stretch>
                  </pic:blipFill>
                  <pic:spPr>
                    <a:xfrm>
                      <a:off x="0" y="0"/>
                      <a:ext cx="5486400" cy="2682240"/>
                    </a:xfrm>
                    <a:prstGeom prst="rect"/>
                  </pic:spPr>
                </pic:pic>
              </a:graphicData>
            </a:graphic>
          </wp:inline>
        </w:drawing>
      </w:r>
    </w:p>
    <w:p>
      <w:r>
        <w:t>THIS WEEK'S CHECKPOINT  Build the complete paper sorter: input cards, process guide, output cards, not-sure card, and test log.</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helpful operator can accidentally make a weak design look successful by using unstated human knowledge.</w:t>
      </w:r>
    </w:p>
    <w:p>
      <w:r>
        <w:t>My project decision:</w:t>
      </w:r>
    </w:p>
    <w:p>
      <w:pPr>
        <w:pStyle w:val="Heading3"/>
      </w:pPr>
      <w:r>
        <w:t>Evidence for your project</w:t>
      </w:r>
    </w:p>
    <w:p>
      <w:r>
        <w:t>Save sorter instruction cards, dated versions and operator traces alongside the manual expected outputs.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3c61767a6a85e365be5281700943e755d2a66842c25f27e2175796ad4ad31213.png"/>
                    <pic:cNvPicPr/>
                  </pic:nvPicPr>
                  <pic:blipFill>
                    <a:blip r:embed="rId29"/>
                    <a:stretch>
                      <a:fillRect/>
                    </a:stretch>
                  </pic:blipFill>
                  <pic:spPr>
                    <a:xfrm>
                      <a:off x="0" y="0"/>
                      <a:ext cx="5251938" cy="3200400"/>
                    </a:xfrm>
                    <a:prstGeom prst="rect"/>
                  </pic:spPr>
                </pic:pic>
              </a:graphicData>
            </a:graphic>
          </wp:inline>
        </w:drawing>
      </w:r>
    </w:p>
    <w:p>
      <w:r>
        <w:t>REQUIRED PROOF  Run the sorter with a partner acting as the computer and record where the written process required guessing.</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operator must use only documented inputs and steps. Any question, pause, or improvisation reveals a missing rule, unclear label, or unsupported input. Revise the paper flow before adding technology.</w:t>
      </w:r>
    </w:p>
    <w:p>
      <w:r>
        <w:t>My level:  □ Not yet  □ With one hint  □ Independently  □ I can teach it</w:t>
      </w:r>
    </w:p>
    <w:p>
      <w:r>
        <w:t>NEXT BRIDGE  Carry today's evidence habit into: Test Normal Cases.</w:t>
      </w:r>
    </w:p>
    <w:p>
      <w:pPr>
        <w:pStyle w:val="Heading1"/>
      </w:pPr>
      <w:r>
        <w:t>13. Study a complete case</w:t>
      </w:r>
    </w:p>
    <w:p>
      <w:pPr>
        <w:pStyle w:val="Heading3"/>
      </w:pPr>
      <w:r>
        <w:t>Week 32 Worked case</w:t>
      </w:r>
    </w:p>
    <w:p>
      <w:r>
        <w:t>Use the supplied details to practise the weekly concept before attempting the independent question. This case extends the illustrated lesson.</w:t>
      </w:r>
    </w:p>
    <w:p>
      <w:pPr>
        <w:pStyle w:val="Heading3"/>
      </w:pPr>
      <w:r>
        <w:t>The situation</w:t>
      </w:r>
    </w:p>
    <w:p>
      <w:r>
        <w:t>A paper prototype has input cards, decision cards and paper, plastic and review trays.</w:t>
      </w:r>
    </w:p>
    <w:p>
      <w:pPr>
        <w:pStyle w:val="Heading3"/>
      </w:pPr>
      <w:r>
        <w:t>The question</w:t>
      </w:r>
    </w:p>
    <w:p>
      <w:r>
        <w:t>How can a learner simulate it?</w:t>
      </w:r>
    </w:p>
    <w:p>
      <w:pPr>
        <w:pStyle w:val="Heading3"/>
      </w:pPr>
      <w:r>
        <w:t>Worked explanation</w:t>
      </w:r>
    </w:p>
    <w:p>
      <w:r>
        <w:t>Read input, follow written decisions and place a token in a tray. Record the trace. Human simulation does not establish model training.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Act out a paper prototype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Input card</w:t>
            </w:r>
          </w:p>
        </w:tc>
        <w:tc>
          <w:tcPr>
            <w:tcW w:type="dxa" w:w="5112"/>
          </w:tcPr>
          <w:p>
            <w:r>
              <w:t>Observe material</w:t>
            </w:r>
          </w:p>
        </w:tc>
      </w:tr>
      <w:tr>
        <w:tc>
          <w:tcPr>
            <w:tcW w:type="dxa" w:w="5112"/>
          </w:tcPr>
          <w:p>
            <w:r>
              <w:t>Decision cards</w:t>
            </w:r>
          </w:p>
        </w:tc>
        <w:tc>
          <w:tcPr>
            <w:tcW w:type="dxa" w:w="5112"/>
          </w:tcPr>
          <w:p>
            <w:r>
              <w:t>Follow written checks</w:t>
            </w:r>
          </w:p>
        </w:tc>
      </w:tr>
      <w:tr>
        <w:tc>
          <w:tcPr>
            <w:tcW w:type="dxa" w:w="5112"/>
          </w:tcPr>
          <w:p>
            <w:r>
              <w:t>Token</w:t>
            </w:r>
          </w:p>
        </w:tc>
        <w:tc>
          <w:tcPr>
            <w:tcW w:type="dxa" w:w="5112"/>
          </w:tcPr>
          <w:p>
            <w:r>
              <w:t>Place in paper, plastic or review tray</w:t>
            </w:r>
          </w:p>
        </w:tc>
      </w:tr>
      <w:tr>
        <w:tc>
          <w:tcPr>
            <w:tcW w:type="dxa" w:w="5112"/>
          </w:tcPr>
          <w:p>
            <w:r>
              <w:t>Trace</w:t>
            </w:r>
          </w:p>
        </w:tc>
        <w:tc>
          <w:tcPr>
            <w:tcW w:type="dxa" w:w="5112"/>
          </w:tcPr>
          <w:p>
            <w:r>
              <w:t>Record each decision</w:t>
            </w:r>
          </w:p>
        </w:tc>
      </w:tr>
    </w:tbl>
    <w:p>
      <w:r>
        <w:t>A paper prototype has input cards, decision cards and paper, plastic and review trays.</w:t>
      </w:r>
    </w:p>
    <w:p>
      <w:r>
        <w:t>How can a learner simulate it?</w:t>
      </w:r>
    </w:p>
    <w:p>
      <w:r>
        <w:t>Read input, follow written decisions and place a token in a tray. Record the trace. Human simulation does not establish model training.</w:t>
      </w:r>
    </w:p>
    <w:p>
      <w:pPr>
        <w:pStyle w:val="Heading1"/>
      </w:pPr>
      <w:r>
        <w:t>14. Try a new case independently</w:t>
      </w:r>
    </w:p>
    <w:p>
      <w:pPr>
        <w:pStyle w:val="Heading3"/>
      </w:pPr>
      <w:r>
        <w:t>Independent case: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32 Independent application</w:t>
      </w:r>
    </w:p>
    <w:p>
      <w:r>
        <w:t>Close the worked explanation. Apply the idea to this different question without copying.</w:t>
      </w:r>
    </w:p>
    <w:p>
      <w:r>
        <w:t>Your paper prototype shows an input card, a decision card and an output card. Explain what a person must simulate and what the prototype cannot prove.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Build the complete paper sorter: input cards, process guide, output cards, not-sure card, and test log.</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Assign three people as input reader, rule follower and output recorder. Run the repaired sorter on paper, metal and an unreadable description. Record expected and observed outcomes. What does this prototype demonstrate?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