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ai-2/14</w:t>
      </w:r>
    </w:p>
    <w:p>
      <w:pPr>
        <w:pStyle w:val="Title"/>
      </w:pPr>
      <w:r>
        <w:t>Decision Trees</w:t>
      </w:r>
    </w:p>
    <w:p>
      <w:r>
        <w:t>Project: Transparent Book Recommender</w:t>
      </w:r>
    </w:p>
    <w:p>
      <w:pPr>
        <w:pStyle w:val="Heading1"/>
      </w:pPr>
      <w:r>
        <w:t>Before you start</w:t>
      </w:r>
    </w:p>
    <w:p>
      <w:r>
        <w:t>Week 3: ordered questions route a case to one outcome.</w:t>
      </w:r>
    </w:p>
    <w:p>
      <w:pPr>
        <w:pStyle w:val="Heading1"/>
      </w:pPr>
      <w:r>
        <w:t>01. Your mission</w:t>
      </w:r>
    </w:p>
    <w:p>
      <w:pPr>
        <w:pStyle w:val="Heading3"/>
      </w:pPr>
      <w:r>
        <w:t>Your learning target</w:t>
      </w:r>
    </w:p>
    <w:p>
      <w:r>
        <w:t>I can fit a root question and leaf predictions from training examples.</w:t>
      </w:r>
    </w:p>
    <w:p>
      <w:r>
        <w:t>I can trace a new example through the learned tree.</w:t>
      </w:r>
    </w:p>
    <w:p>
      <w:r>
        <w:t>I can compare a shallow tree with a baseline and state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Types of Classification Error. Give an example and a mistake that the idea helps you avoid.</w:t>
      </w:r>
    </w:p>
    <w:p>
      <w:r>
        <w:t>Without opening the old lesson, explain one key idea from Training and Testing. Give an example and a mistake that the idea helps you avoid.</w:t>
      </w:r>
    </w:p>
    <w:p>
      <w:r>
        <w:t>Without opening the old lesson, explain one key idea from Operational Labels. Give an example and a mistake that the idea helps you avoid.</w:t>
      </w:r>
    </w:p>
    <w:p>
      <w:r>
        <w:t>After trying, check the relevant lesson or ask your teacher. Change the part of your explanation that the evidence shows was wrong.</w:t>
      </w:r>
    </w:p>
    <w:p>
      <w:r>
        <w:t>Week 14: Decision Trees</w:t>
      </w:r>
    </w:p>
    <w:p>
      <w:r>
        <w:t>Each question partitions possibilities; question order affects efficiency.</w:t>
      </w:r>
    </w:p>
    <w:p>
      <w:r>
        <w:drawing>
          <wp:inline xmlns:a="http://schemas.openxmlformats.org/drawingml/2006/main" xmlns:pic="http://schemas.openxmlformats.org/drawingml/2006/picture">
            <wp:extent cx="2942705" cy="2942705"/>
            <wp:docPr id="1" name="Picture 1" descr="Week 14 illustration: Decision Trees"/>
            <wp:cNvGraphicFramePr>
              <a:graphicFrameLocks noChangeAspect="1"/>
            </wp:cNvGraphicFramePr>
            <a:graphic>
              <a:graphicData uri="http://schemas.openxmlformats.org/drawingml/2006/picture">
                <pic:pic>
                  <pic:nvPicPr>
                    <pic:cNvPr id="0" name="9f57098589f8571cf226c3c04a90ed6819c72a6062eefc8c83232ff0d92e315c.png"/>
                    <pic:cNvPicPr/>
                  </pic:nvPicPr>
                  <pic:blipFill>
                    <a:blip r:embed="rId9"/>
                    <a:stretch>
                      <a:fillRect/>
                    </a:stretch>
                  </pic:blipFill>
                  <pic:spPr>
                    <a:xfrm>
                      <a:off x="0" y="0"/>
                      <a:ext cx="2942705" cy="2942705"/>
                    </a:xfrm>
                    <a:prstGeom prst="rect"/>
                  </pic:spPr>
                </pic:pic>
              </a:graphicData>
            </a:graphic>
          </wp:inline>
        </w:drawing>
      </w:r>
    </w:p>
    <w:p>
      <w:r>
        <w:t>THINKER MISSION</w:t>
      </w:r>
    </w:p>
    <w:p>
      <w:r>
        <w:t>Build a tree that identifies eight mystery animals.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does a cutoff with zero training errors still need validation on separate examples?</w:t>
      </w:r>
    </w:p>
    <w:p>
      <w:pPr>
        <w:pStyle w:val="Heading3"/>
      </w:pPr>
      <w:r>
        <w:t>This week’s end goal</w:t>
      </w:r>
    </w:p>
    <w:p>
      <w:r>
        <w:t>By the end, I can fit a one-question tree using training labels and an explicit candidate comparison.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Decision Trees"/>
            <wp:cNvGraphicFramePr>
              <a:graphicFrameLocks noChangeAspect="1"/>
            </wp:cNvGraphicFramePr>
            <a:graphic>
              <a:graphicData uri="http://schemas.openxmlformats.org/drawingml/2006/picture">
                <pic:pic>
                  <pic:nvPicPr>
                    <pic:cNvPr id="0" name="9f57098589f8571cf226c3c04a90ed6819c72a6062eefc8c83232ff0d92e315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decision trees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Decision Trees"/>
            <wp:cNvGraphicFramePr>
              <a:graphicFrameLocks noChangeAspect="1"/>
            </wp:cNvGraphicFramePr>
            <a:graphic>
              <a:graphicData uri="http://schemas.openxmlformats.org/drawingml/2006/picture">
                <pic:pic>
                  <pic:nvPicPr>
                    <pic:cNvPr id="0" name="3f6702c98744af5fed624c823d3e7469fa92235081d80db52987433bd4182a9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Decision Trees"/>
            <wp:cNvGraphicFramePr>
              <a:graphicFrameLocks noChangeAspect="1"/>
            </wp:cNvGraphicFramePr>
            <a:graphic>
              <a:graphicData uri="http://schemas.openxmlformats.org/drawingml/2006/picture">
                <pic:pic>
                  <pic:nvPicPr>
                    <pic:cNvPr id="0" name="51932b54149b4c1ac04d5e82fc32f648868d432f0e0e81feabfaf4ed223b300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Decision Trees"/>
            <wp:cNvGraphicFramePr>
              <a:graphicFrameLocks noChangeAspect="1"/>
            </wp:cNvGraphicFramePr>
            <a:graphic>
              <a:graphicData uri="http://schemas.openxmlformats.org/drawingml/2006/picture">
                <pic:pic>
                  <pic:nvPicPr>
                    <pic:cNvPr id="0" name="3b9975645448634485bc9dd07696cc135566ad405a2415a121a0347a67ad3cf5.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New input becomes (0,1).</w:t>
      </w:r>
    </w:p>
    <w:p>
      <w:r>
        <w:t>Prediction: The fitted tree predicts Yes.</w:t>
      </w:r>
    </w:p>
    <w:p>
      <w:r>
        <w:t>Reason: It follows diagram=1; cover colour is not the selected question.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cision tree"/>
            <wp:cNvGraphicFramePr>
              <a:graphicFrameLocks noChangeAspect="1"/>
            </wp:cNvGraphicFramePr>
            <a:graphic>
              <a:graphicData uri="http://schemas.openxmlformats.org/drawingml/2006/picture">
                <pic:pic>
                  <pic:nvPicPr>
                    <pic:cNvPr id="0" name="e157f4d9378a3aa1966784902357f955a0461b82ea97b835283cdffc7def8be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ode"/>
            <wp:cNvGraphicFramePr>
              <a:graphicFrameLocks noChangeAspect="1"/>
            </wp:cNvGraphicFramePr>
            <a:graphic>
              <a:graphicData uri="http://schemas.openxmlformats.org/drawingml/2006/picture">
                <pic:pic>
                  <pic:nvPicPr>
                    <pic:cNvPr id="0" name="ba57715fc848859147e4b2d84017d09c292b6a7cb6eed785d20e59cecb566db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leaf"/>
            <wp:cNvGraphicFramePr>
              <a:graphicFrameLocks noChangeAspect="1"/>
            </wp:cNvGraphicFramePr>
            <a:graphic>
              <a:graphicData uri="http://schemas.openxmlformats.org/drawingml/2006/picture">
                <pic:pic>
                  <pic:nvPicPr>
                    <pic:cNvPr id="0" name="5eb04e6283d92995b60ec1fb00fb06fed69861006b10c4c542035beb9e0f3cd8.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artition"/>
            <wp:cNvGraphicFramePr>
              <a:graphicFrameLocks noChangeAspect="1"/>
            </wp:cNvGraphicFramePr>
            <a:graphic>
              <a:graphicData uri="http://schemas.openxmlformats.org/drawingml/2006/picture">
                <pic:pic>
                  <pic:nvPicPr>
                    <pic:cNvPr id="0" name="885ce41a17d815cf1e17cf10401f63275970c9a6fb831011ed7474866d6af35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decision tree</w:t>
            </w:r>
          </w:p>
        </w:tc>
        <w:tc>
          <w:tcPr>
            <w:tcW w:type="dxa" w:w="3408"/>
          </w:tcPr>
          <w:p>
            <w:r>
              <w:t>A sequence of branching questions that routes an input to an output at a leaf.</w:t>
            </w:r>
          </w:p>
        </w:tc>
        <w:tc>
          <w:tcPr>
            <w:tcW w:type="dxa" w:w="3408"/>
          </w:tcPr>
          <w:p>
            <w:r/>
          </w:p>
        </w:tc>
      </w:tr>
      <w:tr>
        <w:tc>
          <w:tcPr>
            <w:tcW w:type="dxa" w:w="3408"/>
          </w:tcPr>
          <w:p>
            <w:r>
              <w:t>node</w:t>
            </w:r>
          </w:p>
        </w:tc>
        <w:tc>
          <w:tcPr>
            <w:tcW w:type="dxa" w:w="3408"/>
          </w:tcPr>
          <w:p>
            <w:r>
              <w:t>A point in a graph or tree representing a state, question or result.</w:t>
            </w:r>
          </w:p>
        </w:tc>
        <w:tc>
          <w:tcPr>
            <w:tcW w:type="dxa" w:w="3408"/>
          </w:tcPr>
          <w:p>
            <w:r/>
          </w:p>
        </w:tc>
      </w:tr>
      <w:tr>
        <w:tc>
          <w:tcPr>
            <w:tcW w:type="dxa" w:w="3408"/>
          </w:tcPr>
          <w:p>
            <w:r>
              <w:t>leaf</w:t>
            </w:r>
          </w:p>
        </w:tc>
        <w:tc>
          <w:tcPr>
            <w:tcW w:type="dxa" w:w="3408"/>
          </w:tcPr>
          <w:p>
            <w:r>
              <w:t>A final node of a decision tree that supplies an output rather than another question.</w:t>
            </w:r>
          </w:p>
        </w:tc>
        <w:tc>
          <w:tcPr>
            <w:tcW w:type="dxa" w:w="3408"/>
          </w:tcPr>
          <w:p>
            <w:r/>
          </w:p>
        </w:tc>
      </w:tr>
      <w:tr>
        <w:tc>
          <w:tcPr>
            <w:tcW w:type="dxa" w:w="3408"/>
          </w:tcPr>
          <w:p>
            <w:r>
              <w:t>partition</w:t>
            </w:r>
          </w:p>
        </w:tc>
        <w:tc>
          <w:tcPr>
            <w:tcW w:type="dxa" w:w="3408"/>
          </w:tcPr>
          <w:p>
            <w:r>
              <w:t>One separated portion of a dataset, such as training, validation or test data.</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Depth</w:t>
            </w:r>
          </w:p>
        </w:tc>
        <w:tc>
          <w:tcPr>
            <w:tcW w:type="dxa" w:w="5112"/>
          </w:tcPr>
          <w:p>
            <w:r>
              <w:t>The largest number of question steps from root to leaf</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Decision Trees"/>
            <wp:cNvGraphicFramePr>
              <a:graphicFrameLocks noChangeAspect="1"/>
            </wp:cNvGraphicFramePr>
            <a:graphic>
              <a:graphicData uri="http://schemas.openxmlformats.org/drawingml/2006/picture">
                <pic:pic>
                  <pic:nvPicPr>
                    <pic:cNvPr id="0" name="5dc7049c9e8367a5bf26e3391853f04cfc7d0b8a6debf613165dbd515a54bc48.png"/>
                    <pic:cNvPicPr/>
                  </pic:nvPicPr>
                  <pic:blipFill>
                    <a:blip r:embed="rId21"/>
                    <a:stretch>
                      <a:fillRect/>
                    </a:stretch>
                  </pic:blipFill>
                  <pic:spPr>
                    <a:xfrm>
                      <a:off x="0" y="0"/>
                      <a:ext cx="5486400" cy="2377440"/>
                    </a:xfrm>
                    <a:prstGeom prst="rect"/>
                  </pic:spPr>
                </pic:pic>
              </a:graphicData>
            </a:graphic>
          </wp:inline>
        </w:drawing>
      </w:r>
    </w:p>
    <w:p>
      <w:r>
        <w:t>1. Start with 8 animals.</w:t>
      </w:r>
    </w:p>
    <w:p>
      <w:r>
        <w:t>2. Question A leaves groups of 4 and 4; question B leaves 7 and 1.</w:t>
      </w:r>
    </w:p>
    <w:p>
      <w:r>
        <w:t>3. A balanced first split usually reduces later questions.</w:t>
      </w:r>
    </w:p>
    <w:p>
      <w:r>
        <w:t>4. Trace every animal to verify one and only one leaf.</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Decision Trees</w:t>
      </w:r>
    </w:p>
    <w:p>
      <w:r>
        <w:t>A fictional toy classifier predicts whether a book needs an illustration label.</w:t>
      </w:r>
    </w:p>
    <w:p>
      <w:pPr>
        <w:pStyle w:val="Heading3"/>
      </w:pPr>
      <w:r>
        <w:t>The facts we will use</w:t>
      </w:r>
    </w:p>
    <w:p>
      <w:r>
        <w:t>Training rows (colour_cover,diagram_inside,label): (1,1,Yes),(1,0,No),(0,1,Yes),(0,0,No).</w:t>
      </w:r>
    </w:p>
    <w:p>
      <w:r>
        <w:t>Candidates ask colour_cover or diagram_inside; each leaf uses its training majority. A leaf tie chooses No. Select fewer training errors.</w:t>
      </w:r>
    </w:p>
    <w:p>
      <w:r>
        <w:drawing>
          <wp:inline xmlns:a="http://schemas.openxmlformats.org/drawingml/2006/main" xmlns:pic="http://schemas.openxmlformats.org/drawingml/2006/picture">
            <wp:extent cx="5276995" cy="5943599"/>
            <wp:docPr id="15" name="Picture 15" descr="Decision Trees. Colour candidate: Both colour leaves tie Yes/No, choose No: two training errors.. Diagram candidate: Diagram 1 leaf predicts Yes; diagram 0 leaf predicts No: zero errors.. Select tree: Choose the diagram question using the training comparison.. Apply new input: A new (1,0) row follows diagram=0 and predicts No."/>
            <wp:cNvGraphicFramePr>
              <a:graphicFrameLocks noChangeAspect="1"/>
            </wp:cNvGraphicFramePr>
            <a:graphic>
              <a:graphicData uri="http://schemas.openxmlformats.org/drawingml/2006/picture">
                <pic:pic>
                  <pic:nvPicPr>
                    <pic:cNvPr id="0" name="academy-visual-ai-2-14.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Colour candidate</w:t>
            </w:r>
          </w:p>
        </w:tc>
        <w:tc>
          <w:tcPr>
            <w:tcW w:type="dxa" w:w="5112"/>
          </w:tcPr>
          <w:p>
            <w:r>
              <w:t>Both colour leaves tie Yes/No, choose No: two training errors.</w:t>
            </w:r>
          </w:p>
        </w:tc>
      </w:tr>
      <w:tr>
        <w:tc>
          <w:tcPr>
            <w:tcW w:type="dxa" w:w="5112"/>
          </w:tcPr>
          <w:p>
            <w:r>
              <w:t>2. Diagram candidate</w:t>
            </w:r>
          </w:p>
        </w:tc>
        <w:tc>
          <w:tcPr>
            <w:tcW w:type="dxa" w:w="5112"/>
          </w:tcPr>
          <w:p>
            <w:r>
              <w:t>Diagram 1 leaf predicts Yes; diagram 0 leaf predicts No: zero errors.</w:t>
            </w:r>
          </w:p>
        </w:tc>
      </w:tr>
      <w:tr>
        <w:tc>
          <w:tcPr>
            <w:tcW w:type="dxa" w:w="5112"/>
          </w:tcPr>
          <w:p>
            <w:r>
              <w:t>3. Select tree</w:t>
            </w:r>
          </w:p>
        </w:tc>
        <w:tc>
          <w:tcPr>
            <w:tcW w:type="dxa" w:w="5112"/>
          </w:tcPr>
          <w:p>
            <w:r>
              <w:t>Choose the diagram question using the training comparison.</w:t>
            </w:r>
          </w:p>
        </w:tc>
      </w:tr>
      <w:tr>
        <w:tc>
          <w:tcPr>
            <w:tcW w:type="dxa" w:w="5112"/>
          </w:tcPr>
          <w:p>
            <w:r>
              <w:t>4. Apply new input</w:t>
            </w:r>
          </w:p>
        </w:tc>
        <w:tc>
          <w:tcPr>
            <w:tcW w:type="dxa" w:w="5112"/>
          </w:tcPr>
          <w:p>
            <w:r>
              <w:t>A new (1,0) row follows diagram=0 and predicts No.</w:t>
            </w:r>
          </w:p>
        </w:tc>
      </w:tr>
    </w:tbl>
    <w:p>
      <w:r>
        <w:t>Match each pictured step to the supplied facts. This is a worked teaching case, not an independent assessment.</w:t>
      </w:r>
    </w:p>
    <w:p>
      <w:pPr>
        <w:pStyle w:val="Heading3"/>
      </w:pPr>
      <w:r>
        <w:t>Why this result follows</w:t>
      </w:r>
    </w:p>
    <w:p>
      <w:r>
        <w:t>A question becomes a fitted tree only after its leaves and selection procedure are specified. The training comparison prefers the feature that separates these labels. Prediction follows the selected question; it does not reselect the tree using a new case’s answer. Save candidate leaves and errors so the choice can be repeated.</w:t>
      </w:r>
    </w:p>
    <w:p>
      <w:pPr>
        <w:pStyle w:val="Heading3"/>
      </w:pPr>
      <w:r>
        <w:t>What this example does not establish</w:t>
      </w:r>
    </w:p>
    <w:p>
      <w:r>
        <w:t>Zero errors on four toy examples do not establish that diagrams always determine a real book’s classification.</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Decision Trees"/>
            <wp:cNvGraphicFramePr>
              <a:graphicFrameLocks noChangeAspect="1"/>
            </wp:cNvGraphicFramePr>
            <a:graphic>
              <a:graphicData uri="http://schemas.openxmlformats.org/drawingml/2006/picture">
                <pic:pic>
                  <pic:nvPicPr>
                    <pic:cNvPr id="0" name="c353ffe1cf1128c4ea13df4ab4cd1d79c3bec1ed18a284a52e0d4b769f1ddac5.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the two candidate questions, branch label counts, total errors, tie rules, depth limit, stored tree and validation predictions. Retain all rows, including the blocked example in the near=0 branch; removing a disagreement would change the evidence.</w:t>
      </w:r>
    </w:p>
    <w:p>
      <w:r>
        <w:t>Our tree uses a single feature because that question scored better under this procedure. This neither establishes that near causes blockage nor that tall is useless in every dataset. Next week a nearest-neighbour method will predict by comparing examples instead of following learned questions.</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Decision Tre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Do not assume near=1 must always predict blocked. If a new training set gives that branch a clear majority, this same learner will store clear there. A feature name is not the answer. Use the training labels belonging to that branch.</w:t>
      </w:r>
    </w:p>
    <w:p>
      <w:r>
        <w:t>Adding more questions can fit finer training details but does not guarantee better new-case performance. Record any depth choice made during development, and keep final test data separate. A leaf majority describes this training group; it is not a promise about every future example.</w:t>
      </w:r>
    </w:p>
    <w:p>
      <w:pPr>
        <w:pStyle w:val="Heading3"/>
      </w:pPr>
      <w:r>
        <w:t>Practise with less help: Verify the candidate scores</w:t>
      </w:r>
    </w:p>
    <w:p>
      <w:r>
        <w:t>Use workbook W2 for the connected example “Fitting a decision tree”.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decision tree. Proposed explanation: “A near branch must predict blocked”.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changing colour alone not change this tree’s prediction?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Decision Trees"/>
            <wp:cNvGraphicFramePr>
              <a:graphicFrameLocks noChangeAspect="1"/>
            </wp:cNvGraphicFramePr>
            <a:graphic>
              <a:graphicData uri="http://schemas.openxmlformats.org/drawingml/2006/picture">
                <pic:pic>
                  <pic:nvPicPr>
                    <pic:cNvPr id="0" name="c53122d86ec39d665b85602e84551e0f4ba9e4a4bb96fcf76fa624735719a0a3.png"/>
                    <pic:cNvPicPr/>
                  </pic:nvPicPr>
                  <pic:blipFill>
                    <a:blip r:embed="rId25"/>
                    <a:stretch>
                      <a:fillRect/>
                    </a:stretch>
                  </pic:blipFill>
                  <pic:spPr>
                    <a:xfrm>
                      <a:off x="0" y="0"/>
                      <a:ext cx="5486400" cy="1901952"/>
                    </a:xfrm>
                    <a:prstGeom prst="rect"/>
                  </pic:spPr>
                </pic:pic>
              </a:graphicData>
            </a:graphic>
          </wp:inline>
        </w:drawing>
      </w:r>
    </w:p>
    <w:p>
      <w:r>
        <w:t>Choose yes/no questions, build a tree for eight cards, count questions per card, and exchange trees for an unseen trace 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Decision Tre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Decision Trees"/>
            <wp:cNvGraphicFramePr>
              <a:graphicFrameLocks noChangeAspect="1"/>
            </wp:cNvGraphicFramePr>
            <a:graphic>
              <a:graphicData uri="http://schemas.openxmlformats.org/drawingml/2006/picture">
                <pic:pic>
                  <pic:nvPicPr>
                    <pic:cNvPr id="0" name="23fba4ed4364acd93b1aba397a4c43d882c12a8b699551f6a690ed0a92e1cc1c.png"/>
                    <pic:cNvPicPr/>
                  </pic:nvPicPr>
                  <pic:blipFill>
                    <a:blip r:embed="rId27"/>
                    <a:stretch>
                      <a:fillRect/>
                    </a:stretch>
                  </pic:blipFill>
                  <pic:spPr>
                    <a:xfrm>
                      <a:off x="0" y="0"/>
                      <a:ext cx="5486400" cy="1901952"/>
                    </a:xfrm>
                    <a:prstGeom prst="rect"/>
                  </pic:spPr>
                </pic:pic>
              </a:graphicData>
            </a:graphic>
          </wp:inline>
        </w:drawing>
      </w:r>
    </w:p>
    <w:p>
      <w:r>
        <w:t>THIS WEEK’S CHECKPOINT  Create a transparent tree for hard constraints before applying preference scores.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Fit or hand-specify recommender classification rules transparently, retaining candidate definitions and training-only selection evidence.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Decision Trees"/>
            <wp:cNvGraphicFramePr>
              <a:graphicFrameLocks noChangeAspect="1"/>
            </wp:cNvGraphicFramePr>
            <a:graphic>
              <a:graphicData uri="http://schemas.openxmlformats.org/drawingml/2006/picture">
                <pic:pic>
                  <pic:nvPicPr>
                    <pic:cNvPr id="0" name="d43ca98c1565cc0194fbbf217c4a3814cde1f14e915e354d4fe7b87aa605df36.png"/>
                    <pic:cNvPicPr/>
                  </pic:nvPicPr>
                  <pic:blipFill>
                    <a:blip r:embed="rId28"/>
                    <a:stretch>
                      <a:fillRect/>
                    </a:stretch>
                  </pic:blipFill>
                  <pic:spPr>
                    <a:xfrm>
                      <a:off x="0" y="0"/>
                      <a:ext cx="5486400" cy="1901952"/>
                    </a:xfrm>
                    <a:prstGeom prst="rect"/>
                  </pic:spPr>
                </pic:pic>
              </a:graphicData>
            </a:graphic>
          </wp:inline>
        </w:drawing>
      </w:r>
    </w:p>
    <w:p>
      <w:r>
        <w:t>CHALLENGE  Build a tree that identifies eight mystery animals.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14 Worked case</w:t>
      </w:r>
    </w:p>
    <w:p>
      <w:r>
        <w:t>Use the supplied details to practise the weekly concept before attempting the independent question. This case extends the illustrated lesson.</w:t>
      </w:r>
    </w:p>
    <w:p>
      <w:pPr>
        <w:pStyle w:val="Heading3"/>
      </w:pPr>
      <w:r>
        <w:t>The situation</w:t>
      </w:r>
    </w:p>
    <w:p>
      <w:r>
        <w:t>First ask animal book? If no, Other. If yes, ask pages&lt;100; yes gives Short Animal, no gives Longer Animal.</w:t>
      </w:r>
    </w:p>
    <w:p>
      <w:pPr>
        <w:pStyle w:val="Heading3"/>
      </w:pPr>
      <w:r>
        <w:t>The question</w:t>
      </w:r>
    </w:p>
    <w:p>
      <w:r>
        <w:t>Trace 90-page animal and science books.</w:t>
      </w:r>
    </w:p>
    <w:p>
      <w:pPr>
        <w:pStyle w:val="Heading3"/>
      </w:pPr>
      <w:r>
        <w:t>Worked explanation</w:t>
      </w:r>
    </w:p>
    <w:p>
      <w:r>
        <w:t>The animal book reaches Short Animal; science reaches Other after the first question.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decision tree can stop early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Not an animal book</w:t>
            </w:r>
          </w:p>
        </w:tc>
        <w:tc>
          <w:tcPr>
            <w:tcW w:type="dxa" w:w="5112"/>
          </w:tcPr>
          <w:p>
            <w:r>
              <w:t>Other</w:t>
            </w:r>
          </w:p>
        </w:tc>
      </w:tr>
      <w:tr>
        <w:tc>
          <w:tcPr>
            <w:tcW w:type="dxa" w:w="5112"/>
          </w:tcPr>
          <w:p>
            <w:r>
              <w:t>Animal and fewer than 100 pages</w:t>
            </w:r>
          </w:p>
        </w:tc>
        <w:tc>
          <w:tcPr>
            <w:tcW w:type="dxa" w:w="5112"/>
          </w:tcPr>
          <w:p>
            <w:r>
              <w:t>Short Animal</w:t>
            </w:r>
          </w:p>
        </w:tc>
      </w:tr>
      <w:tr>
        <w:tc>
          <w:tcPr>
            <w:tcW w:type="dxa" w:w="5112"/>
          </w:tcPr>
          <w:p>
            <w:r>
              <w:t>Animal and at least 100 pages</w:t>
            </w:r>
          </w:p>
        </w:tc>
        <w:tc>
          <w:tcPr>
            <w:tcW w:type="dxa" w:w="5112"/>
          </w:tcPr>
          <w:p>
            <w:r>
              <w:t>Longer Animal</w:t>
            </w:r>
          </w:p>
        </w:tc>
      </w:tr>
    </w:tbl>
    <w:p>
      <w:r>
        <w:t>First ask animal book? If no, Other. If yes, ask pages&lt;100; yes gives Short Animal, no gives Longer Animal.</w:t>
      </w:r>
    </w:p>
    <w:p>
      <w:r>
        <w:t>Trace 90-page animal and science books.</w:t>
      </w:r>
    </w:p>
    <w:p>
      <w:r>
        <w:t>The animal book reaches Short Animal; science reaches Other after the first question.</w:t>
      </w:r>
    </w:p>
    <w:p>
      <w:pPr>
        <w:pStyle w:val="Heading1"/>
      </w:pPr>
      <w:r>
        <w:t>14. Try a new case independently</w:t>
      </w:r>
    </w:p>
    <w:p>
      <w:pPr>
        <w:pStyle w:val="Heading3"/>
      </w:pPr>
      <w:r>
        <w:t>Independent case: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14 Independent application</w:t>
      </w:r>
    </w:p>
    <w:p>
      <w:r>
        <w:t>Close the worked explanation. Apply the idea to this different question without copying.</w:t>
      </w:r>
    </w:p>
    <w:p>
      <w:r>
        <w:t>A tree asks topic is space, then pages at most 60. A space book has 70 pages. Trace both answers and explain why you cannot stop at the first question.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 transparent tree for hard constraints before applying preference scores.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Build a tree for science books: first ask science?; then, for yes, pages&lt;=100? Trace science/100 and history/70. What should happen to science with missing pages?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