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ai-3/7</w:t>
      </w:r>
    </w:p>
    <w:p>
      <w:pPr>
        <w:pStyle w:val="Title"/>
      </w:pPr>
      <w:r>
        <w:t>Iterative Prompting</w:t>
      </w:r>
    </w:p>
    <w:p>
      <w:r>
        <w:t>Project: Verified Study Buddy</w:t>
      </w:r>
    </w:p>
    <w:p>
      <w:pPr>
        <w:pStyle w:val="Heading1"/>
      </w:pPr>
      <w:r>
        <w:t>Before you start</w:t>
      </w:r>
    </w:p>
    <w:p>
      <w:r>
        <w:t>Week 6: revision should target the observed failure.</w:t>
      </w:r>
    </w:p>
    <w:p>
      <w:pPr>
        <w:pStyle w:val="Heading1"/>
      </w:pPr>
      <w:r>
        <w:t>01. Your mission</w:t>
      </w:r>
    </w:p>
    <w:p>
      <w:pPr>
        <w:pStyle w:val="Heading3"/>
      </w:pPr>
      <w:r>
        <w:t>Your learning target</w:t>
      </w:r>
    </w:p>
    <w:p>
      <w:r>
        <w:t>I can explain the mechanism and terminology of controlled prompt experiments.</w:t>
      </w:r>
    </w:p>
    <w:p>
      <w:r>
        <w:t>I can apply the stated procedure to a new case with a traceable result.</w:t>
      </w:r>
    </w:p>
    <w:p>
      <w:r>
        <w:t>I can identify an assumption or limitation and design a revealing follow-up.</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Examples and Rubrics. Give an example and a mistake that the idea helps you avoid.</w:t>
      </w:r>
    </w:p>
    <w:p>
      <w:r>
        <w:t>Without opening the old lesson, explain one key idea from Sampling and Variability. Give an example and a mistake that the idea helps you avoid.</w:t>
      </w:r>
    </w:p>
    <w:p>
      <w:r>
        <w:t>Without opening the old lesson, explain one key idea from Predictive and Generative AI. Give an example and a mistake that the idea helps you avoid.</w:t>
      </w:r>
    </w:p>
    <w:p>
      <w:r>
        <w:t>After trying, check the relevant lesson or ask your teacher. Change the part of your explanation that the evidence shows was wrong.</w:t>
      </w:r>
    </w:p>
    <w:p>
      <w:r>
        <w:t>Week 7: Iterative Prompting</w:t>
      </w:r>
    </w:p>
    <w:p>
      <w:r>
        <w:t>Revision should respond to diagnosed output failures.</w:t>
      </w:r>
    </w:p>
    <w:p>
      <w:r>
        <w:drawing>
          <wp:inline xmlns:a="http://schemas.openxmlformats.org/drawingml/2006/main" xmlns:pic="http://schemas.openxmlformats.org/drawingml/2006/picture">
            <wp:extent cx="2942705" cy="2942705"/>
            <wp:docPr id="1" name="Picture 1" descr="Week 7 illustration: Iterative Prompting"/>
            <wp:cNvGraphicFramePr>
              <a:graphicFrameLocks noChangeAspect="1"/>
            </wp:cNvGraphicFramePr>
            <a:graphic>
              <a:graphicData uri="http://schemas.openxmlformats.org/drawingml/2006/picture">
                <pic:pic>
                  <pic:nvPicPr>
                    <pic:cNvPr id="0" name="b36f8341e4831d6c2cc03437ea55193627bdac114353930a6d0ea74559d28646.png"/>
                    <pic:cNvPicPr/>
                  </pic:nvPicPr>
                  <pic:blipFill>
                    <a:blip r:embed="rId9"/>
                    <a:stretch>
                      <a:fillRect/>
                    </a:stretch>
                  </pic:blipFill>
                  <pic:spPr>
                    <a:xfrm>
                      <a:off x="0" y="0"/>
                      <a:ext cx="2942705" cy="2942705"/>
                    </a:xfrm>
                    <a:prstGeom prst="rect"/>
                  </pic:spPr>
                </pic:pic>
              </a:graphicData>
            </a:graphic>
          </wp:inline>
        </w:drawing>
      </w:r>
    </w:p>
    <w:p>
      <w:r>
        <w:t>CREATOR MISSION</w:t>
      </w:r>
    </w:p>
    <w:p>
      <w:r>
        <w:t>Keep a three-version prompt log with reasons for each change.</w:t>
      </w:r>
    </w:p>
    <w:p>
      <w:r>
        <w:t>Creator name and date: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Readiness for the connected explanation</w:t>
      </w:r>
    </w:p>
    <w:p>
      <w:r>
        <w:t>Recall Structured outputs and validation. Explain why a recorded result needs its input conditions and evidence source before it can support a claim.</w:t>
      </w:r>
    </w:p>
    <w:p>
      <w:pPr>
        <w:pStyle w:val="Heading3"/>
      </w:pPr>
      <w:r>
        <w:t>This week’s end goal</w:t>
      </w:r>
    </w:p>
    <w:p>
      <w:r>
        <w:t>By the end, I can revise one prompt component and compare paired outputs using the same rubric.</w:t>
      </w:r>
    </w:p>
    <w:p>
      <w:pPr>
        <w:pStyle w:val="Heading1"/>
      </w:pPr>
      <w:r>
        <w:t>02. Notice the evidence</w:t>
      </w:r>
    </w:p>
    <w:p>
      <w:r>
        <w:t>PICTURE STORY</w:t>
      </w:r>
    </w:p>
    <w:p>
      <w:r>
        <w:t>Notice → Predict → Explain</w:t>
      </w:r>
    </w:p>
    <w:p>
      <w:r>
        <w:t>Begin with visible evidence. Do not explain more than the picture and information support.</w:t>
      </w:r>
    </w:p>
    <w:p>
      <w:r>
        <w:drawing>
          <wp:inline xmlns:a="http://schemas.openxmlformats.org/drawingml/2006/main" xmlns:pic="http://schemas.openxmlformats.org/drawingml/2006/picture">
            <wp:extent cx="2942705" cy="2942705"/>
            <wp:docPr id="2" name="Picture 2" descr="Observation scene for Iterative Prompting"/>
            <wp:cNvGraphicFramePr>
              <a:graphicFrameLocks noChangeAspect="1"/>
            </wp:cNvGraphicFramePr>
            <a:graphic>
              <a:graphicData uri="http://schemas.openxmlformats.org/drawingml/2006/picture">
                <pic:pic>
                  <pic:nvPicPr>
                    <pic:cNvPr id="0" name="b36f8341e4831d6c2cc03437ea55193627bdac114353930a6d0ea74559d28646.png"/>
                    <pic:cNvPicPr/>
                  </pic:nvPicPr>
                  <pic:blipFill>
                    <a:blip r:embed="rId9"/>
                    <a:stretch>
                      <a:fillRect/>
                    </a:stretch>
                  </pic:blipFill>
                  <pic:spPr>
                    <a:xfrm>
                      <a:off x="0" y="0"/>
                      <a:ext cx="2942705" cy="2942705"/>
                    </a:xfrm>
                    <a:prstGeom prst="rect"/>
                  </pic:spPr>
                </pic:pic>
              </a:graphicData>
            </a:graphic>
          </wp:inline>
        </w:drawing>
      </w:r>
    </w:p>
    <w:p>
      <w:r>
        <w:t>MYSTERY</w:t>
      </w:r>
    </w:p>
    <w:p>
      <w:r>
        <w:t>The learners must use iterative prompting to solve a problem. What information do they have? What decision or calculation do they make? What would count as evidence that it worked?</w:t>
      </w:r>
    </w:p>
    <w:p>
      <w:r>
        <w:t>Three observations (what you can point to):</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My prediction and the clue supporting it: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A prompt experiment compares complete specifications using the same task cases. Define success before inspecting outputs; change one intended instruction and preserve other settings.</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pPr>
        <w:pStyle w:val="Heading1"/>
      </w:pPr>
      <w:r>
        <w:t>03. See how it works</w:t>
      </w:r>
    </w:p>
    <w:p>
      <w:r>
        <w:t>VISUAL MECHANISM</w:t>
      </w:r>
    </w:p>
    <w:p>
      <w:r>
        <w:t>Input → Process → Output</w:t>
      </w:r>
    </w:p>
    <w:p>
      <w:r>
        <w:t>Trace the information. At each stage, ask what changed and how you could test it.</w:t>
      </w:r>
    </w:p>
    <w:p>
      <w:r>
        <w:drawing>
          <wp:inline xmlns:a="http://schemas.openxmlformats.org/drawingml/2006/main" xmlns:pic="http://schemas.openxmlformats.org/drawingml/2006/picture">
            <wp:extent cx="5486400" cy="3145536"/>
            <wp:docPr id="3" name="Picture 3" descr="INPUT stage for Iterative Prompting"/>
            <wp:cNvGraphicFramePr>
              <a:graphicFrameLocks noChangeAspect="1"/>
            </wp:cNvGraphicFramePr>
            <a:graphic>
              <a:graphicData uri="http://schemas.openxmlformats.org/drawingml/2006/picture">
                <pic:pic>
                  <pic:nvPicPr>
                    <pic:cNvPr id="0" name="4d986bb22c8d7d8a661db1b407d6202b01cb14da35551475ced09c0d418c8099.png"/>
                    <pic:cNvPicPr/>
                  </pic:nvPicPr>
                  <pic:blipFill>
                    <a:blip r:embed="rId10"/>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4" name="Picture 4" descr="PROCESS stage for Iterative Prompting"/>
            <wp:cNvGraphicFramePr>
              <a:graphicFrameLocks noChangeAspect="1"/>
            </wp:cNvGraphicFramePr>
            <a:graphic>
              <a:graphicData uri="http://schemas.openxmlformats.org/drawingml/2006/picture">
                <pic:pic>
                  <pic:nvPicPr>
                    <pic:cNvPr id="0" name="e00ac33f36987a664ed4d76d5db972006bdf07a1960996b1de041cc3ecbc5529.png"/>
                    <pic:cNvPicPr/>
                  </pic:nvPicPr>
                  <pic:blipFill>
                    <a:blip r:embed="rId11"/>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5" name="Picture 5" descr="OUTPUT stage for Iterative Prompting"/>
            <wp:cNvGraphicFramePr>
              <a:graphicFrameLocks noChangeAspect="1"/>
            </wp:cNvGraphicFramePr>
            <a:graphic>
              <a:graphicData uri="http://schemas.openxmlformats.org/drawingml/2006/picture">
                <pic:pic>
                  <pic:nvPicPr>
                    <pic:cNvPr id="0" name="5e83698bbec81b8569fcfde1d1cb6504fd06395dbf6c9a02ffd2171b797da15d.png"/>
                    <pic:cNvPicPr/>
                  </pic:nvPicPr>
                  <pic:blipFill>
                    <a:blip r:embed="rId12"/>
                    <a:stretch>
                      <a:fillRect/>
                    </a:stretch>
                  </pic:blipFill>
                  <pic:spPr>
                    <a:xfrm>
                      <a:off x="0" y="0"/>
                      <a:ext cx="5486400" cy="3145536"/>
                    </a:xfrm>
                    <a:prstGeom prst="rect"/>
                  </pic:spPr>
                </pic:pic>
              </a:graphicData>
            </a:graphic>
          </wp:inline>
        </w:drawing>
      </w:r>
    </w:p>
    <w:p>
      <w:r>
        <w:t>Which stage could fail even when the other two are correct? Explain: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Evaluate both prompts on paired cases with fixed model/version, source records, output contract and scoring rubric. Use development results for selection, then reserve new final cases. Score each case rather than counting attractive sentences.</w:t>
      </w:r>
    </w:p>
    <w:p>
      <w:pPr>
        <w:pStyle w:val="Heading3"/>
      </w:pPr>
      <w:r>
        <w:t>Controlled prompt experiments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On six development cases P passes cases 1, 2, 3, 4; Q passes 1, 2, 3, 5, 6. Missing-approval cases are 4 and 6. Compare totals and condition results.</w:t>
            </w:r>
          </w:p>
        </w:tc>
        <w:tc>
          <w:tcPr>
            <w:tcW w:type="dxa" w:w="3408"/>
          </w:tcPr>
          <w:p>
            <w:r>
              <w:t>Evaluate both prompts on paired cases with fixed model/version, source records, output contract and scoring rubric.</w:t>
            </w:r>
          </w:p>
        </w:tc>
        <w:tc>
          <w:tcPr>
            <w:tcW w:type="dxa" w:w="3408"/>
          </w:tcPr>
          <w:p>
            <w:r>
              <w:t>P passes 4/6 and Q 5/6. P passes one of two missing-approval cases, Q also one of two.</w:t>
            </w:r>
          </w:p>
        </w:tc>
      </w:tr>
    </w:tbl>
    <w:p>
      <w:r>
        <w:t>The figure connects this chapter's worked input, declared procedure and result. Read the complete worked reasoning for qualifiers and intermediate steps; the abbreviated labels do not replace that reasoning.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CASE GALLERY</w:t>
      </w:r>
    </w:p>
    <w:p>
      <w:r>
        <w:t>Four Tests, Four Kinds of Evidence</w:t>
      </w:r>
    </w:p>
    <w:p>
      <w:r>
        <w:t>A system is not understood until it survives more than one comfortable example.</w:t>
      </w:r>
    </w:p>
    <w:p>
      <w:r>
        <w:drawing>
          <wp:inline xmlns:a="http://schemas.openxmlformats.org/drawingml/2006/main" xmlns:pic="http://schemas.openxmlformats.org/drawingml/2006/picture">
            <wp:extent cx="5486400" cy="3200400"/>
            <wp:docPr id="6" name="Picture 6" descr="NORMAL CASE illustration"/>
            <wp:cNvGraphicFramePr>
              <a:graphicFrameLocks noChangeAspect="1"/>
            </wp:cNvGraphicFramePr>
            <a:graphic>
              <a:graphicData uri="http://schemas.openxmlformats.org/drawingml/2006/picture">
                <pic:pic>
                  <pic:nvPicPr>
                    <pic:cNvPr id="0" name="baa081bb74d63b3556ecfd5951cdc8779d64ec1813de34614621c4e969a973f1.png"/>
                    <pic:cNvPicPr/>
                  </pic:nvPicPr>
                  <pic:blipFill>
                    <a:blip r:embed="rId13"/>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7" name="Picture 7" descr="BOUNDARY CASE illustration"/>
            <wp:cNvGraphicFramePr>
              <a:graphicFrameLocks noChangeAspect="1"/>
            </wp:cNvGraphicFramePr>
            <a:graphic>
              <a:graphicData uri="http://schemas.openxmlformats.org/drawingml/2006/picture">
                <pic:pic>
                  <pic:nvPicPr>
                    <pic:cNvPr id="0" name="5e6557194a1470352d07b6a509da5d673d81767981996dd1b685f799a5582b76.png"/>
                    <pic:cNvPicPr/>
                  </pic:nvPicPr>
                  <pic:blipFill>
                    <a:blip r:embed="rId14"/>
                    <a:stretch>
                      <a:fillRect/>
                    </a:stretch>
                  </pic:blipFill>
                  <pic:spPr>
                    <a:xfrm>
                      <a:off x="0" y="0"/>
                      <a:ext cx="5486400" cy="3200400"/>
                    </a:xfrm>
                    <a:prstGeom prst="rect"/>
                  </pic:spPr>
                </pic:pic>
              </a:graphicData>
            </a:graphic>
          </wp:inline>
        </w:drawing>
      </w:r>
    </w:p>
    <w:p>
      <w:r>
        <w:t>NORMAL CASE: predict and name evidence.     BOUNDARY CASE: predict and name evidence.</w:t>
      </w:r>
    </w:p>
    <w:p>
      <w:r>
        <w:drawing>
          <wp:inline xmlns:a="http://schemas.openxmlformats.org/drawingml/2006/main" xmlns:pic="http://schemas.openxmlformats.org/drawingml/2006/picture">
            <wp:extent cx="5486400" cy="3200400"/>
            <wp:docPr id="8" name="Picture 8" descr="MISSING INFORMATION illustration"/>
            <wp:cNvGraphicFramePr>
              <a:graphicFrameLocks noChangeAspect="1"/>
            </wp:cNvGraphicFramePr>
            <a:graphic>
              <a:graphicData uri="http://schemas.openxmlformats.org/drawingml/2006/picture">
                <pic:pic>
                  <pic:nvPicPr>
                    <pic:cNvPr id="0" name="8e1f2e3affdd81449df265675243cda4511c1e88dd8cd9583d4ea42f6083c297.png"/>
                    <pic:cNvPicPr/>
                  </pic:nvPicPr>
                  <pic:blipFill>
                    <a:blip r:embed="rId15"/>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9" name="Picture 9" descr="TRANSFER CASE illustration"/>
            <wp:cNvGraphicFramePr>
              <a:graphicFrameLocks noChangeAspect="1"/>
            </wp:cNvGraphicFramePr>
            <a:graphic>
              <a:graphicData uri="http://schemas.openxmlformats.org/drawingml/2006/picture">
                <pic:pic>
                  <pic:nvPicPr>
                    <pic:cNvPr id="0" name="a54f0c40e48e47ca92a4c36ebbc98f08b4a78c72cd385d85b0a5a7f07f558757.png"/>
                    <pic:cNvPicPr/>
                  </pic:nvPicPr>
                  <pic:blipFill>
                    <a:blip r:embed="rId16"/>
                    <a:stretch>
                      <a:fillRect/>
                    </a:stretch>
                  </pic:blipFill>
                  <pic:spPr>
                    <a:xfrm>
                      <a:off x="0" y="0"/>
                      <a:ext cx="5486400" cy="3200400"/>
                    </a:xfrm>
                    <a:prstGeom prst="rect"/>
                  </pic:spPr>
                </pic:pic>
              </a:graphicData>
            </a:graphic>
          </wp:inline>
        </w:drawing>
      </w:r>
    </w:p>
    <w:p>
      <w:r>
        <w:t>MISSING INFORMATION: predict and name evidence.     TRANSFER CASE: predict and name evidence.</w:t>
      </w:r>
    </w:p>
    <w:p>
      <w:r>
        <w:t>Which case is most likely to reveal a hidden assumption? Why?</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Change model settings and note wording at the same time as the prompt.</w:t>
      </w:r>
    </w:p>
    <w:p>
      <w:r>
        <w:t>Prediction: The comparison no longer isolates the prompt revision.</w:t>
      </w:r>
    </w:p>
    <w:p>
      <w:r>
        <w:t>Reason: Several changes could explain the altered outputs; record them or run separate controlled comparisons.</w:t>
      </w:r>
    </w:p>
    <w:p>
      <w:pPr>
        <w:pStyle w:val="Heading1"/>
      </w:pPr>
      <w:r>
        <w:t>05. Words that unlock the idea</w:t>
      </w:r>
    </w:p>
    <w:p>
      <w:r>
        <w:t>VOCABULARY LAB</w:t>
      </w:r>
    </w:p>
    <w:p>
      <w:r>
        <w:t>Words You Can Use to Reason</w:t>
      </w:r>
    </w:p>
    <w:p>
      <w:r>
        <w:t>A definition matters when you can recognize the idea, use it, and contrast it with a near-miss.</w:t>
      </w:r>
    </w:p>
    <w:p>
      <w:r>
        <w:drawing>
          <wp:inline xmlns:a="http://schemas.openxmlformats.org/drawingml/2006/main" xmlns:pic="http://schemas.openxmlformats.org/drawingml/2006/picture">
            <wp:extent cx="5486400" cy="3200400"/>
            <wp:docPr id="10" name="Picture 10" descr="Vocabulary badge: iteration"/>
            <wp:cNvGraphicFramePr>
              <a:graphicFrameLocks noChangeAspect="1"/>
            </wp:cNvGraphicFramePr>
            <a:graphic>
              <a:graphicData uri="http://schemas.openxmlformats.org/drawingml/2006/picture">
                <pic:pic>
                  <pic:nvPicPr>
                    <pic:cNvPr id="0" name="478af01c1ff46cb6e0516349911e8a004fa4d8bc36393616c91c17a65ad9e895.png"/>
                    <pic:cNvPicPr/>
                  </pic:nvPicPr>
                  <pic:blipFill>
                    <a:blip r:embed="rId17"/>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1" name="Picture 11" descr="Vocabulary badge: failure diagnosis"/>
            <wp:cNvGraphicFramePr>
              <a:graphicFrameLocks noChangeAspect="1"/>
            </wp:cNvGraphicFramePr>
            <a:graphic>
              <a:graphicData uri="http://schemas.openxmlformats.org/drawingml/2006/picture">
                <pic:pic>
                  <pic:nvPicPr>
                    <pic:cNvPr id="0" name="37537f61ae201b5586dcc0cd7d96dbe49894a6faa8783c44939e7c64073c9988.png"/>
                    <pic:cNvPicPr/>
                  </pic:nvPicPr>
                  <pic:blipFill>
                    <a:blip r:embed="rId18"/>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2" name="Picture 12" descr="Vocabulary badge: version"/>
            <wp:cNvGraphicFramePr>
              <a:graphicFrameLocks noChangeAspect="1"/>
            </wp:cNvGraphicFramePr>
            <a:graphic>
              <a:graphicData uri="http://schemas.openxmlformats.org/drawingml/2006/picture">
                <pic:pic>
                  <pic:nvPicPr>
                    <pic:cNvPr id="0" name="e455144befeead677500948e5e259d4a4d0f2279f78b05f64e0bc4d63d77d2e6.png"/>
                    <pic:cNvPicPr/>
                  </pic:nvPicPr>
                  <pic:blipFill>
                    <a:blip r:embed="rId19"/>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3" name="Picture 13" descr="Vocabulary badge: change log"/>
            <wp:cNvGraphicFramePr>
              <a:graphicFrameLocks noChangeAspect="1"/>
            </wp:cNvGraphicFramePr>
            <a:graphic>
              <a:graphicData uri="http://schemas.openxmlformats.org/drawingml/2006/picture">
                <pic:pic>
                  <pic:nvPicPr>
                    <pic:cNvPr id="0" name="0b939c6f8828b0ebac07f6443e266685df993b42502a81f50af5b637f0044733.png"/>
                    <pic:cNvPicPr/>
                  </pic:nvPicPr>
                  <pic:blipFill>
                    <a:blip r:embed="rId20"/>
                    <a:stretch>
                      <a:fillRect/>
                    </a:stretch>
                  </pic:blipFill>
                  <pic:spPr>
                    <a:xfrm>
                      <a:off x="0" y="0"/>
                      <a:ext cx="5486400"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My own example</w:t>
            </w:r>
          </w:p>
        </w:tc>
        <w:tc>
          <w:tcPr>
            <w:tcW w:type="dxa" w:w="3408"/>
          </w:tcPr>
          <w:p>
            <w:r>
              <w:t>Not this / boundary</w:t>
            </w:r>
          </w:p>
        </w:tc>
      </w:tr>
      <w:tr>
        <w:tc>
          <w:tcPr>
            <w:tcW w:type="dxa" w:w="3408"/>
          </w:tcPr>
          <w:p>
            <w:r>
              <w:t>iteration</w:t>
            </w:r>
          </w:p>
        </w:tc>
        <w:tc>
          <w:tcPr>
            <w:tcW w:type="dxa" w:w="3408"/>
          </w:tcPr>
          <w:p>
            <w:r>
              <w:t>One repeat of a process, often followed by inspection and revision.</w:t>
            </w:r>
          </w:p>
        </w:tc>
        <w:tc>
          <w:tcPr>
            <w:tcW w:type="dxa" w:w="3408"/>
          </w:tcPr>
          <w:p>
            <w:r/>
          </w:p>
        </w:tc>
      </w:tr>
      <w:tr>
        <w:tc>
          <w:tcPr>
            <w:tcW w:type="dxa" w:w="3408"/>
          </w:tcPr>
          <w:p>
            <w:r>
              <w:t>failure diagnosis</w:t>
            </w:r>
          </w:p>
        </w:tc>
        <w:tc>
          <w:tcPr>
            <w:tcW w:type="dxa" w:w="3408"/>
          </w:tcPr>
          <w:p>
            <w:r>
              <w:t>An investigation locating where and why a process failed.</w:t>
            </w:r>
          </w:p>
        </w:tc>
        <w:tc>
          <w:tcPr>
            <w:tcW w:type="dxa" w:w="3408"/>
          </w:tcPr>
          <w:p>
            <w:r/>
          </w:p>
        </w:tc>
      </w:tr>
      <w:tr>
        <w:tc>
          <w:tcPr>
            <w:tcW w:type="dxa" w:w="3408"/>
          </w:tcPr>
          <w:p>
            <w:r>
              <w:t>version</w:t>
            </w:r>
          </w:p>
        </w:tc>
        <w:tc>
          <w:tcPr>
            <w:tcW w:type="dxa" w:w="3408"/>
          </w:tcPr>
          <w:p>
            <w:r>
              <w:t>An identified state of a document, dataset, model or program.</w:t>
            </w:r>
          </w:p>
        </w:tc>
        <w:tc>
          <w:tcPr>
            <w:tcW w:type="dxa" w:w="3408"/>
          </w:tcPr>
          <w:p>
            <w:r/>
          </w:p>
        </w:tc>
      </w:tr>
      <w:tr>
        <w:tc>
          <w:tcPr>
            <w:tcW w:type="dxa" w:w="3408"/>
          </w:tcPr>
          <w:p>
            <w:r>
              <w:t>change log</w:t>
            </w:r>
          </w:p>
        </w:tc>
        <w:tc>
          <w:tcPr>
            <w:tcW w:type="dxa" w:w="3408"/>
          </w:tcPr>
          <w:p>
            <w:r>
              <w:t>A record of what changed, when it changed and why.</w:t>
            </w:r>
          </w:p>
        </w:tc>
        <w:tc>
          <w:tcPr>
            <w:tcW w:type="dxa" w:w="3408"/>
          </w:tcPr>
          <w:p>
            <w:r/>
          </w:p>
        </w:tc>
      </w:tr>
    </w:tbl>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Paired case</w:t>
            </w:r>
          </w:p>
        </w:tc>
        <w:tc>
          <w:tcPr>
            <w:tcW w:type="dxa" w:w="5112"/>
          </w:tcPr>
          <w:p>
            <w:r>
              <w:t>The same case evaluated under each compared procedure</w:t>
            </w:r>
          </w:p>
        </w:tc>
      </w:tr>
      <w:tr>
        <w:tc>
          <w:tcPr>
            <w:tcW w:type="dxa" w:w="5112"/>
          </w:tcPr>
          <w:p>
            <w:r>
              <w:t>Rubric</w:t>
            </w:r>
          </w:p>
        </w:tc>
        <w:tc>
          <w:tcPr>
            <w:tcW w:type="dxa" w:w="5112"/>
          </w:tcPr>
          <w:p>
            <w:r>
              <w:t>Prespecified criteria for judging an output</w:t>
            </w:r>
          </w:p>
        </w:tc>
      </w:tr>
      <w:tr>
        <w:tc>
          <w:tcPr>
            <w:tcW w:type="dxa" w:w="5112"/>
          </w:tcPr>
          <w:p>
            <w:r>
              <w:t>Regression</w:t>
            </w:r>
          </w:p>
        </w:tc>
        <w:tc>
          <w:tcPr>
            <w:tcW w:type="dxa" w:w="5112"/>
          </w:tcPr>
          <w:p>
            <w:r>
              <w:t>A previously passing condition that fails after a change</w:t>
            </w:r>
          </w:p>
        </w:tc>
      </w:tr>
    </w:tbl>
    <w:p>
      <w:pPr>
        <w:pStyle w:val="Heading1"/>
      </w:pPr>
      <w:r>
        <w:t>06. Follow a worked example</w:t>
      </w:r>
    </w:p>
    <w:p>
      <w:r>
        <w:t>WORKED EVIDENCE</w:t>
      </w:r>
    </w:p>
    <w:p>
      <w:r>
        <w:t>Reason Step by Step</w:t>
      </w:r>
    </w:p>
    <w:p>
      <w:r>
        <w:t>Predict first. Then check each step. A correct answer without visible reasoning is incomplete evidence.</w:t>
      </w:r>
    </w:p>
    <w:p>
      <w:r>
        <w:drawing>
          <wp:inline xmlns:a="http://schemas.openxmlformats.org/drawingml/2006/main" xmlns:pic="http://schemas.openxmlformats.org/drawingml/2006/picture">
            <wp:extent cx="5486400" cy="2377440"/>
            <wp:docPr id="14" name="Picture 14" descr="Worked evidence for Iterative Prompting"/>
            <wp:cNvGraphicFramePr>
              <a:graphicFrameLocks noChangeAspect="1"/>
            </wp:cNvGraphicFramePr>
            <a:graphic>
              <a:graphicData uri="http://schemas.openxmlformats.org/drawingml/2006/picture">
                <pic:pic>
                  <pic:nvPicPr>
                    <pic:cNvPr id="0" name="ae3cad54adb1c575968419e6237dd433a0ac6fcf2b0f90686dd6f38293b02037.png"/>
                    <pic:cNvPicPr/>
                  </pic:nvPicPr>
                  <pic:blipFill>
                    <a:blip r:embed="rId21"/>
                    <a:stretch>
                      <a:fillRect/>
                    </a:stretch>
                  </pic:blipFill>
                  <pic:spPr>
                    <a:xfrm>
                      <a:off x="0" y="0"/>
                      <a:ext cx="5486400" cy="2377440"/>
                    </a:xfrm>
                    <a:prstGeom prst="rect"/>
                  </pic:spPr>
                </pic:pic>
              </a:graphicData>
            </a:graphic>
          </wp:inline>
        </w:drawing>
      </w:r>
    </w:p>
    <w:p>
      <w:r>
        <w:t>1. Version 1 fails: answer is too advanced.</w:t>
      </w:r>
    </w:p>
    <w:p>
      <w:r>
        <w:t>2. Change only audience constraint; Version 2 is age-fit but lacks evidence.</w:t>
      </w:r>
    </w:p>
    <w:p>
      <w:r>
        <w:t>3. Add source-use rule; Version 3 cites the supplied passage.</w:t>
      </w:r>
    </w:p>
    <w:p>
      <w:r>
        <w:t>4. Record scores and reasons so improvement is traceable.</w:t>
      </w:r>
    </w:p>
    <w:p>
      <w:r>
        <w:t>Recalculate, retrace, or restate the reasoning in your own representation: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CHECK  Did the evidence answer the exact question? Did the total, path, or source record stay consistent?</w:t>
      </w:r>
    </w:p>
    <w:p>
      <w:pPr>
        <w:pStyle w:val="Heading3"/>
      </w:pPr>
      <w:r>
        <w:t>A closer explanation</w:t>
      </w:r>
    </w:p>
    <w:p>
      <w:r>
        <w:t>On six development cases P passes cases 1, 2, 3, 4; Q passes 1, 2, 3, 5, 6. Missing-approval cases are 4 and 6. Compare totals and condition results.</w:t>
      </w:r>
    </w:p>
    <w:p>
      <w:r>
        <w:t>P passes 4/6 and Q 5/6. P passes one of two missing-approval cases, Q also one of two. Q improves the aggregate while leaving this condition unchanged.</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Iterative Prompting</w:t>
      </w:r>
    </w:p>
    <w:p>
      <w:r>
        <w:t>A fictional Study Buddy prompt invents a definition when approved notes omit it.</w:t>
      </w:r>
    </w:p>
    <w:p>
      <w:pPr>
        <w:pStyle w:val="Heading3"/>
      </w:pPr>
      <w:r>
        <w:t>The facts we will use</w:t>
      </w:r>
    </w:p>
    <w:p>
      <w:r>
        <w:t>P asks “answer helpfully”. Revision Q adds “if approved notes lack the answer, say not supplied”.</w:t>
      </w:r>
    </w:p>
    <w:p>
      <w:r>
        <w:t>Hold model settings and four development questions fixed. P passes 1,2; Q passes 1,2,3. Case 4 still fails.</w:t>
      </w:r>
    </w:p>
    <w:p>
      <w:r>
        <w:drawing>
          <wp:inline xmlns:a="http://schemas.openxmlformats.org/drawingml/2006/main" xmlns:pic="http://schemas.openxmlformats.org/drawingml/2006/picture">
            <wp:extent cx="5276995" cy="5943599"/>
            <wp:docPr id="15" name="Picture 15" descr="Iterative Prompting. Locate failure: The target defect is unsupported answers when notes are missing.. One controlled change: Q adds the missing-evidence rule; other instructions remain fixed.. Paired results: P=2/4; Q=3/4; gain is case 3, with case 4 unresolved.. Next action: Inspect case 4 and reserve genuinely fresh questions for final evaluation."/>
            <wp:cNvGraphicFramePr>
              <a:graphicFrameLocks noChangeAspect="1"/>
            </wp:cNvGraphicFramePr>
            <a:graphic>
              <a:graphicData uri="http://schemas.openxmlformats.org/drawingml/2006/picture">
                <pic:pic>
                  <pic:nvPicPr>
                    <pic:cNvPr id="0" name="academy-visual-ai-3-7.png"/>
                    <pic:cNvPicPr/>
                  </pic:nvPicPr>
                  <pic:blipFill>
                    <a:blip r:embed="rId22"/>
                    <a:stretch>
                      <a:fillRect/>
                    </a:stretch>
                  </pic:blipFill>
                  <pic:spPr>
                    <a:xfrm>
                      <a:off x="0" y="0"/>
                      <a:ext cx="5276995"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Locate failure</w:t>
            </w:r>
          </w:p>
        </w:tc>
        <w:tc>
          <w:tcPr>
            <w:tcW w:type="dxa" w:w="5112"/>
          </w:tcPr>
          <w:p>
            <w:r>
              <w:t>The target defect is unsupported answers when notes are missing.</w:t>
            </w:r>
          </w:p>
        </w:tc>
      </w:tr>
      <w:tr>
        <w:tc>
          <w:tcPr>
            <w:tcW w:type="dxa" w:w="5112"/>
          </w:tcPr>
          <w:p>
            <w:r>
              <w:t>2. One controlled change</w:t>
            </w:r>
          </w:p>
        </w:tc>
        <w:tc>
          <w:tcPr>
            <w:tcW w:type="dxa" w:w="5112"/>
          </w:tcPr>
          <w:p>
            <w:r>
              <w:t>Q adds the missing-evidence rule; other instructions remain fixed.</w:t>
            </w:r>
          </w:p>
        </w:tc>
      </w:tr>
      <w:tr>
        <w:tc>
          <w:tcPr>
            <w:tcW w:type="dxa" w:w="5112"/>
          </w:tcPr>
          <w:p>
            <w:r>
              <w:t>3. Paired results</w:t>
            </w:r>
          </w:p>
        </w:tc>
        <w:tc>
          <w:tcPr>
            <w:tcW w:type="dxa" w:w="5112"/>
          </w:tcPr>
          <w:p>
            <w:r>
              <w:t>P=2/4; Q=3/4; gain is case 3, with case 4 unresolved.</w:t>
            </w:r>
          </w:p>
        </w:tc>
      </w:tr>
      <w:tr>
        <w:tc>
          <w:tcPr>
            <w:tcW w:type="dxa" w:w="5112"/>
          </w:tcPr>
          <w:p>
            <w:r>
              <w:t>4. Next action</w:t>
            </w:r>
          </w:p>
        </w:tc>
        <w:tc>
          <w:tcPr>
            <w:tcW w:type="dxa" w:w="5112"/>
          </w:tcPr>
          <w:p>
            <w:r>
              <w:t>Inspect case 4 and reserve genuinely fresh questions for final evaluation.</w:t>
            </w:r>
          </w:p>
        </w:tc>
      </w:tr>
    </w:tbl>
    <w:p>
      <w:r>
        <w:t>Match each pictured step to the supplied facts. This is a worked teaching case, not an independent assessment.</w:t>
      </w:r>
    </w:p>
    <w:p>
      <w:pPr>
        <w:pStyle w:val="Heading3"/>
      </w:pPr>
      <w:r>
        <w:t>Why this result follows</w:t>
      </w:r>
    </w:p>
    <w:p>
      <w:r>
        <w:t>An iteration should respond to a recorded failure with a precise change. Comparing the same questions reveals whether other behavior changed too. The invented results show a development gain of one case, not a guarantee that the new instruction always works. Save prompt text, settings, source notes and case-level outcomes.</w:t>
      </w:r>
    </w:p>
    <w:p>
      <w:pPr>
        <w:pStyle w:val="Heading3"/>
      </w:pPr>
      <w:r>
        <w:t>What this example does not establish</w:t>
      </w:r>
    </w:p>
    <w:p>
      <w:r>
        <w:t>Stochastic output can vary across runs; a small comparison does not prove an average effect or classroom learning benefit.</w:t>
      </w:r>
    </w:p>
    <w:p>
      <w:pPr>
        <w:pStyle w:val="Heading1"/>
      </w:pPr>
      <w:r>
        <w:t>07. Find and repair a mistake</w:t>
      </w:r>
    </w:p>
    <w:p>
      <w:r>
        <w:t>ERROR DETECTIVE</w:t>
      </w:r>
    </w:p>
    <w:p>
      <w:r>
        <w:t>Compare → Diagnose → Repair</w:t>
      </w:r>
    </w:p>
    <w:p>
      <w:r>
        <w:t>Do not patch the answer. Find the earliest unsupported assumption, wrong step, or weak evidence.</w:t>
      </w:r>
    </w:p>
    <w:p>
      <w:r>
        <w:drawing>
          <wp:inline xmlns:a="http://schemas.openxmlformats.org/drawingml/2006/main" xmlns:pic="http://schemas.openxmlformats.org/drawingml/2006/picture">
            <wp:extent cx="5486400" cy="1901952"/>
            <wp:docPr id="16" name="Picture 16" descr="Misconception diagnosis for Iterative Prompting"/>
            <wp:cNvGraphicFramePr>
              <a:graphicFrameLocks noChangeAspect="1"/>
            </wp:cNvGraphicFramePr>
            <a:graphic>
              <a:graphicData uri="http://schemas.openxmlformats.org/drawingml/2006/picture">
                <pic:pic>
                  <pic:nvPicPr>
                    <pic:cNvPr id="0" name="7d5211800cc1ccee4f30e8c1c8afd751bd9a3c5e35d5d0c56d78c364d68263c5.png"/>
                    <pic:cNvPicPr/>
                  </pic:nvPicPr>
                  <pic:blipFill>
                    <a:blip r:embed="rId23"/>
                    <a:stretch>
                      <a:fillRect/>
                    </a:stretch>
                  </pic:blipFill>
                  <pic:spPr>
                    <a:xfrm>
                      <a:off x="0" y="0"/>
                      <a:ext cx="5486400" cy="1901952"/>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works</w:t>
            </w:r>
          </w:p>
        </w:tc>
        <w:tc>
          <w:tcPr>
            <w:tcW w:type="dxa" w:w="2556"/>
          </w:tcPr>
          <w:p>
            <w:r/>
          </w:p>
        </w:tc>
        <w:tc>
          <w:tcPr>
            <w:tcW w:type="dxa" w:w="2556"/>
          </w:tcPr>
          <w:p>
            <w:r/>
          </w:p>
        </w:tc>
      </w:tr>
      <w:tr>
        <w:tc>
          <w:tcPr>
            <w:tcW w:type="dxa" w:w="2556"/>
          </w:tcPr>
          <w:p>
            <w:r>
              <w:t>boundary case</w:t>
            </w:r>
          </w:p>
        </w:tc>
        <w:tc>
          <w:tcPr>
            <w:tcW w:type="dxa" w:w="2556"/>
          </w:tcPr>
          <w:p>
            <w:r>
              <w:t>stated rule</w:t>
            </w:r>
          </w:p>
        </w:tc>
        <w:tc>
          <w:tcPr>
            <w:tcW w:type="dxa" w:w="2556"/>
          </w:tcPr>
          <w:p>
            <w:r/>
          </w:p>
        </w:tc>
        <w:tc>
          <w:tcPr>
            <w:tcW w:type="dxa" w:w="2556"/>
          </w:tcPr>
          <w:p>
            <w:r/>
          </w:p>
        </w:tc>
      </w:tr>
      <w:tr>
        <w:tc>
          <w:tcPr>
            <w:tcW w:type="dxa" w:w="2556"/>
          </w:tcPr>
          <w:p>
            <w:r>
              <w:t>missing input</w:t>
            </w:r>
          </w:p>
        </w:tc>
        <w:tc>
          <w:tcPr>
            <w:tcW w:type="dxa" w:w="2556"/>
          </w:tcPr>
          <w:p>
            <w:r>
              <w:t>safe response</w:t>
            </w:r>
          </w:p>
        </w:tc>
        <w:tc>
          <w:tcPr>
            <w:tcW w:type="dxa" w:w="2556"/>
          </w:tcPr>
          <w:p>
            <w:r/>
          </w:p>
        </w:tc>
        <w:tc>
          <w:tcPr>
            <w:tcW w:type="dxa" w:w="2556"/>
          </w:tcPr>
          <w:p>
            <w:r/>
          </w:p>
        </w:tc>
      </w:tr>
      <w:tr>
        <w:tc>
          <w:tcPr>
            <w:tcW w:type="dxa" w:w="2556"/>
          </w:tcPr>
          <w:p>
            <w:r>
              <w:t>fresh transfer</w:t>
            </w:r>
          </w:p>
        </w:tc>
        <w:tc>
          <w:tcPr>
            <w:tcW w:type="dxa" w:w="2556"/>
          </w:tcPr>
          <w:p>
            <w:r>
              <w:t>generalizes</w:t>
            </w:r>
          </w:p>
        </w:tc>
        <w:tc>
          <w:tcPr>
            <w:tcW w:type="dxa" w:w="2556"/>
          </w:tcPr>
          <w:p>
            <w:r/>
          </w:p>
        </w:tc>
        <w:tc>
          <w:tcPr>
            <w:tcW w:type="dxa" w:w="2556"/>
          </w:tcPr>
          <w:p>
            <w:r/>
          </w:p>
        </w:tc>
      </w:tr>
    </w:tbl>
    <w:p>
      <w:r>
        <w:t>Repair one cause. Why is this repair better than changing several things?</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LOGIC STUDIO</w:t>
      </w:r>
    </w:p>
    <w:p>
      <w:r>
        <w:t>Specify Before You Run</w:t>
      </w:r>
    </w:p>
    <w:p>
      <w:r>
        <w:t>Prompts, schemas, retrieval, tool calls, and code are inspectable parts of one AI product.</w:t>
      </w:r>
    </w:p>
    <w:p>
      <w:r>
        <w:drawing>
          <wp:inline xmlns:a="http://schemas.openxmlformats.org/drawingml/2006/main" xmlns:pic="http://schemas.openxmlformats.org/drawingml/2006/picture">
            <wp:extent cx="5486400" cy="1901952"/>
            <wp:docPr id="17" name="Picture 17" descr="Logic tracing graphic for Iterative Prompting"/>
            <wp:cNvGraphicFramePr>
              <a:graphicFrameLocks noChangeAspect="1"/>
            </wp:cNvGraphicFramePr>
            <a:graphic>
              <a:graphicData uri="http://schemas.openxmlformats.org/drawingml/2006/picture">
                <pic:pic>
                  <pic:nvPicPr>
                    <pic:cNvPr id="0" name="112c89216380e7327670e715cf532346aeed10eee4e4400b610a219e3e4bc9f9.png"/>
                    <pic:cNvPicPr/>
                  </pic:nvPicPr>
                  <pic:blipFill>
                    <a:blip r:embed="rId24"/>
                    <a:stretch>
                      <a:fillRect/>
                    </a:stretch>
                  </pic:blipFill>
                  <pic:spPr>
                    <a:xfrm>
                      <a:off x="0" y="0"/>
                      <a:ext cx="5486400" cy="1901952"/>
                    </a:xfrm>
                    <a:prstGeom prst="rect"/>
                  </pic:spPr>
                </pic:pic>
              </a:graphicData>
            </a:graphic>
          </wp:inline>
        </w:drawing>
      </w:r>
    </w:p>
    <w:p>
      <w:r>
        <w:t>SET task, audience, constraints, output_schema</w:t>
        <w:br/>
        <w:t>LOAD approved_context or retrieval_result</w:t>
        <w:br/>
        <w:t>CALL model or allowed_tool</w:t>
        <w:br/>
        <w:t>VALIDATE fields, claims, citations, and safety</w:t>
        <w:br/>
        <w:t>IF evidence missing: ask, retrieve, or abstain</w:t>
        <w:br/>
        <w:t>RETURN useful output + source trail + limitations</w:t>
      </w:r>
    </w:p>
    <w:p>
      <w:r>
        <w:t>Trace one input. Which line changes the state or chooses a path?</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Prompt selection on development cases cannot be reported as independent final performance.</w:t>
      </w:r>
    </w:p>
    <w:p>
      <w:r>
        <w:t>A useful check asks what would make the reasoning fail. Distinguish a failure to execute the declared procedure from a weakness in the procedure itself. The first may require a correction; the second requires an explicitly revised method and new evidence.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worked case</w:t>
      </w:r>
    </w:p>
    <w:p>
      <w:r>
        <w:t>Use workbook W2 for the connected example “Controlled prompt experiments”.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Controlled prompt experiments. Proposed explanation: “The worked result establishes every future case”.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What evidence supports improvement here, and what remains unproven?</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EVIDENCE LAB</w:t>
      </w:r>
    </w:p>
    <w:p>
      <w:r>
        <w:t>Predict → Test → Record → Explain</w:t>
      </w:r>
    </w:p>
    <w:p>
      <w:r>
        <w:t>Keep expected and actual results separate. Surprises are useful data when recorded honestly.</w:t>
      </w:r>
    </w:p>
    <w:p>
      <w:r>
        <w:drawing>
          <wp:inline xmlns:a="http://schemas.openxmlformats.org/drawingml/2006/main" xmlns:pic="http://schemas.openxmlformats.org/drawingml/2006/picture">
            <wp:extent cx="5486400" cy="1901952"/>
            <wp:docPr id="18" name="Picture 18" descr="Evidence lab graphic for Iterative Prompting"/>
            <wp:cNvGraphicFramePr>
              <a:graphicFrameLocks noChangeAspect="1"/>
            </wp:cNvGraphicFramePr>
            <a:graphic>
              <a:graphicData uri="http://schemas.openxmlformats.org/drawingml/2006/picture">
                <pic:pic>
                  <pic:nvPicPr>
                    <pic:cNvPr id="0" name="7c907a154410392d324fc8694909c24390e6f755ade11adcdbe637709adfecad.png"/>
                    <pic:cNvPicPr/>
                  </pic:nvPicPr>
                  <pic:blipFill>
                    <a:blip r:embed="rId25"/>
                    <a:stretch>
                      <a:fillRect/>
                    </a:stretch>
                  </pic:blipFill>
                  <pic:spPr>
                    <a:xfrm>
                      <a:off x="0" y="0"/>
                      <a:ext cx="5486400" cy="1901952"/>
                    </a:xfrm>
                    <a:prstGeom prst="rect"/>
                  </pic:spPr>
                </pic:pic>
              </a:graphicData>
            </a:graphic>
          </wp:inline>
        </w:drawing>
      </w:r>
    </w:p>
    <w:p>
      <w:r>
        <w:t>Use a fixed prompt and test set. Diagnose one failure, change one element, score again, and preserve all three versions.</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Test / input</w:t>
            </w:r>
          </w:p>
        </w:tc>
        <w:tc>
          <w:tcPr>
            <w:tcW w:type="dxa" w:w="2045"/>
          </w:tcPr>
          <w:p>
            <w:r>
              <w:t>Prediction</w:t>
            </w:r>
          </w:p>
        </w:tc>
        <w:tc>
          <w:tcPr>
            <w:tcW w:type="dxa" w:w="2045"/>
          </w:tcPr>
          <w:p>
            <w:r>
              <w:t>Actual</w:t>
            </w:r>
          </w:p>
        </w:tc>
        <w:tc>
          <w:tcPr>
            <w:tcW w:type="dxa" w:w="2045"/>
          </w:tcPr>
          <w:p>
            <w:r>
              <w:t>Evidence / calculation</w:t>
            </w:r>
          </w:p>
        </w:tc>
        <w:tc>
          <w:tcPr>
            <w:tcW w:type="dxa" w:w="2045"/>
          </w:tcPr>
          <w:p>
            <w:r>
              <w:t>Change or keep?</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fresh transfer</w:t>
            </w:r>
          </w:p>
        </w:tc>
        <w:tc>
          <w:tcPr>
            <w:tcW w:type="dxa" w:w="2045"/>
          </w:tcPr>
          <w:p>
            <w:r/>
          </w:p>
        </w:tc>
        <w:tc>
          <w:tcPr>
            <w:tcW w:type="dxa" w:w="2045"/>
          </w:tcPr>
          <w:p>
            <w:r/>
          </w:p>
        </w:tc>
        <w:tc>
          <w:tcPr>
            <w:tcW w:type="dxa" w:w="2045"/>
          </w:tcPr>
          <w:p>
            <w:r/>
          </w:p>
        </w:tc>
        <w:tc>
          <w:tcPr>
            <w:tcW w:type="dxa" w:w="2045"/>
          </w:tcPr>
          <w:p>
            <w:r/>
          </w:p>
        </w:tc>
      </w:tr>
    </w:tbl>
    <w:p>
      <w:r>
        <w:t>What did the hardest test teach you that the normal test did not?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MASTERY</w:t>
      </w:r>
    </w:p>
    <w:p>
      <w:r>
        <w:t>From Knowing the Word to Owning the Idea</w:t>
      </w:r>
    </w:p>
    <w:p>
      <w:r>
        <w:t>Move upward only when you can produce evidence without copying the worked example.</w:t>
      </w:r>
    </w:p>
    <w:p>
      <w:r>
        <w:drawing>
          <wp:inline xmlns:a="http://schemas.openxmlformats.org/drawingml/2006/main" xmlns:pic="http://schemas.openxmlformats.org/drawingml/2006/picture">
            <wp:extent cx="5486400" cy="1719072"/>
            <wp:docPr id="19" name="Picture 19" descr="Mastery ladder for Iterative Prompting"/>
            <wp:cNvGraphicFramePr>
              <a:graphicFrameLocks noChangeAspect="1"/>
            </wp:cNvGraphicFramePr>
            <a:graphic>
              <a:graphicData uri="http://schemas.openxmlformats.org/drawingml/2006/picture">
                <pic:pic>
                  <pic:nvPicPr>
                    <pic:cNvPr id="0" name="f72c01735decc8007e470bfd775116b13a1842f4441f0f1ebe516745a0de875d.png"/>
                    <pic:cNvPicPr/>
                  </pic:nvPicPr>
                  <pic:blipFill>
                    <a:blip r:embed="rId26"/>
                    <a:stretch>
                      <a:fillRect/>
                    </a:stretch>
                  </pic:blipFill>
                  <pic:spPr>
                    <a:xfrm>
                      <a:off x="0" y="0"/>
                      <a:ext cx="5486400" cy="1719072"/>
                    </a:xfrm>
                    <a:prstGeom prst="rect"/>
                  </pic:spPr>
                </pic:pic>
              </a:graphicData>
            </a:graphic>
          </wp:inline>
        </w:drawing>
      </w:r>
    </w:p>
    <w:p>
      <w:r>
        <w:t>1 • NAME: Define the concept without repeating the textbook.</w:t>
      </w:r>
    </w:p>
    <w:p>
      <w:r>
        <w:t>2 • TRACE: Show the information, state, branch, calculation, or evidence path.</w:t>
      </w:r>
    </w:p>
    <w:p>
      <w:r>
        <w:t>3 • APPLY: Solve a different example independently.</w:t>
      </w:r>
    </w:p>
    <w:p>
      <w:r>
        <w:t>4 • CHALLENGE: Find a boundary case, counterexample, or unfair outcome.</w:t>
      </w:r>
    </w:p>
    <w:p>
      <w:r>
        <w:t>5 • EXPLAIN LIMITS: Say when the result should not be trusted or used alone.</w:t>
      </w:r>
    </w:p>
    <w:p>
      <w:r>
        <w:t>My strongest evidence of independent understanding:</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CUMULATIVE PROJECT</w:t>
      </w:r>
    </w:p>
    <w:p>
      <w:r>
        <w:t>Verified Study Buddy</w:t>
      </w:r>
    </w:p>
    <w:p>
      <w:r>
        <w:t>Every week adds one inspectable piece. The system must show how it reached a result.</w:t>
      </w:r>
    </w:p>
    <w:p>
      <w:r>
        <w:drawing>
          <wp:inline xmlns:a="http://schemas.openxmlformats.org/drawingml/2006/main" xmlns:pic="http://schemas.openxmlformats.org/drawingml/2006/picture">
            <wp:extent cx="5486400" cy="1901952"/>
            <wp:docPr id="20" name="Picture 20" descr="Book recommender connection for Iterative Prompting"/>
            <wp:cNvGraphicFramePr>
              <a:graphicFrameLocks noChangeAspect="1"/>
            </wp:cNvGraphicFramePr>
            <a:graphic>
              <a:graphicData uri="http://schemas.openxmlformats.org/drawingml/2006/picture">
                <pic:pic>
                  <pic:nvPicPr>
                    <pic:cNvPr id="0" name="25d7e19e4f7a22caeb8b02d51d6a943a0809f51444069458f3feb227093467bb.png"/>
                    <pic:cNvPicPr/>
                  </pic:nvPicPr>
                  <pic:blipFill>
                    <a:blip r:embed="rId27"/>
                    <a:stretch>
                      <a:fillRect/>
                    </a:stretch>
                  </pic:blipFill>
                  <pic:spPr>
                    <a:xfrm>
                      <a:off x="0" y="0"/>
                      <a:ext cx="5486400" cy="1901952"/>
                    </a:xfrm>
                    <a:prstGeom prst="rect"/>
                  </pic:spPr>
                </pic:pic>
              </a:graphicData>
            </a:graphic>
          </wp:inline>
        </w:drawing>
      </w:r>
    </w:p>
    <w:p>
      <w:r>
        <w:t>THIS WEEK’S CHECKPOINT  Maintain prompt version, diagnosed failure, change, and before/after rubric scores.</w:t>
      </w:r>
    </w:p>
    <w:p>
      <w:r>
        <w:t>SYSTEM MAP  Learner need → prompt/schema → approved sources/retrieval → model/tool → structured answer → verification → human decision</w:t>
      </w:r>
    </w:p>
    <w:p>
      <w:r>
        <w:t>What will you add, change, or verify in the project this week?</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What should remain under human control?</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RESPONSIBLE DESIGN  Collect only necessary information. Show uncertainty and limits. Never confuse fluent output with verified truth.</w:t>
      </w:r>
    </w:p>
    <w:p>
      <w:pPr>
        <w:pStyle w:val="Heading3"/>
      </w:pPr>
      <w:r>
        <w:t>Evidence for your project</w:t>
      </w:r>
    </w:p>
    <w:p>
      <w:r>
        <w:t>Maintain a Study Buddy experiment log linking failure, single revision and paired rubric results.</w:t>
      </w:r>
    </w:p>
    <w:p>
      <w:pPr>
        <w:pStyle w:val="Heading1"/>
      </w:pPr>
      <w:r>
        <w:t>12. Show what you know</w:t>
      </w:r>
    </w:p>
    <w:p>
      <w:r>
        <w:t>INDEPENDENT MASTERY PROOF</w:t>
      </w:r>
    </w:p>
    <w:p>
      <w:r>
        <w:t>Explain • Transfer • Test • Defend</w:t>
      </w:r>
    </w:p>
    <w:p>
      <w:r>
        <w:t>Complete this page without copying the worked example. Your reasoning matters more than decoration.</w:t>
      </w:r>
    </w:p>
    <w:p>
      <w:r>
        <w:drawing>
          <wp:inline xmlns:a="http://schemas.openxmlformats.org/drawingml/2006/main" xmlns:pic="http://schemas.openxmlformats.org/drawingml/2006/picture">
            <wp:extent cx="5486400" cy="1901952"/>
            <wp:docPr id="21" name="Picture 21" descr="Independent proof graphic for Iterative Prompting"/>
            <wp:cNvGraphicFramePr>
              <a:graphicFrameLocks noChangeAspect="1"/>
            </wp:cNvGraphicFramePr>
            <a:graphic>
              <a:graphicData uri="http://schemas.openxmlformats.org/drawingml/2006/picture">
                <pic:pic>
                  <pic:nvPicPr>
                    <pic:cNvPr id="0" name="6fb84607a96429f1eebab4f0fee8962e2200f5f2b5b568aad7dd540133be60a8.png"/>
                    <pic:cNvPicPr/>
                  </pic:nvPicPr>
                  <pic:blipFill>
                    <a:blip r:embed="rId28"/>
                    <a:stretch>
                      <a:fillRect/>
                    </a:stretch>
                  </pic:blipFill>
                  <pic:spPr>
                    <a:xfrm>
                      <a:off x="0" y="0"/>
                      <a:ext cx="5486400" cy="1901952"/>
                    </a:xfrm>
                    <a:prstGeom prst="rect"/>
                  </pic:spPr>
                </pic:pic>
              </a:graphicData>
            </a:graphic>
          </wp:inline>
        </w:drawing>
      </w:r>
    </w:p>
    <w:p>
      <w:r>
        <w:t>CHALLENGE  Keep a three-version prompt log with reasons for each change.</w:t>
      </w:r>
    </w:p>
    <w:p>
      <w:r>
        <w:t>1. My fresh example, trace, calculation, or design: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2. My evidence that it works (include a boundary or missing-data case):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3. One limitation, fairness concern, or situation needing human review:</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SELF-CHECK  □ I explained the mechanism  □ I used evidence  □ I tested a fresh case  □ I named a limitation  □ I can answer ‘why?’</w:t>
      </w:r>
    </w:p>
    <w:p>
      <w:pPr>
        <w:pStyle w:val="Heading1"/>
      </w:pPr>
      <w:r>
        <w:t>13. Study a complete case</w:t>
      </w:r>
    </w:p>
    <w:p>
      <w:pPr>
        <w:pStyle w:val="Heading3"/>
      </w:pPr>
      <w:r>
        <w:t>Week 7 Worked case</w:t>
      </w:r>
    </w:p>
    <w:p>
      <w:r>
        <w:t>Use the supplied details to practise the weekly concept before attempting the independent question. This case extends the illustrated lesson.</w:t>
      </w:r>
    </w:p>
    <w:p>
      <w:pPr>
        <w:pStyle w:val="Heading3"/>
      </w:pPr>
      <w:r>
        <w:t>The situation</w:t>
      </w:r>
    </w:p>
    <w:p>
      <w:r>
        <w:t>A factually correct explanation is too difficult for a nine-year-old.</w:t>
      </w:r>
    </w:p>
    <w:p>
      <w:pPr>
        <w:pStyle w:val="Heading3"/>
      </w:pPr>
      <w:r>
        <w:t>The question</w:t>
      </w:r>
    </w:p>
    <w:p>
      <w:r>
        <w:t>Make and test one focused revision.</w:t>
      </w:r>
    </w:p>
    <w:p>
      <w:pPr>
        <w:pStyle w:val="Heading3"/>
      </w:pPr>
      <w:r>
        <w:t>Worked explanation</w:t>
      </w:r>
    </w:p>
    <w:p>
      <w:r>
        <w:t>Constrain vocabulary and request a concrete example. Compare readability and factual preservation on the same passages.</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Revise one cause and retest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Diagnose</w:t>
            </w:r>
          </w:p>
        </w:tc>
        <w:tc>
          <w:tcPr>
            <w:tcW w:type="dxa" w:w="5112"/>
          </w:tcPr>
          <w:p>
            <w:r>
              <w:t>Too difficult for a nine-year-old</w:t>
            </w:r>
          </w:p>
        </w:tc>
      </w:tr>
      <w:tr>
        <w:tc>
          <w:tcPr>
            <w:tcW w:type="dxa" w:w="5112"/>
          </w:tcPr>
          <w:p>
            <w:r>
              <w:t>Revise</w:t>
            </w:r>
          </w:p>
        </w:tc>
        <w:tc>
          <w:tcPr>
            <w:tcW w:type="dxa" w:w="5112"/>
          </w:tcPr>
          <w:p>
            <w:r>
              <w:t>Simpler vocabulary and one concrete example</w:t>
            </w:r>
          </w:p>
        </w:tc>
      </w:tr>
      <w:tr>
        <w:tc>
          <w:tcPr>
            <w:tcW w:type="dxa" w:w="5112"/>
          </w:tcPr>
          <w:p>
            <w:r>
              <w:t>Retest</w:t>
            </w:r>
          </w:p>
        </w:tc>
        <w:tc>
          <w:tcPr>
            <w:tcW w:type="dxa" w:w="5112"/>
          </w:tcPr>
          <w:p>
            <w:r>
              <w:t>Use the same passages</w:t>
            </w:r>
          </w:p>
        </w:tc>
      </w:tr>
      <w:tr>
        <w:tc>
          <w:tcPr>
            <w:tcW w:type="dxa" w:w="5112"/>
          </w:tcPr>
          <w:p>
            <w:r>
              <w:t>Compare</w:t>
            </w:r>
          </w:p>
        </w:tc>
        <w:tc>
          <w:tcPr>
            <w:tcW w:type="dxa" w:w="5112"/>
          </w:tcPr>
          <w:p>
            <w:r>
              <w:t>Readability and factual preservation</w:t>
            </w:r>
          </w:p>
        </w:tc>
      </w:tr>
    </w:tbl>
    <w:p>
      <w:r>
        <w:t>A factually correct explanation is too difficult for a nine-year-old.</w:t>
      </w:r>
    </w:p>
    <w:p>
      <w:r>
        <w:t>Make and test one focused revision.</w:t>
      </w:r>
    </w:p>
    <w:p>
      <w:r>
        <w:t>Constrain vocabulary and request a concrete example. Compare readability and factual preservation on the same passages.</w:t>
      </w:r>
    </w:p>
    <w:p>
      <w:pPr>
        <w:pStyle w:val="Heading1"/>
      </w:pPr>
      <w:r>
        <w:t>14. Try a new case independently</w:t>
      </w:r>
    </w:p>
    <w:p>
      <w:pPr>
        <w:pStyle w:val="Heading3"/>
      </w:pPr>
      <w:r>
        <w:t>Independent case: Changed independent case</w:t>
      </w:r>
    </w:p>
    <w:p>
      <w:r>
        <w:t>A factual response uses four paragraphs when the contract requires three bullets. Design a controlled prompt revision and evaluation.</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7 Independent application</w:t>
      </w:r>
    </w:p>
    <w:p>
      <w:r>
        <w:t>Close the worked explanation. Apply the idea to this different question without copying.</w:t>
      </w:r>
    </w:p>
    <w:p>
      <w:r>
        <w:t>You change a prompt's audience, length and source rules together; the result improves. What can you conclude, and how would you investigate the cause?</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Maintain prompt version, diagnosed failure, change, and before/after rubric scores.</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A summary has accurate facts but uses unexplained terms. Propose one prompt change and a comparison that checks both accessibility and factual preservation.</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