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ai-4/9</w:t>
      </w:r>
    </w:p>
    <w:p>
      <w:pPr>
        <w:pStyle w:val="Title"/>
      </w:pPr>
      <w:r>
        <w:t>Dataset Cards</w:t>
      </w:r>
    </w:p>
    <w:p>
      <w:r>
        <w:t>Project: Responsible Plant Classifier</w:t>
      </w:r>
    </w:p>
    <w:p>
      <w:pPr>
        <w:pStyle w:val="Heading1"/>
      </w:pPr>
      <w:r>
        <w:t>Before you start</w:t>
      </w:r>
    </w:p>
    <w:p>
      <w:r>
        <w:t>Week 7: intended conditions determine what coverage matters.</w:t>
      </w:r>
    </w:p>
    <w:p>
      <w:pPr>
        <w:pStyle w:val="Heading1"/>
      </w:pPr>
      <w:r>
        <w:t>01. Your mission</w:t>
      </w:r>
    </w:p>
    <w:p>
      <w:pPr>
        <w:pStyle w:val="Heading3"/>
      </w:pPr>
      <w:r>
        <w:t>Your learning target</w:t>
      </w:r>
    </w:p>
    <w:p>
      <w:r>
        <w:t>I can inspect row meaning missing values and repeated records.</w:t>
      </w:r>
    </w:p>
    <w:p>
      <w:r>
        <w:t>I can document dataset source schema and limitations.</w:t>
      </w:r>
    </w:p>
    <w:p>
      <w:r>
        <w:t>I can separate observed quality flags from justified corrections.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Leakage. Give an example and a mistake that the idea helps you avoid.</w:t>
      </w:r>
    </w:p>
    <w:p>
      <w:r>
        <w:t>Without opening the old lesson, explain one key idea from Label Quality. Give an example and a mistake that the idea helps you avoid.</w:t>
      </w:r>
    </w:p>
    <w:p>
      <w:r>
        <w:t>Without opening the old lesson, explain one key idea from Classification or Regression?. Give an example and a mistake that the idea helps you avoid.</w:t>
      </w:r>
    </w:p>
    <w:p>
      <w:r>
        <w:t>After trying, check the relevant lesson or ask your teacher. Change the part of your explanation that the evidence shows was wrong.</w:t>
      </w:r>
    </w:p>
    <w:p>
      <w:r>
        <w:t>A dataset card records where data came from, why it exists, its fields, collection process, known gaps, risks, and prohibited uses.</w:t>
      </w:r>
    </w:p>
    <w:p>
      <w:r>
        <w:drawing>
          <wp:inline xmlns:a="http://schemas.openxmlformats.org/drawingml/2006/main" xmlns:pic="http://schemas.openxmlformats.org/drawingml/2006/picture">
            <wp:extent cx="2942705" cy="2942705"/>
            <wp:docPr id="1" name="Picture 1" descr="AI-4 Week 9 illustration: Dataset Cards"/>
            <wp:cNvGraphicFramePr>
              <a:graphicFrameLocks noChangeAspect="1"/>
            </wp:cNvGraphicFramePr>
            <a:graphic>
              <a:graphicData uri="http://schemas.openxmlformats.org/drawingml/2006/picture">
                <pic:pic>
                  <pic:nvPicPr>
                    <pic:cNvPr id="0" name="0584b75780d3071b1b7b66e543c2ed463ab7734761c53110757c031e23a4e887.png"/>
                    <pic:cNvPicPr/>
                  </pic:nvPicPr>
                  <pic:blipFill>
                    <a:blip r:embed="rId9"/>
                    <a:stretch>
                      <a:fillRect/>
                    </a:stretch>
                  </pic:blipFill>
                  <pic:spPr>
                    <a:xfrm>
                      <a:off x="0" y="0"/>
                      <a:ext cx="2942705" cy="2942705"/>
                    </a:xfrm>
                    <a:prstGeom prst="rect"/>
                  </pic:spPr>
                </pic:pic>
              </a:graphicData>
            </a:graphic>
          </wp:inline>
        </w:drawing>
      </w:r>
    </w:p>
    <w:p>
      <w:r>
        <w:t>LEARNING TARGET  Write five dataset-card fields for a leaf dataset and explain why '1000 images' alone is insufficient.</w:t>
      </w:r>
    </w:p>
    <w:p>
      <w:r>
        <w:t>Builder name and experiment date:</w:t>
      </w:r>
    </w:p>
    <w:p>
      <w:pPr>
        <w:pStyle w:val="Heading3"/>
      </w:pPr>
      <w:r>
        <w:t>Readiness for the connected explanation</w:t>
      </w:r>
    </w:p>
    <w:p>
      <w:r>
        <w:t>Why is elapsed trip duration in minutes a regression target even when recorded as whole numbers?</w:t>
      </w:r>
    </w:p>
    <w:p>
      <w:pPr>
        <w:pStyle w:val="Heading3"/>
      </w:pPr>
      <w:r>
        <w:t>This week’s end goal</w:t>
      </w:r>
    </w:p>
    <w:p>
      <w:r>
        <w:t>By the end, I can explain dataset cards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9 illustration: Dataset Cards"/>
            <wp:cNvGraphicFramePr>
              <a:graphicFrameLocks noChangeAspect="1"/>
            </wp:cNvGraphicFramePr>
            <a:graphic>
              <a:graphicData uri="http://schemas.openxmlformats.org/drawingml/2006/picture">
                <pic:pic>
                  <pic:nvPicPr>
                    <pic:cNvPr id="0" name="0584b75780d3071b1b7b66e543c2ed463ab7734761c53110757c031e23a4e887.png"/>
                    <pic:cNvPicPr/>
                  </pic:nvPicPr>
                  <pic:blipFill>
                    <a:blip r:embed="rId9"/>
                    <a:stretch>
                      <a:fillRect/>
                    </a:stretch>
                  </pic:blipFill>
                  <pic:spPr>
                    <a:xfrm>
                      <a:off x="0" y="0"/>
                      <a:ext cx="2942705" cy="2942705"/>
                    </a:xfrm>
                    <a:prstGeom prst="rect"/>
                  </pic:spPr>
                </pic:pic>
              </a:graphicData>
            </a:graphic>
          </wp:inline>
        </w:drawing>
      </w:r>
    </w:p>
    <w:p>
      <w:r>
        <w:t>MYSTERY  The team must use dataset cards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r>
        <w:t>Keep this raw version unchanged. At this stage a flag means investigate, not automatically delete or replace. A repeated ID might be a copied row or a problem with the supposed one-row-per-trip definition. We need evidence before deciding what happened.</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9 machine-learning flow stage 1"/>
            <wp:cNvGraphicFramePr>
              <a:graphicFrameLocks noChangeAspect="1"/>
            </wp:cNvGraphicFramePr>
            <a:graphic>
              <a:graphicData uri="http://schemas.openxmlformats.org/drawingml/2006/picture">
                <pic:pic>
                  <pic:nvPicPr>
                    <pic:cNvPr id="0" name="73cd2e7d7b86f53b38aede043383662cdfb1460687572aeed81a200df503d1b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9 machine-learning flow stage 2"/>
            <wp:cNvGraphicFramePr>
              <a:graphicFrameLocks noChangeAspect="1"/>
            </wp:cNvGraphicFramePr>
            <a:graphic>
              <a:graphicData uri="http://schemas.openxmlformats.org/drawingml/2006/picture">
                <pic:pic>
                  <pic:nvPicPr>
                    <pic:cNvPr id="0" name="e00a939ba88bc4c19959c4a38c726ce98a80f7c069a9375d6978a2aa9e46117f.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9 machine-learning flow stage 3"/>
            <wp:cNvGraphicFramePr>
              <a:graphicFrameLocks noChangeAspect="1"/>
            </wp:cNvGraphicFramePr>
            <a:graphic>
              <a:graphicData uri="http://schemas.openxmlformats.org/drawingml/2006/picture">
                <pic:pic>
                  <pic:nvPicPr>
                    <pic:cNvPr id="0" name="dedb3fe7c2c80ffee07af16acb8e5b86e90dfdb6b4a9dc99c4f6a3dfb7b76afe.png"/>
                    <pic:cNvPicPr/>
                  </pic:nvPicPr>
                  <pic:blipFill>
                    <a:blip r:embed="rId12"/>
                    <a:stretch>
                      <a:fillRect/>
                    </a:stretch>
                  </pic:blipFill>
                  <pic:spPr>
                    <a:xfrm>
                      <a:off x="0" y="0"/>
                      <a:ext cx="5237018" cy="3200400"/>
                    </a:xfrm>
                    <a:prstGeom prst="rect"/>
                  </pic:spPr>
                </pic:pic>
              </a:graphicData>
            </a:graphic>
          </wp:inline>
        </w:drawing>
      </w:r>
    </w:p>
    <w:p>
      <w:r>
        <w:t>QUESTION  Complete a dataset card and identify two uses the data cannot support.</w:t>
      </w:r>
    </w:p>
    <w:p>
      <w:r>
        <w:t>MODEL IDEA  A dataset card records where data came from, why it exists, its fields, collection process, known gaps, risks, and prohibited uses.</w:t>
      </w:r>
    </w:p>
    <w:p>
      <w:r>
        <w:t>PROOF NEEDED  Use an unseen case, visible calculation, error analysis, and a stated limitation.</w:t>
      </w:r>
    </w:p>
    <w:p>
      <w:r>
        <w:t>UNDER THE HOOD  Source: student-collected classroom plant photos with permission. Purpose: teach a low-stakes healthy-versus-spotted classifier.</w:t>
      </w:r>
    </w:p>
    <w:p>
      <w:r>
        <w:t>Draw a fresh data → model → prediction → evaluation trace:</w:t>
      </w:r>
    </w:p>
    <w:p>
      <w:pPr>
        <w:pStyle w:val="Heading3"/>
      </w:pPr>
      <w:r>
        <w:t>A closer explanation</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dataset adds 6 outdoor photos of the same plants.</w:t>
      </w:r>
    </w:p>
    <w:p>
      <w:r>
        <w:t>Prediction: Photo count becomes 24, plant count remains 6; lighting coverage changes.</w:t>
      </w:r>
    </w:p>
    <w:p>
      <w:r>
        <w:t>Reason: Additional views broaden conditions without creating new independent plant identities.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dataset card, structured documentation for a dataset"/>
            <wp:cNvGraphicFramePr>
              <a:graphicFrameLocks noChangeAspect="1"/>
            </wp:cNvGraphicFramePr>
            <a:graphic>
              <a:graphicData uri="http://schemas.openxmlformats.org/drawingml/2006/picture">
                <pic:pic>
                  <pic:nvPicPr>
                    <pic:cNvPr id="0" name="23a18bcf23f674bf78867dbe5528a5036b240e196628e1c6e8a4b97e05fce99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rovenance, where data originated and changed"/>
            <wp:cNvGraphicFramePr>
              <a:graphicFrameLocks noChangeAspect="1"/>
            </wp:cNvGraphicFramePr>
            <a:graphic>
              <a:graphicData uri="http://schemas.openxmlformats.org/drawingml/2006/picture">
                <pic:pic>
                  <pic:nvPicPr>
                    <pic:cNvPr id="0" name="c5f51a9549565a37d1c835d8b153d3a68067d7954bc33bdef8edb3ed3d85b1c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limitation, condition weakening valid use"/>
            <wp:cNvGraphicFramePr>
              <a:graphicFrameLocks noChangeAspect="1"/>
            </wp:cNvGraphicFramePr>
            <a:graphic>
              <a:graphicData uri="http://schemas.openxmlformats.org/drawingml/2006/picture">
                <pic:pic>
                  <pic:nvPicPr>
                    <pic:cNvPr id="0" name="7ca6e94dd684d41e5c3570113e31539bfafb58f4beccf217158ca3d57fa8ff8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rohibited use, use outside evidence or permission"/>
            <wp:cNvGraphicFramePr>
              <a:graphicFrameLocks noChangeAspect="1"/>
            </wp:cNvGraphicFramePr>
            <a:graphic>
              <a:graphicData uri="http://schemas.openxmlformats.org/drawingml/2006/picture">
                <pic:pic>
                  <pic:nvPicPr>
                    <pic:cNvPr id="0" name="015a5f6feb532c691907c332a4814480684f384d4eaff83db588057aab3fa605.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dataset card</w:t>
            </w:r>
          </w:p>
        </w:tc>
        <w:tc>
          <w:tcPr>
            <w:tcW w:type="dxa" w:w="3408"/>
          </w:tcPr>
          <w:p>
            <w:r>
              <w:t>structured documentation for a dataset</w:t>
            </w:r>
          </w:p>
        </w:tc>
        <w:tc>
          <w:tcPr>
            <w:tcW w:type="dxa" w:w="3408"/>
          </w:tcPr>
          <w:p>
            <w:r/>
          </w:p>
        </w:tc>
      </w:tr>
      <w:tr>
        <w:tc>
          <w:tcPr>
            <w:tcW w:type="dxa" w:w="3408"/>
          </w:tcPr>
          <w:p>
            <w:r>
              <w:t>provenance</w:t>
            </w:r>
          </w:p>
        </w:tc>
        <w:tc>
          <w:tcPr>
            <w:tcW w:type="dxa" w:w="3408"/>
          </w:tcPr>
          <w:p>
            <w:r>
              <w:t>where data originated and changed</w:t>
            </w:r>
          </w:p>
        </w:tc>
        <w:tc>
          <w:tcPr>
            <w:tcW w:type="dxa" w:w="3408"/>
          </w:tcPr>
          <w:p>
            <w:r/>
          </w:p>
        </w:tc>
      </w:tr>
      <w:tr>
        <w:tc>
          <w:tcPr>
            <w:tcW w:type="dxa" w:w="3408"/>
          </w:tcPr>
          <w:p>
            <w:r>
              <w:t>limitation</w:t>
            </w:r>
          </w:p>
        </w:tc>
        <w:tc>
          <w:tcPr>
            <w:tcW w:type="dxa" w:w="3408"/>
          </w:tcPr>
          <w:p>
            <w:r>
              <w:t>condition weakening valid use</w:t>
            </w:r>
          </w:p>
        </w:tc>
        <w:tc>
          <w:tcPr>
            <w:tcW w:type="dxa" w:w="3408"/>
          </w:tcPr>
          <w:p>
            <w:r/>
          </w:p>
        </w:tc>
      </w:tr>
      <w:tr>
        <w:tc>
          <w:tcPr>
            <w:tcW w:type="dxa" w:w="3408"/>
          </w:tcPr>
          <w:p>
            <w:r>
              <w:t>prohibited use</w:t>
            </w:r>
          </w:p>
        </w:tc>
        <w:tc>
          <w:tcPr>
            <w:tcW w:type="dxa" w:w="3408"/>
          </w:tcPr>
          <w:p>
            <w:r>
              <w:t>use outside evidence or permission</w:t>
            </w:r>
          </w:p>
        </w:tc>
        <w:tc>
          <w:tcPr>
            <w:tcW w:type="dxa" w:w="3408"/>
          </w:tcPr>
          <w:p>
            <w:r/>
          </w:p>
        </w:tc>
      </w:tr>
    </w:tbl>
    <w:p>
      <w:r>
        <w:t>MISCONCEPTION TO REPAIR  A file name and list of columns are enough documentation for responsible reuse.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9: Dataset Cards"/>
            <wp:cNvGraphicFramePr>
              <a:graphicFrameLocks noChangeAspect="1"/>
            </wp:cNvGraphicFramePr>
            <a:graphic>
              <a:graphicData uri="http://schemas.openxmlformats.org/drawingml/2006/picture">
                <pic:pic>
                  <pic:nvPicPr>
                    <pic:cNvPr id="0" name="7f787e27542dfb97ba620ae9aba1fc92294c98a5a03f8ab38b4f4170d3fb2bb6.png"/>
                    <pic:cNvPicPr/>
                  </pic:nvPicPr>
                  <pic:blipFill>
                    <a:blip r:embed="rId21"/>
                    <a:stretch>
                      <a:fillRect/>
                    </a:stretch>
                  </pic:blipFill>
                  <pic:spPr>
                    <a:xfrm>
                      <a:off x="0" y="0"/>
                      <a:ext cx="5486400" cy="2523744"/>
                    </a:xfrm>
                    <a:prstGeom prst="rect"/>
                  </pic:spPr>
                </pic:pic>
              </a:graphicData>
            </a:graphic>
          </wp:inline>
        </w:drawing>
      </w:r>
    </w:p>
    <w:p>
      <w:r>
        <w:t>STEP 1  Source: student-collected classroom plant photos with permission.</w:t>
      </w:r>
    </w:p>
    <w:p>
      <w:r>
        <w:t>STEP 2  Purpose: teach a low-stakes healthy-versus-spotted classifier.</w:t>
      </w:r>
    </w:p>
    <w:p>
      <w:r>
        <w:t>STEP 3  Gap: few evening-light photos and no outdoor disease diagnosis evidence.</w:t>
      </w:r>
    </w:p>
    <w:p>
      <w:r>
        <w:t>STEP 4  Prohibit medical, agricultural, or pesticide decisions; require teacher review.</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Dataset Cards</w:t>
      </w:r>
    </w:p>
    <w:p>
      <w:r>
        <w:t>Build a dataset card that reveals what the photo count hides.</w:t>
      </w:r>
    </w:p>
    <w:p>
      <w:pPr>
        <w:pStyle w:val="Heading3"/>
      </w:pPr>
      <w:r>
        <w:t>The facts we will use</w:t>
      </w:r>
    </w:p>
    <w:p>
      <w:r>
        <w:t>Teacher-created dataset: 18 photos of 6 fictional plants, 3 views each, one tablet, indoor fluorescent light. Label rule is visible spot/no visible spot/review.</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Dataset Cards. Describe source: Record teacher-created fictional source, one tablet and indoor fluorescent lighting.. Describe units: 18 photo rows come from only 6 plant identities..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visual-ai-4-9.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source</w:t>
            </w:r>
          </w:p>
        </w:tc>
        <w:tc>
          <w:tcPr>
            <w:tcW w:type="dxa" w:w="5112"/>
          </w:tcPr>
          <w:p>
            <w:r>
              <w:t>Record teacher-created fictional source, one tablet and indoor fluorescent lighting.</w:t>
            </w:r>
          </w:p>
        </w:tc>
      </w:tr>
      <w:tr>
        <w:tc>
          <w:tcPr>
            <w:tcW w:type="dxa" w:w="5112"/>
          </w:tcPr>
          <w:p>
            <w:r>
              <w:t>2. Describe units</w:t>
            </w:r>
          </w:p>
        </w:tc>
        <w:tc>
          <w:tcPr>
            <w:tcW w:type="dxa" w:w="5112"/>
          </w:tcPr>
          <w:p>
            <w:r>
              <w:t>18 photo rows come from only 6 plant identities.</w:t>
            </w:r>
          </w:p>
        </w:tc>
      </w:tr>
      <w:tr>
        <w:tc>
          <w:tcPr>
            <w:tcW w:type="dxa" w:w="5112"/>
          </w:tcPr>
          <w:p>
            <w:r>
              <w:t>3. Record limits</w:t>
            </w:r>
          </w:p>
        </w:tc>
        <w:tc>
          <w:tcPr>
            <w:tcW w:type="dxa" w:w="5112"/>
          </w:tcPr>
          <w:p>
            <w:r>
              <w:t>Split by plant; state that outdoor use and disease diagnosis have not been evaluated.</w:t>
            </w:r>
          </w:p>
        </w:tc>
      </w:tr>
    </w:tbl>
    <w:p>
      <w:r>
        <w:t>Match each pictured step to the supplied facts. This is a worked teaching case, not an independent assessment.</w:t>
      </w:r>
    </w:p>
    <w:p>
      <w:pPr>
        <w:pStyle w:val="Heading3"/>
      </w:pPr>
      <w:r>
        <w:t>Why this result follows</w:t>
      </w:r>
    </w:p>
    <w:p>
      <w:r>
        <w:t>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dataset card documents evidence and gaps; writing one does not fix biased sampling or inaccurate labels.</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9"/>
            <wp:cNvGraphicFramePr>
              <a:graphicFrameLocks noChangeAspect="1"/>
            </wp:cNvGraphicFramePr>
            <a:graphic>
              <a:graphicData uri="http://schemas.openxmlformats.org/drawingml/2006/picture">
                <pic:pic>
                  <pic:nvPicPr>
                    <pic:cNvPr id="0" name="36f1f5b0bc08e8fe4fb6a7257862990f11a64821019c34657eb5627e4a762696.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file name and list of columns are enough documentation for responsible reuse.</w:t>
      </w:r>
    </w:p>
    <w:p>
      <w:r>
        <w:t>Diagnose one cause and name the cleanest next experiment:</w:t>
      </w:r>
    </w:p>
    <w:p>
      <w:pPr>
        <w:pStyle w:val="Heading3"/>
      </w:pPr>
      <w:r>
        <w:t>A closer explanation</w:t>
      </w:r>
    </w:p>
    <w:p>
      <w:r>
        <w:t>A complete-looking card does not prove the table is accurate or suitable for a model. It makes claims and unanswered questions reviewable. Report raw counts separately from any later accepted subset, with explicit rules for missing, invalid and repeated records. Do not silently change denominators after cleaning.</w:t>
      </w:r>
    </w:p>
    <w:p>
      <w:r>
        <w:t>For this exercise, zero is allowed and unknown is not zero. That is a stated schema choice, not a universal rule for all duration datasets. 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replaces both None values with 0 and removes the negative sign from -2. The table now passes a simple nonnegative check, but those edits invent durations. Keep the original values, record the reason for each flag, and check the source. If a correction is supported, save a new version with the original value, corrected value and reason. If not, keep the uncertainty visible.</w:t>
      </w:r>
    </w:p>
    <w:p>
      <w:r>
        <w:t>Another learner says all robot trips are covered because every row says indoor. A dataset card should instead state that outdoor trips are absent and that the data is fictional. Extra copies of existing rows do not create new conditions or new independent evidence.</w:t>
      </w:r>
    </w:p>
    <w:p>
      <w:pPr>
        <w:pStyle w:val="Heading3"/>
      </w:pPr>
      <w:r>
        <w:t>Practise with less help: Interpret the audit counts</w:t>
      </w:r>
    </w:p>
    <w:p>
      <w:r>
        <w:t>Use workbook W2 for the connected example “Dataset inspection and cards”.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inspection and cards. Proposed explanation: “A complete card certifies data quality”.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two counts should the revised card show?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9"/>
            <wp:cNvGraphicFramePr>
              <a:graphicFrameLocks noChangeAspect="1"/>
            </wp:cNvGraphicFramePr>
            <a:graphic>
              <a:graphicData uri="http://schemas.openxmlformats.org/drawingml/2006/picture">
                <pic:pic>
                  <pic:nvPicPr>
                    <pic:cNvPr id="0" name="cd5560a9d03468bb51ab01a5c3d2d1126a7e5075a0fc08e8ad4934c841fe8678.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Dataset Card Review: inspect two incomplete cards, find missing provenance or risks, and write a defensible replacement.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dataset card, provenance, limitation, prohibited use.</w:t>
      </w:r>
    </w:p>
    <w:p>
      <w:r>
        <w:t>CALCULATE  Reproduce the worked evidence with units and denominator.</w:t>
      </w:r>
    </w:p>
    <w:p>
      <w:r>
        <w:t>TRACE  Explain the data, code or decision path.</w:t>
      </w:r>
    </w:p>
    <w:p>
      <w:r>
        <w:t>DIAGNOSE  A file name and list of columns are enough documentation for responsible reuse.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9"/>
            <wp:cNvGraphicFramePr>
              <a:graphicFrameLocks noChangeAspect="1"/>
            </wp:cNvGraphicFramePr>
            <a:graphic>
              <a:graphicData uri="http://schemas.openxmlformats.org/drawingml/2006/picture">
                <pic:pic>
                  <pic:nvPicPr>
                    <pic:cNvPr id="0" name="b3b5375a393cf53097a901e4317389efadc0a2b742b2d65963c92a9de06a5657.png"/>
                    <pic:cNvPicPr/>
                  </pic:nvPicPr>
                  <pic:blipFill>
                    <a:blip r:embed="rId27"/>
                    <a:stretch>
                      <a:fillRect/>
                    </a:stretch>
                  </pic:blipFill>
                  <pic:spPr>
                    <a:xfrm>
                      <a:off x="0" y="0"/>
                      <a:ext cx="5486400" cy="2048256"/>
                    </a:xfrm>
                    <a:prstGeom prst="rect"/>
                  </pic:spPr>
                </pic:pic>
              </a:graphicData>
            </a:graphic>
          </wp:inline>
        </w:drawing>
      </w:r>
    </w:p>
    <w:p>
      <w:r>
        <w:t>THIS WEEK'S CHECKPOINT  Publish the Plant Classifier dataset card before model experiments begin; update it when data changes.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9"/>
            <wp:cNvGraphicFramePr>
              <a:graphicFrameLocks noChangeAspect="1"/>
            </wp:cNvGraphicFramePr>
            <a:graphic>
              <a:graphicData uri="http://schemas.openxmlformats.org/drawingml/2006/picture">
                <pic:pic>
                  <pic:nvPicPr>
                    <pic:cNvPr id="0" name="399398a428d6de19fd380c103ae630bf7f0a13c9ec2b6dadd7ce6ff24ea6d377.png"/>
                    <pic:cNvPicPr/>
                  </pic:nvPicPr>
                  <pic:blipFill>
                    <a:blip r:embed="rId28"/>
                    <a:stretch>
                      <a:fillRect/>
                    </a:stretch>
                  </pic:blipFill>
                  <pic:spPr>
                    <a:xfrm>
                      <a:off x="0" y="0"/>
                      <a:ext cx="5486400" cy="2048256"/>
                    </a:xfrm>
                    <a:prstGeom prst="rect"/>
                  </pic:spPr>
                </pic:pic>
              </a:graphicData>
            </a:graphic>
          </wp:inline>
        </w:drawing>
      </w:r>
    </w:p>
    <w:p>
      <w:r>
        <w:t>REQUIRED PROOF  Complete a dataset card and identify two uses the data cannot support.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Baselines First.</w:t>
      </w:r>
    </w:p>
    <w:p>
      <w:pPr>
        <w:pStyle w:val="Heading1"/>
      </w:pPr>
      <w:r>
        <w:t>13. Study a complete case</w:t>
      </w:r>
    </w:p>
    <w:p>
      <w:pPr>
        <w:pStyle w:val="Heading3"/>
      </w:pPr>
      <w:r>
        <w:t>Week 9 Worked case</w:t>
      </w:r>
    </w:p>
    <w:p>
      <w:r>
        <w:t>Use the supplied details to practise the weekly concept before attempting the independent question. This case extends the illustrated lesson.</w:t>
      </w:r>
    </w:p>
    <w:p>
      <w:pPr>
        <w:pStyle w:val="Heading3"/>
      </w:pPr>
      <w:r>
        <w:t>The situation</w:t>
      </w:r>
    </w:p>
    <w:p>
      <w:r>
        <w:t>A dataset card lists fields but omits source and intended use.</w:t>
      </w:r>
    </w:p>
    <w:p>
      <w:pPr>
        <w:pStyle w:val="Heading3"/>
      </w:pPr>
      <w:r>
        <w:t>The question</w:t>
      </w:r>
    </w:p>
    <w:p>
      <w:r>
        <w:t>Add information needed to assess suitability.</w:t>
      </w:r>
    </w:p>
    <w:p>
      <w:pPr>
        <w:pStyle w:val="Heading3"/>
      </w:pPr>
      <w:r>
        <w:t>Worked explanation</w:t>
      </w:r>
    </w:p>
    <w:p>
      <w:r>
        <w:t>Provenance, permissions, collection method/time/conditions, label definitions, coverage, exclusions, missingness, use and limitations. Fields alone are insufficient.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dataset card explains suitability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Origin</w:t>
            </w:r>
          </w:p>
        </w:tc>
        <w:tc>
          <w:tcPr>
            <w:tcW w:type="dxa" w:w="5112"/>
          </w:tcPr>
          <w:p>
            <w:r>
              <w:t>Source, permission and collection</w:t>
            </w:r>
          </w:p>
        </w:tc>
      </w:tr>
      <w:tr>
        <w:tc>
          <w:tcPr>
            <w:tcW w:type="dxa" w:w="5112"/>
          </w:tcPr>
          <w:p>
            <w:r>
              <w:t>Meaning</w:t>
            </w:r>
          </w:p>
        </w:tc>
        <w:tc>
          <w:tcPr>
            <w:tcW w:type="dxa" w:w="5112"/>
          </w:tcPr>
          <w:p>
            <w:r>
              <w:t>Fields and operational labels</w:t>
            </w:r>
          </w:p>
        </w:tc>
      </w:tr>
      <w:tr>
        <w:tc>
          <w:tcPr>
            <w:tcW w:type="dxa" w:w="5112"/>
          </w:tcPr>
          <w:p>
            <w:r>
              <w:t>Coverage</w:t>
            </w:r>
          </w:p>
        </w:tc>
        <w:tc>
          <w:tcPr>
            <w:tcW w:type="dxa" w:w="5112"/>
          </w:tcPr>
          <w:p>
            <w:r>
              <w:t>Conditions, exclusions and missingness</w:t>
            </w:r>
          </w:p>
        </w:tc>
      </w:tr>
      <w:tr>
        <w:tc>
          <w:tcPr>
            <w:tcW w:type="dxa" w:w="5112"/>
          </w:tcPr>
          <w:p>
            <w:r>
              <w:t>Use</w:t>
            </w:r>
          </w:p>
        </w:tc>
        <w:tc>
          <w:tcPr>
            <w:tcW w:type="dxa" w:w="5112"/>
          </w:tcPr>
          <w:p>
            <w:r>
              <w:t>Intended tasks and limitations</w:t>
            </w:r>
          </w:p>
        </w:tc>
      </w:tr>
    </w:tbl>
    <w:p>
      <w:r>
        <w:t>A dataset card lists fields but omits source and intended use.</w:t>
      </w:r>
    </w:p>
    <w:p>
      <w:r>
        <w:t>Add information needed to assess suitability.</w:t>
      </w:r>
    </w:p>
    <w:p>
      <w:r>
        <w:t>Provenance, permissions, collection method/time/conditions, label definitions, coverage, exclusions, missingness, use and limitations. Fields alone are insufficient.</w:t>
      </w:r>
    </w:p>
    <w:p>
      <w:pPr>
        <w:pStyle w:val="Heading1"/>
      </w:pPr>
      <w:r>
        <w:t>14. Try a new case independently</w:t>
      </w:r>
    </w:p>
    <w:p>
      <w:pPr>
        <w:pStyle w:val="Heading3"/>
      </w:pPr>
      <w:r>
        <w:t>Independent case: Changed independent case</w:t>
      </w:r>
    </w:p>
    <w:p>
      <w:r>
        <w:t>Write key dataset-card entries for20 photos: five plants, four views each, one phone, one indoor setting. Growth labels have not been supplied.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9 Independent application</w:t>
      </w:r>
    </w:p>
    <w:p>
      <w:r>
        <w:t>Close the worked explanation. Apply the idea to this different question without copying.</w:t>
      </w:r>
    </w:p>
    <w:p>
      <w:r>
        <w:t>A dataset card lists 500 images but omits collection conditions and intended use. Add two essential entries and explain their value.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Plant Classifier dataset card before model experiments begin; update it when data changes.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Write five dataset-card fields for a leaf dataset and explain why '1000 images' alone is insufficient.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