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ai-5/8</w:t>
      </w:r>
    </w:p>
    <w:p>
      <w:pPr>
        <w:pStyle w:val="Title"/>
      </w:pPr>
      <w:r>
        <w:t>Loss functions</w:t>
      </w:r>
    </w:p>
    <w:p>
      <w:r>
        <w:t>Project: Image-pattern Network Investigation</w:t>
      </w:r>
    </w:p>
    <w:p>
      <w:pPr>
        <w:pStyle w:val="Heading1"/>
      </w:pPr>
      <w:r>
        <w:t>Before you start</w:t>
      </w:r>
    </w:p>
    <w:p>
      <w:r>
        <w:t>Does knowing a network output tell us whether it is accurate?</w:t>
      </w:r>
    </w:p>
    <w:p>
      <w:pPr>
        <w:pStyle w:val="Heading1"/>
      </w:pPr>
      <w:r>
        <w:t>01. Your mission</w:t>
      </w:r>
    </w:p>
    <w:p>
      <w:pPr>
        <w:pStyle w:val="Heading3"/>
      </w:pPr>
      <w:r>
        <w:t>Your learning target</w:t>
      </w:r>
    </w:p>
    <w:p>
      <w:r>
        <w:t>I can calculate per-example squared error and mean squared error.</w:t>
      </w:r>
    </w:p>
    <w:p>
      <w:r>
        <w:t>I can distinguish residual cancellation from a low loss.</w:t>
      </w:r>
    </w:p>
    <w:p>
      <w:r>
        <w:t>I can separate training loss from independent evaluation.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Parameters and architecture. Give an example and a mistake that the idea helps you avoid.</w:t>
      </w:r>
    </w:p>
    <w:p>
      <w:r>
        <w:t>Without opening the old lesson, explain one key idea from Composing layers. Give an example and a mistake that the idea helps you avoid.</w:t>
      </w:r>
    </w:p>
    <w:p>
      <w:r>
        <w:t>Without opening the old lesson, explain one key idea from Dot products and weighted sums. Give an example and a mistake that the idea helps you avoid.</w:t>
      </w:r>
    </w:p>
    <w:p>
      <w:r>
        <w:t>After trying, check the relevant lesson or ask your teacher. Change the part of your explanation that the evidence shows was wrong.</w:t>
      </w:r>
    </w:p>
    <w:p>
      <w:r>
        <w:t>This week you will practise:</w:t>
      </w:r>
    </w:p>
    <w:p>
      <w:r>
        <w:t>Calculate per-example squared error and mean squared error</w:t>
      </w:r>
    </w:p>
    <w:p>
      <w:r>
        <w:t>Distinguish residual cancellation from a low loss</w:t>
      </w:r>
    </w:p>
    <w:p>
      <w:r>
        <w:t>Separate training loss from independent evaluation</w:t>
      </w:r>
    </w:p>
    <w:p>
      <w:pPr>
        <w:pStyle w:val="Heading3"/>
      </w:pPr>
      <w:r>
        <w:t>Retrieve what you already know</w:t>
      </w:r>
    </w:p>
    <w:p>
      <w:r>
        <w:t>Does knowing a network output tell us whether it is accurate?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loss functions using a traced example and a stated limitation.</w:t>
      </w:r>
    </w:p>
    <w:p>
      <w:pPr>
        <w:pStyle w:val="Heading1"/>
      </w:pPr>
      <w:r>
        <w:t>02. Notice the evidence</w:t>
      </w:r>
    </w:p>
    <w:p>
      <w:r>
        <w:t>A loss assigns a numerical penalty to a prediction compared with a target. For this regression lesson, residual e = prediction - target, and squared error is e squared. Squaring makes both positive and negative residuals contribute nonnegative penalties. We use ordinary mean squared error without a one-half factor.</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Example</w:t>
            </w:r>
          </w:p>
        </w:tc>
        <w:tc>
          <w:tcPr>
            <w:tcW w:type="dxa" w:w="2045"/>
          </w:tcPr>
          <w:p>
            <w:r>
              <w:t>Target</w:t>
            </w:r>
          </w:p>
        </w:tc>
        <w:tc>
          <w:tcPr>
            <w:tcW w:type="dxa" w:w="2045"/>
          </w:tcPr>
          <w:p>
            <w:r>
              <w:t>Prediction</w:t>
            </w:r>
          </w:p>
        </w:tc>
        <w:tc>
          <w:tcPr>
            <w:tcW w:type="dxa" w:w="2045"/>
          </w:tcPr>
          <w:p>
            <w:r>
              <w:t>Residual</w:t>
            </w:r>
          </w:p>
        </w:tc>
        <w:tc>
          <w:tcPr>
            <w:tcW w:type="dxa" w:w="2045"/>
          </w:tcPr>
          <w:p>
            <w:r>
              <w:t>Squared error</w:t>
            </w:r>
          </w:p>
        </w:tc>
      </w:tr>
      <w:tr>
        <w:tc>
          <w:tcPr>
            <w:tcW w:type="dxa" w:w="2045"/>
          </w:tcPr>
          <w:p>
            <w:r>
              <w:t>A</w:t>
            </w:r>
          </w:p>
        </w:tc>
        <w:tc>
          <w:tcPr>
            <w:tcW w:type="dxa" w:w="2045"/>
          </w:tcPr>
          <w:p>
            <w:r>
              <w:t>1</w:t>
            </w:r>
          </w:p>
        </w:tc>
        <w:tc>
          <w:tcPr>
            <w:tcW w:type="dxa" w:w="2045"/>
          </w:tcPr>
          <w:p>
            <w:r>
              <w:t>2</w:t>
            </w:r>
          </w:p>
        </w:tc>
        <w:tc>
          <w:tcPr>
            <w:tcW w:type="dxa" w:w="2045"/>
          </w:tcPr>
          <w:p>
            <w:r>
              <w:t>1</w:t>
            </w:r>
          </w:p>
        </w:tc>
        <w:tc>
          <w:tcPr>
            <w:tcW w:type="dxa" w:w="2045"/>
          </w:tcPr>
          <w:p>
            <w:r>
              <w:t>1</w:t>
            </w:r>
          </w:p>
        </w:tc>
      </w:tr>
      <w:tr>
        <w:tc>
          <w:tcPr>
            <w:tcW w:type="dxa" w:w="2045"/>
          </w:tcPr>
          <w:p>
            <w:r>
              <w:t>B</w:t>
            </w:r>
          </w:p>
        </w:tc>
        <w:tc>
          <w:tcPr>
            <w:tcW w:type="dxa" w:w="2045"/>
          </w:tcPr>
          <w:p>
            <w:r>
              <w:t>3</w:t>
            </w:r>
          </w:p>
        </w:tc>
        <w:tc>
          <w:tcPr>
            <w:tcW w:type="dxa" w:w="2045"/>
          </w:tcPr>
          <w:p>
            <w:r>
              <w:t>2</w:t>
            </w:r>
          </w:p>
        </w:tc>
        <w:tc>
          <w:tcPr>
            <w:tcW w:type="dxa" w:w="2045"/>
          </w:tcPr>
          <w:p>
            <w:r>
              <w:t>-1</w:t>
            </w:r>
          </w:p>
        </w:tc>
        <w:tc>
          <w:tcPr>
            <w:tcW w:type="dxa" w:w="2045"/>
          </w:tcPr>
          <w:p>
            <w:r>
              <w:t>1</w:t>
            </w:r>
          </w:p>
        </w:tc>
      </w:tr>
      <w:tr>
        <w:tc>
          <w:tcPr>
            <w:tcW w:type="dxa" w:w="2045"/>
          </w:tcPr>
          <w:p>
            <w:r>
              <w:t>C</w:t>
            </w:r>
          </w:p>
        </w:tc>
        <w:tc>
          <w:tcPr>
            <w:tcW w:type="dxa" w:w="2045"/>
          </w:tcPr>
          <w:p>
            <w:r>
              <w:t>2</w:t>
            </w:r>
          </w:p>
        </w:tc>
        <w:tc>
          <w:tcPr>
            <w:tcW w:type="dxa" w:w="2045"/>
          </w:tcPr>
          <w:p>
            <w:r>
              <w:t>4</w:t>
            </w:r>
          </w:p>
        </w:tc>
        <w:tc>
          <w:tcPr>
            <w:tcW w:type="dxa" w:w="2045"/>
          </w:tcPr>
          <w:p>
            <w:r>
              <w:t>2</w:t>
            </w:r>
          </w:p>
        </w:tc>
        <w:tc>
          <w:tcPr>
            <w:tcW w:type="dxa" w:w="2045"/>
          </w:tcPr>
          <w:p>
            <w:r>
              <w:t>4</w:t>
            </w:r>
          </w:p>
        </w:tc>
      </w:tr>
    </w:tbl>
    <w:p>
      <w:r>
        <w:t>The mean squared error, or MSE, is (1 + 1 + 4) / 3 = 2. It summarises these three examples, not every possible future input. If targets use cm, residuals use cm and MSE uses square cm.</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targets [1, 3] and predictions [2, 2], the mean residual is zero because 1 and -1 cancel. MSE is 1, correctly recording that both predictions miss. A mean residual can describe directional tendency, but it is not a substitute for an error magnitude.</w:t>
      </w:r>
    </w:p>
    <w:p>
      <w:r>
        <w:rPr>
          <w:rFonts w:ascii="Courier New" w:hAnsi="Courier New"/>
          <w:sz w:val="18"/>
        </w:rPr>
        <w:t>def mse(predictions, targets):</w:t>
        <w:br/>
        <w:t xml:space="preserve">    if not targets or len(predictions) != len(targets):</w:t>
        <w:br/>
        <w:t xml:space="preserve">        raise ValueError("Need equal nonempty sequences")</w:t>
        <w:br/>
        <w:t xml:space="preserve">    errors = [(p - t) ** 2</w:t>
        <w:br/>
        <w:t xml:space="preserve">              for p, t in zip(predictions, targets)]</w:t>
        <w:br/>
        <w:t xml:space="preserve">    return sum(errors) / len(errors)</w:t>
        <w:br/>
        <w:br/>
        <w:t>print(mse([2, 2, 4], [1, 3, 2]))  # 2.0</w:t>
        <w:br/>
        <w:t>print(mse([2, 2], [1, 3]))        # 1.0</w:t>
      </w:r>
    </w:p>
    <w:p>
      <w:r>
        <w:t>The guard prevents silently ignoring an unmatched example or dividing by zero. It still assumes paired, numeric, valid records. Wrong row alignment produces a meaningless comparison even when list lengths agree.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Targets [0, 4] have predictions [2, 2]. Compare mean residual and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Choose MAE instead of MSE as the sole criterion.</w:t>
      </w:r>
    </w:p>
    <w:p>
      <w:r>
        <w:t>Prediction: A and B tie at MAE1.</w:t>
      </w:r>
    </w:p>
    <w:p>
      <w:r>
        <w:t>Reason: Squared error penalises B’s concentrated error more, while absolute errors both sum 2.</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w:t>
            </w:r>
          </w:p>
        </w:tc>
        <w:tc>
          <w:tcPr>
            <w:tcW w:type="dxa" w:w="5112"/>
          </w:tcPr>
          <w:p>
            <w:r>
              <w:t>The recorded value a model is intended to predict</w:t>
            </w:r>
          </w:p>
        </w:tc>
      </w:tr>
      <w:tr>
        <w:tc>
          <w:tcPr>
            <w:tcW w:type="dxa" w:w="5112"/>
          </w:tcPr>
          <w:p>
            <w:r>
              <w:t>Residual</w:t>
            </w:r>
          </w:p>
        </w:tc>
        <w:tc>
          <w:tcPr>
            <w:tcW w:type="dxa" w:w="5112"/>
          </w:tcPr>
          <w:p>
            <w:r>
              <w:t>Prediction minus target under the sign convention used here</w:t>
            </w:r>
          </w:p>
        </w:tc>
      </w:tr>
      <w:tr>
        <w:tc>
          <w:tcPr>
            <w:tcW w:type="dxa" w:w="5112"/>
          </w:tcPr>
          <w:p>
            <w:r>
              <w:t>Squared error</w:t>
            </w:r>
          </w:p>
        </w:tc>
        <w:tc>
          <w:tcPr>
            <w:tcW w:type="dxa" w:w="5112"/>
          </w:tcPr>
          <w:p>
            <w:r>
              <w:t>The square of a numerical residual</w:t>
            </w:r>
          </w:p>
        </w:tc>
      </w:tr>
      <w:tr>
        <w:tc>
          <w:tcPr>
            <w:tcW w:type="dxa" w:w="5112"/>
          </w:tcPr>
          <w:p>
            <w:r>
              <w:t>Mean squared error</w:t>
            </w:r>
          </w:p>
        </w:tc>
        <w:tc>
          <w:tcPr>
            <w:tcW w:type="dxa" w:w="5112"/>
          </w:tcPr>
          <w:p>
            <w:r>
              <w:t>The average squared error over the evaluated examples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Loss functions</w:t>
      </w:r>
    </w:p>
    <w:p>
      <w:r>
        <w:t>Compare candidate losses with the same targets and denominator.</w:t>
      </w:r>
    </w:p>
    <w:p>
      <w:pPr>
        <w:pStyle w:val="Heading3"/>
      </w:pPr>
      <w:r>
        <w:t>The facts we will use</w:t>
      </w:r>
    </w:p>
    <w:p>
      <w:r>
        <w:t>Targets [1, 3]; A predicts [0, 4]; B predicts [1, 5]. Use MSE over both cases.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2641600"/>
            <wp:docPr id="1" name="Picture 1" descr="MSE comparison on shared targets"/>
            <wp:cNvGraphicFramePr>
              <a:graphicFrameLocks noChangeAspect="1"/>
            </wp:cNvGraphicFramePr>
            <a:graphic>
              <a:graphicData uri="http://schemas.openxmlformats.org/drawingml/2006/picture">
                <pic:pic>
                  <pic:nvPicPr>
                    <pic:cNvPr id="0" name="academy-detail-ai-5-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ss functions. A squared errors: A residuals [-1, 1] give squares [1, 1], MSE1.. B squared errors: B residuals [0, 2] give squares [0, 4], MSE2.. Compare objective: A wins under MSE; both MAEs equal1."/>
            <wp:cNvGraphicFramePr>
              <a:graphicFrameLocks noChangeAspect="1"/>
            </wp:cNvGraphicFramePr>
            <a:graphic>
              <a:graphicData uri="http://schemas.openxmlformats.org/drawingml/2006/picture">
                <pic:pic>
                  <pic:nvPicPr>
                    <pic:cNvPr id="0" name="academy-visual-ai-5-8.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 squared errors</w:t>
            </w:r>
          </w:p>
        </w:tc>
        <w:tc>
          <w:tcPr>
            <w:tcW w:type="dxa" w:w="5112"/>
          </w:tcPr>
          <w:p>
            <w:r>
              <w:t>A residuals [-1, 1] give squares [1, 1], MSE1.</w:t>
            </w:r>
          </w:p>
        </w:tc>
      </w:tr>
      <w:tr>
        <w:tc>
          <w:tcPr>
            <w:tcW w:type="dxa" w:w="5112"/>
          </w:tcPr>
          <w:p>
            <w:r>
              <w:t>2. B squared errors</w:t>
            </w:r>
          </w:p>
        </w:tc>
        <w:tc>
          <w:tcPr>
            <w:tcW w:type="dxa" w:w="5112"/>
          </w:tcPr>
          <w:p>
            <w:r>
              <w:t>B residuals [0, 2] give squares [0, 4], MSE2.</w:t>
            </w:r>
          </w:p>
        </w:tc>
      </w:tr>
      <w:tr>
        <w:tc>
          <w:tcPr>
            <w:tcW w:type="dxa" w:w="5112"/>
          </w:tcPr>
          <w:p>
            <w:r>
              <w:t>3. Compare objective</w:t>
            </w:r>
          </w:p>
        </w:tc>
        <w:tc>
          <w:tcPr>
            <w:tcW w:type="dxa" w:w="5112"/>
          </w:tcPr>
          <w:p>
            <w:r>
              <w:t>A wins under MSE; both MAEs equal1.</w:t>
            </w:r>
          </w:p>
        </w:tc>
      </w:tr>
    </w:tbl>
    <w:p>
      <w:r>
        <w:t>Match each pictured step to the supplied facts. This is a worked teaching case, not an independent assessment.</w:t>
      </w:r>
    </w:p>
    <w:p>
      <w:pPr>
        <w:pStyle w:val="Heading3"/>
      </w:pPr>
      <w:r>
        <w:t>Why this result follows</w:t>
      </w:r>
    </w:p>
    <w:p>
      <w:r>
        <w:t>For this loss calculation, the signed error is prediction minus target. MSE squares each error before averaging; MAE takes its absolute value. A spreads its error equally across both cases, while B concentrates it in one case. Squaring makes the larger individual error count more. State the objective before selecting a model, because these two objectives give different comparisons.</w:t>
      </w:r>
    </w:p>
    <w:p>
      <w:pPr>
        <w:pStyle w:val="Heading3"/>
      </w:pPr>
      <w:r>
        <w:t>What this example does not establish</w:t>
      </w:r>
    </w:p>
    <w:p>
      <w:r>
        <w:t>Training loss is not automatically a held-out performance estimate or a complete measure of use consequences.</w:t>
      </w:r>
    </w:p>
    <w:p>
      <w:pPr>
        <w:pStyle w:val="Heading1"/>
      </w:pPr>
      <w:r>
        <w:t>07. Find and repair a mistake</w:t>
      </w:r>
    </w:p>
    <w:p>
      <w:r>
        <w:t>Squaring gives larger residuals more influence: residual 4 contributes 16, four times the penalty of residual 2. This can be useful when large misses matter, but it can also make outliers influential. Mean absolute error uses absolute residuals instead; it can rank candidates differently.</w:t>
      </w:r>
    </w:p>
    <w:p>
      <w:r>
        <w:t>MSE is appropriate here because targets are numerical quantities. A class identifier such as 0, 1 or 2 may merely name a category; its numeric gap does not automatically measure error severity. Later classification models need a loss suited to their outputs and task.</w:t>
      </w:r>
    </w:p>
    <w:p>
      <w:pPr>
        <w:pStyle w:val="Heading3"/>
      </w:pPr>
      <w:r>
        <w:t>Locate the earliest unsupported step</w:t>
      </w:r>
    </w:p>
    <w:p>
      <w:r>
        <w:t>A learner totals squared errors 1, 0, 9 and divides by 2 because there are two nonzero errors. Correct the MSE.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targets [2, 4] and predictions [1, 6], record residuals, squares and MSE.</w:t>
      </w:r>
    </w:p>
    <w:p>
      <w:pPr>
        <w:pStyle w:val="Heading3"/>
      </w:pPr>
      <w:r>
        <w:t>Candidate R predicts [0, 3, 3] for targets [1, 3, 2]. Calculate residuals, squared errors and MSE. Compare R with the baseline.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Expose cancellation</w:t>
      </w:r>
    </w:p>
    <w:p>
      <w:r>
        <w:t>Use workbook W2 for the connected example “Loss functions”.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Loss functions. Proposed explanation: “Average residual is the loss”.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must the report name the chosen loss?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Targets [0, 4] have predictions [2, 2]. Compare mean residual and MSE.</w:t>
      </w:r>
    </w:p>
    <w:p>
      <w:r>
        <w:rPr>
          <w:rFonts w:ascii="Courier New" w:hAnsi="Courier New"/>
          <w:sz w:val="18"/>
        </w:rPr>
        <w:t>def mse(predictions, targets):</w:t>
        <w:br/>
        <w:t xml:space="preserve">    if not targets or len(predictions) != len(targets):</w:t>
        <w:br/>
        <w:t xml:space="preserve">        raise ValueError("Need equal nonempty sequences")</w:t>
        <w:br/>
        <w:t xml:space="preserve">    errors = [(p - t) ** 2</w:t>
        <w:br/>
        <w:t xml:space="preserve">              for p, t in zip(predictions, targets)]</w:t>
        <w:br/>
        <w:t xml:space="preserve">    return sum(errors) / len(errors)</w:t>
        <w:br/>
        <w:br/>
        <w:t>print(mse([2, 2, 4], [1, 3, 2]))  # 2.0</w:t>
        <w:br/>
        <w:t>print(mse([2, 2], [1, 3]))        # 1.0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targets [2, 4] and predictions [1, 6], record residuals, squares and MSE.</w:t>
      </w:r>
    </w:p>
    <w:p>
      <w:r>
        <w:t>A learner totals squared errors 1, 0, 9 and divides by 2 because there are two nonzero errors. Correct the MSE.</w:t>
      </w:r>
    </w:p>
    <w:p>
      <w:r>
        <w:t>A team tries ten models and picks the one with the lowest final-test MSE. Can that same result be presented as an untouched final evaluation?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loss functions evidence sheet to Image-pattern Network Investigation. Show how you can calculate per-example squared error and mean squared error.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Training loss measures the cases used to adjust parameters. Validation loss can guide choices, so repeated use makes it development evidence. A reserved final test supports a separate evaluation claim only while it remains outside those choices. Always report the split, number of cases and loss definition.</w:t>
      </w:r>
    </w:p>
    <w:p>
      <w:pPr>
        <w:pStyle w:val="Heading3"/>
      </w:pPr>
      <w:r>
        <w:t>A model reports MSE zero on its training rows. What has this shown, and why is it insufficient to claim perfect future predictions?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Next week studies local changes in a loss, preparing us to choose a direction for a parameter update.</w:t>
      </w:r>
    </w:p>
    <w:p>
      <w:r>
        <w:t>A team tries ten models and picks the one with the lowest final-test MSE. Can that same result be presented as an untouched final evaluation?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Use the same targets and denominator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predictions</w:t>
            </w:r>
          </w:p>
        </w:tc>
        <w:tc>
          <w:tcPr>
            <w:tcW w:type="dxa" w:w="3408"/>
          </w:tcPr>
          <w:p>
            <w:r>
              <w:t>Squared errors</w:t>
            </w:r>
          </w:p>
        </w:tc>
        <w:tc>
          <w:tcPr>
            <w:tcW w:type="dxa" w:w="3408"/>
          </w:tcPr>
          <w:p>
            <w:r>
              <w:t>MSE</w:t>
            </w:r>
          </w:p>
        </w:tc>
      </w:tr>
      <w:tr>
        <w:tc>
          <w:tcPr>
            <w:tcW w:type="dxa" w:w="3408"/>
          </w:tcPr>
          <w:p>
            <w:r>
              <w:t>P is [2, 2, 4]</w:t>
            </w:r>
          </w:p>
        </w:tc>
        <w:tc>
          <w:tcPr>
            <w:tcW w:type="dxa" w:w="3408"/>
          </w:tcPr>
          <w:p>
            <w:r>
              <w:t>[1, 1, 4]</w:t>
            </w:r>
          </w:p>
        </w:tc>
        <w:tc>
          <w:tcPr>
            <w:tcW w:type="dxa" w:w="3408"/>
          </w:tcPr>
          <w:p>
            <w:r>
              <w:t>6 divided by 3 is 2</w:t>
            </w:r>
          </w:p>
        </w:tc>
      </w:tr>
      <w:tr>
        <w:tc>
          <w:tcPr>
            <w:tcW w:type="dxa" w:w="3408"/>
          </w:tcPr>
          <w:p>
            <w:r>
              <w:t>Q is [1, 2, 2]</w:t>
            </w:r>
          </w:p>
        </w:tc>
        <w:tc>
          <w:tcPr>
            <w:tcW w:type="dxa" w:w="3408"/>
          </w:tcPr>
          <w:p>
            <w:r>
              <w:t>[0, 1, 0]</w:t>
            </w:r>
          </w:p>
        </w:tc>
        <w:tc>
          <w:tcPr>
            <w:tcW w:type="dxa" w:w="3408"/>
          </w:tcPr>
          <w:p>
            <w:r>
              <w:t>1 divided by 3</w:t>
            </w:r>
          </w:p>
        </w:tc>
      </w:tr>
      <w:tr>
        <w:tc>
          <w:tcPr>
            <w:tcW w:type="dxa" w:w="3408"/>
          </w:tcPr>
          <w:p>
            <w:r>
              <w:t>Baseline is [2, 2, 2]</w:t>
            </w:r>
          </w:p>
        </w:tc>
        <w:tc>
          <w:tcPr>
            <w:tcW w:type="dxa" w:w="3408"/>
          </w:tcPr>
          <w:p>
            <w:r>
              <w:t>[1, 1, 0]</w:t>
            </w:r>
          </w:p>
        </w:tc>
        <w:tc>
          <w:tcPr>
            <w:tcW w:type="dxa" w:w="3408"/>
          </w:tcPr>
          <w:p>
            <w:r>
              <w:t>2 divided by 3</w:t>
            </w:r>
          </w:p>
        </w:tc>
      </w:tr>
    </w:tbl>
    <w:p>
      <w:r>
        <w:t>Each row evaluates a separate candidate against targets [1, 3, 2]. Q has the lowest MSE on these three cases. The comparison alone does not establish performance on unseen examples.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Compare an unfamiliar evaluation independently</w:t>
      </w:r>
    </w:p>
    <w:p>
      <w:r>
        <w:t>Targets are [0, 2, 4]. Model A predicts [1, 2, 3]; model B predicts [0, 2, 2]. Calculate both MSEs and identify the better model under MSE on these cases. Calculate mean absolute errors too. State what changes in the conclusion.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Targets are [0, 2, 4]. Model A predicts [1, 2, 3]; model B predicts [0, 2, 2]. Calculate both MSEs and identify the better model under MSE on these cases. Calculate mean absolute errors too. State what changes in the conclusion.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