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ai-5/23</w:t>
      </w:r>
    </w:p>
    <w:p>
      <w:pPr>
        <w:pStyle w:val="Title"/>
      </w:pPr>
      <w:r>
        <w:t>Training a small image model</w:t>
      </w:r>
    </w:p>
    <w:p>
      <w:r>
        <w:t>Project: Image-pattern Network Investigation</w:t>
      </w:r>
    </w:p>
    <w:p>
      <w:pPr>
        <w:pStyle w:val="Heading1"/>
      </w:pPr>
      <w:r>
        <w:t>Before you start</w:t>
      </w:r>
    </w:p>
    <w:p>
      <w:r>
        <w:t>Why could pooling all four pixels of a 2 by 2 image hide whether the bright pixels are on the left or right?</w:t>
      </w:r>
    </w:p>
    <w:p>
      <w:pPr>
        <w:pStyle w:val="Heading1"/>
      </w:pPr>
      <w:r>
        <w:t>01. Your mission</w:t>
      </w:r>
    </w:p>
    <w:p>
      <w:pPr>
        <w:pStyle w:val="Heading3"/>
      </w:pPr>
      <w:r>
        <w:t>Your learning target</w:t>
      </w:r>
    </w:p>
    <w:p>
      <w:r>
        <w:t>I can trace a complete image model with fixed features and one trained weight.</w:t>
      </w:r>
    </w:p>
    <w:p>
      <w:r>
        <w:t>I can select a checkpoint using a declared validation rule.</w:t>
      </w:r>
    </w:p>
    <w:p>
      <w:r>
        <w:t>I can evaluate a frozen model against a baseline and limit the conclusion.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Pooling and spatial information. Give an example and a mistake that the idea helps you avoid.</w:t>
      </w:r>
    </w:p>
    <w:p>
      <w:r>
        <w:t>Without opening the old lesson, explain one key idea from Image tensors and channels. Give an example and a mistake that the idea helps you avoid.</w:t>
      </w:r>
    </w:p>
    <w:p>
      <w:r>
        <w:t>Without opening the old lesson, explain one key idea from Initialisation and reproducibility. Give an example and a mistake that the idea helps you avoid.</w:t>
      </w:r>
    </w:p>
    <w:p>
      <w:r>
        <w:t>After trying, check the relevant lesson or ask your teacher. Change the part of your explanation that the evidence shows was wrong.</w:t>
      </w:r>
    </w:p>
    <w:p>
      <w:r>
        <w:t>This week you will practise:</w:t>
      </w:r>
    </w:p>
    <w:p>
      <w:r>
        <w:t>Trace a complete image model with fixed features and one trained weight</w:t>
      </w:r>
    </w:p>
    <w:p>
      <w:r>
        <w:t>Select a checkpoint using a declared validation rule</w:t>
      </w:r>
    </w:p>
    <w:p>
      <w:r>
        <w:t>Evaluate a frozen model against a baseline and limit the conclusion</w:t>
      </w:r>
    </w:p>
    <w:p>
      <w:pPr>
        <w:pStyle w:val="Heading3"/>
      </w:pPr>
      <w:r>
        <w:t>Retrieve what you already know</w:t>
      </w:r>
    </w:p>
    <w:p>
      <w:r>
        <w:t>Why could pooling all four pixels of a 2 by 2 image hide whether the bright pixels are on the left or right?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 small image model using a traced example and a stated limitation.</w:t>
      </w:r>
    </w:p>
    <w:p>
      <w:pPr>
        <w:pStyle w:val="Heading1"/>
      </w:pPr>
      <w:r>
        <w:t>02. Notice the evidence</w:t>
      </w:r>
    </w:p>
    <w:p>
      <w:r>
        <w:t>Use fictional 2 by 2 binary images, stored as two rows. Predict class 1 when the left column sum exceeds the right column sum; otherwise predict class 0. Equal sums belong to class 0. This known arithmetic task makes every step checkable; it does not establish real-world image recognition.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r>
        <w:t>Apply the fixed kernel [[1, -1], [1, -1]] to the entire image to obtain d. Its negative gives -d. ReLU produces h1 = max(0, d) and h2 = max(0, -d). The output score is a(h1 - h2) = ad. Only the shared scalar a is trained; both kernels stay frozen and there is no bias or pooling.</w:t>
      </w:r>
    </w:p>
    <w:p>
      <w:r>
        <w:t>For squared-error training, map class 1 to target t = 1 and class 0 to t = -1. Predict class 1 only when score &gt; 0; otherwise class 0. The score is not a probability. Keep the teacher-held final cases unseen until the checkpoint is selected and recorded.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Start a = 0. Use all four training examples in each update, ordinary mean squared error and learning rate 0.1. Save checkpoints at updates 0, 1 and 2. The training loss is 2.5a squared - 3a + 1, with gradient 5a - 3. Subtract learning rate times gradient; this gives a = 0.3 then a = 0.45.</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p>
      <w:r>
        <w:t>The code assumes valid 2 by 2 numeric images and nonempty labelled lists. It prints update, weight, training MSE and validation MSE. Validation examples are scored but never used in the gradient. A single-channel filter spanning the whole image produces one value here, so no further spatial pooling is needed.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Starting at a = 0, use gradient 5a - 3 and rate 0.1 for two updates. Give each gradient, new weight and training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Double the two-update budget while keeping the same training rule.</w:t>
      </w:r>
    </w:p>
    <w:p>
      <w:r>
        <w:t>Prediction: Next a values 0.875 and 0.9375; training loss falls to 0.015625.</w:t>
      </w:r>
    </w:p>
    <w:p>
      <w:r>
        <w:t>Reason: Each update halves the distance to the training optimum1 in this toy system.</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image model</w:t>
      </w:r>
    </w:p>
    <w:p>
      <w:r>
        <w:t>Train one tiny image score with a fixed budget and a separately reserved check.</w:t>
      </w:r>
    </w:p>
    <w:p>
      <w:pPr>
        <w:pStyle w:val="Heading3"/>
      </w:pPr>
      <w:r>
        <w:t>The facts we will use</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Gradient2(2a-2)×2=-8; new a =  = 0.5, training loss 1.</w:t>
            </w:r>
          </w:p>
        </w:tc>
      </w:tr>
      <w:tr>
        <w:tc>
          <w:tcPr>
            <w:tcW w:type="dxa" w:w="5112"/>
          </w:tcPr>
          <w:p>
            <w:r>
              <w:t>2. Second update</w:t>
            </w:r>
          </w:p>
        </w:tc>
        <w:tc>
          <w:tcPr>
            <w:tcW w:type="dxa" w:w="5112"/>
          </w:tcPr>
          <w:p>
            <w:r>
              <w:t>Gradient at 0.5 is-4; new a =  = 0.75, training loss 0.25.</w:t>
            </w:r>
          </w:p>
        </w:tc>
      </w:tr>
      <w:tr>
        <w:tc>
          <w:tcPr>
            <w:tcW w:type="dxa" w:w="5112"/>
          </w:tcPr>
          <w:p>
            <w:r>
              <w:t>3. Validation score</w:t>
            </w:r>
          </w:p>
        </w:tc>
        <w:tc>
          <w:tcPr>
            <w:tcW w:type="dxa" w:w="5112"/>
          </w:tcPr>
          <w:p>
            <w:r>
              <w:t>At reserved d1, target 1: prediction 0.75, squared error0.0625.</w:t>
            </w:r>
          </w:p>
        </w:tc>
      </w:tr>
    </w:tbl>
    <w:p>
      <w:r>
        <w:t>Match each pictured step to the supplied facts. This is a worked teaching case, not an independent assessment.</w:t>
      </w:r>
    </w:p>
    <w:p>
      <w:pPr>
        <w:pStyle w:val="Heading3"/>
      </w:pPr>
      <w:r>
        <w:t>Why this result follows</w:t>
      </w:r>
    </w:p>
    <w:p>
      <w:r>
        <w:t>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What this example does not establish</w:t>
      </w:r>
    </w:p>
    <w:p>
      <w:r>
        <w:t>This scalar brightness model is a transparent toy image task, not a claim that a full image network was run.</w:t>
      </w:r>
    </w:p>
    <w:p>
      <w:pPr>
        <w:pStyle w:val="Heading1"/>
      </w:pPr>
      <w:r>
        <w:t>07. Find and repair a mistake</w:t>
      </w:r>
    </w:p>
    <w:p>
      <w:r>
        <w:t>Save a = 0.45, both fixed kernels, the input schema, target mapping, strict decision threshold, split IDs, learning rate, update budget and selection rule. The baseline always predicts class 0: training classes are tied, and the declared tie rule chooses 0. It gets 2 of 4 training cases and 1 of 2 validation cases correct. The selected model gets all of those cases correct.</w:t>
      </w:r>
    </w:p>
    <w:p>
      <w:r>
        <w:t>The teacher now supplies the three reserved final images. Record each score and prediction before comparing with the supplied labels. Report correct count and denominator for both the frozen model and the same constant baseline. Do not tune the threshold or retrain after viewing final errors and still call that same set unseen.</w:t>
      </w:r>
    </w:p>
    <w:p>
      <w:r>
        <w:t>Because the images and target rule were constructed for this small exercise, even perfect results support only a narrow claim. Validation images differ from training pixels but reuse differences 1 and -1. This is a deliberately simple check of a procedure, not evidence of broad generalisation.</w:t>
      </w:r>
    </w:p>
    <w:p>
      <w:pPr>
        <w:pStyle w:val="Heading3"/>
      </w:pPr>
      <w:r>
        <w:t>Locate the earliest unsupported step</w:t>
      </w:r>
    </w:p>
    <w:p>
      <w:r>
        <w:t>Select among the three saved lesson checkpoints using validation MSE, with earliest update breaking a tie. Is selecting by training accuracy the same declared procedure?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Train B, compute d, h1, h2 and the score at a = 0.45. Give the class prediction and squared error against its signed target.</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both updates</w:t>
      </w:r>
    </w:p>
    <w:p>
      <w:r>
        <w:t>Use workbook W2 for the connected example “Training a small image model”.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lower training loss alone establish that four updates generalise better?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Starting at a = 0, use gradient 5a - 3 and rate 0.1 for two updates. Give each gradient, new weight and training MSE.</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Train B, compute d, h1, h2 and the score at a = 0.45. Give the class prediction and squared error against its signed target.</w:t>
      </w:r>
    </w:p>
    <w:p>
      <w:r>
        <w:t>Select among the three saved lesson checkpoints using validation MSE, with earliest update breaking a tie. Is selecting by training accuracy the same declared procedure?</w:t>
      </w:r>
    </w:p>
    <w:p>
      <w:r>
        <w:t>After inspecting the final cases, a team changes the decision threshold and reports the best result as an unseen test score. Explain the problem and list two things the original report should preserve.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Training adjusted one weight in a model with hand-chosen features. It did not discover the left-versus-right kernel. The arithmetic rule itself would solve the declared task exactly; the trained model helps us study fitting and evaluation, not demonstrate that learning is necessary here.</w:t>
      </w:r>
    </w:p>
    <w:p>
      <w:pPr>
        <w:pStyle w:val="Heading3"/>
      </w:pPr>
      <w:r>
        <w:t>A teammate claims the model learned its own image features and that choosing the best score on the final test would improve the experiment. Correct both claims and name the evidence needed in the final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Report the fixed and trained components separately, selected checkpoint, per-case final predictions, baseline results and limitations. If a final case fails, preserve that failure and design a new experiment with new reserved evaluation data. Next week examines augmentation and leakage between related images.</w:t>
      </w:r>
    </w:p>
    <w:p>
      <w:r>
        <w:t>After inspecting the final cases, a team changes the decision threshold and reports the best result as an unseen test score. Explain the problem and list two things the original report should preserve.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