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ai-6/4</w:t>
      </w:r>
    </w:p>
    <w:p>
      <w:pPr>
        <w:pStyle w:val="Title"/>
      </w:pPr>
      <w:r>
        <w:t>Configuration and secrets</w:t>
      </w:r>
    </w:p>
    <w:p>
      <w:r>
        <w:t>Project: Grounded Learning Service</w:t>
      </w:r>
    </w:p>
    <w:p>
      <w:pPr>
        <w:pStyle w:val="Heading1"/>
      </w:pPr>
      <w:r>
        <w:t>Before you start</w:t>
      </w:r>
    </w:p>
    <w:p>
      <w:r>
        <w:t>Recall Typed contracts and schemas.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configuration and secrets.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Typed contracts and schemas.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Retrieve what you already know</w:t>
      </w:r>
    </w:p>
    <w:p>
      <w:r>
        <w:t>Recall Typed contracts and schemas.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configuration and secrets using the deciding step in this fictional service.</w:t>
      </w:r>
    </w:p>
    <w:p>
      <w:pPr>
        <w:pStyle w:val="Heading1"/>
      </w:pPr>
      <w:r>
        <w:t>02. Notice the evidence</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toy service reads DATA_VERSION from configuration and a signing secret from server-only input. Validate required settings at startup and fail clearly if absent; do not substitute a published default secret.</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startup script prints every environment variable while debugging a missing data version.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pPr>
        <w:pStyle w:val="Heading1"/>
      </w:pPr>
      <w:r>
        <w:t>07. Find and repair a mistake</w:t>
      </w:r>
    </w:p>
    <w:p>
      <w:r>
        <w:t>A classroom mock is not a production credential-management design; no real secrets are needed here.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“Configuration and secrets”.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Configuration and secrets.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public setting and the protected credential. What changes when maximum_words becomes 60, and which information must never appear in the startup log?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startup script prints every environment variable while debugging a missing data version.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classroom mock is not a production credential-management design; no real secrets are needed here.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Server secret exists, but a browser error includes its full value. What failed and what record should be produced instead?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