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ai-7/7</w:t>
      </w:r>
    </w:p>
    <w:p>
      <w:pPr>
        <w:pStyle w:val="Title"/>
      </w:pPr>
      <w:r>
        <w:t>Hypotheses and measurable outcomes</w:t>
      </w:r>
    </w:p>
    <w:p>
      <w:r>
        <w:t>Project: Reproducible AI Research Study</w:t>
      </w:r>
    </w:p>
    <w:p>
      <w:pPr>
        <w:pStyle w:val="Heading1"/>
      </w:pPr>
      <w:r>
        <w:t>Before you start</w:t>
      </w:r>
    </w:p>
    <w:p>
      <w:r>
        <w:t>Recall A literature comparison matrix.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hypotheses and measurable outcomes.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A literature comparison matrix. Give an example and a mistake that the idea helps you avoid.</w:t>
      </w:r>
    </w:p>
    <w:p>
      <w:r>
        <w:t>Without opening the old lesson, explain one key idea from Methods results and limitations. Give an example and a mistake that the idea helps you avoid.</w:t>
      </w:r>
    </w:p>
    <w:p>
      <w:r>
        <w:t>Without opening the old lesson, explain one key idea from A question that evidence can answer.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hypotheses and measurable outcomes</w:t>
      </w:r>
    </w:p>
    <w:p>
      <w:r>
        <w:t>Apply the stated procedure to a new case with a traceable result</w:t>
      </w:r>
    </w:p>
    <w:p>
      <w:r>
        <w:t>Identify an assumption or limitation and design a revealing follow-up</w:t>
      </w:r>
    </w:p>
    <w:p>
      <w:pPr>
        <w:pStyle w:val="Heading3"/>
      </w:pPr>
      <w:r>
        <w:t>Retrieve what you already know</w:t>
      </w:r>
    </w:p>
    <w:p>
      <w:r>
        <w:t>Recall A literature comparison matrix.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hypotheses and measurable outcomes using the records and boundaries of this fictional investigation.</w:t>
      </w:r>
    </w:p>
    <w:p>
      <w:pPr>
        <w:pStyle w:val="Heading1"/>
      </w:pPr>
      <w:r>
        <w:t>02. Notice the evidence</w:t>
      </w:r>
    </w:p>
    <w:p>
      <w:r>
        <w:t>A hypothesis predicts a measurable comparison under stated conditions. Declare primary outcome and direction before inspecting results.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Toy hypothesis:method B improves supported-answer rate over baseline A on a reserved paired set. Define support rubric and failure treatment; record secondary outcomes separately.</w:t>
      </w:r>
    </w:p>
    <w:p>
      <w:pPr>
        <w:pStyle w:val="Heading3"/>
      </w:pPr>
      <w:r>
        <w:t>Hypotheses and measurable outcomes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After seeing faster responses, the team changes its primary claim from support improvement to speed improvement.</w:t>
            </w:r>
          </w:p>
        </w:tc>
        <w:tc>
          <w:tcPr>
            <w:tcW w:type="dxa" w:w="3408"/>
          </w:tcPr>
          <w:p>
            <w:r>
              <w:t>Toy hypothesis:method B improves supported-answer rate over baseline A on a reserved paired set. Define support rubric and failure treatment; record secondary outcomes separately.</w:t>
            </w:r>
          </w:p>
        </w:tc>
        <w:tc>
          <w:tcPr>
            <w:tcW w:type="dxa" w:w="3408"/>
          </w:tcPr>
          <w:p>
            <w:r>
              <w:t>Report the change as exploratory/post-result revision. Preserve the original support hypothesis; do not present speed as the prespecified primary outcome.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After seeing faster responses, the team changes its primary claim from support improvement to speed improvement.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B sounds friendlier but has the same unsupported count as A.</w:t>
      </w:r>
    </w:p>
    <w:p>
      <w:r>
        <w:t>Prediction: The stated improvement hypothesis is not supported on these cases.</w:t>
      </w:r>
    </w:p>
    <w:p>
      <w:r>
        <w:t>Reason: Friendliness is a different outcome from the predefined unsupported-case count.</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Hypothesis</w:t>
            </w:r>
          </w:p>
        </w:tc>
        <w:tc>
          <w:tcPr>
            <w:tcW w:type="dxa" w:w="5112"/>
          </w:tcPr>
          <w:p>
            <w:r>
              <w:t>A stated expectation to test</w:t>
            </w:r>
          </w:p>
        </w:tc>
      </w:tr>
      <w:tr>
        <w:tc>
          <w:tcPr>
            <w:tcW w:type="dxa" w:w="5112"/>
          </w:tcPr>
          <w:p>
            <w:r>
              <w:t>Primary outcome</w:t>
            </w:r>
          </w:p>
        </w:tc>
        <w:tc>
          <w:tcPr>
            <w:tcW w:type="dxa" w:w="5112"/>
          </w:tcPr>
          <w:p>
            <w:r>
              <w:t>The prespecified main measure</w:t>
            </w:r>
          </w:p>
        </w:tc>
      </w:tr>
      <w:tr>
        <w:tc>
          <w:tcPr>
            <w:tcW w:type="dxa" w:w="5112"/>
          </w:tcPr>
          <w:p>
            <w:r>
              <w:t>Exploratory result</w:t>
            </w:r>
          </w:p>
        </w:tc>
        <w:tc>
          <w:tcPr>
            <w:tcW w:type="dxa" w:w="5112"/>
          </w:tcPr>
          <w:p>
            <w:r>
              <w:t>An observation or analysis chosen after seeing evidence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After seeing faster responses, the team changes its primary claim from support improvement to speed improvement.</w:t>
      </w:r>
    </w:p>
    <w:p>
      <w:r>
        <w:t>Report the change as exploratory/post-result revision. Preserve the original support hypothesis; do not present speed as the prespecified primary outcome.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Hypotheses and measurable outcomes</w:t>
      </w:r>
    </w:p>
    <w:p>
      <w:r>
        <w:t>Write a testable hypothesis before scoring. A team predicts that a retrieval rule will reduce unsupported answers on a fixed validation set.</w:t>
      </w:r>
    </w:p>
    <w:p>
      <w:pPr>
        <w:pStyle w:val="Heading3"/>
      </w:pPr>
      <w:r>
        <w:t>The facts we will use</w:t>
      </w:r>
    </w:p>
    <w:p>
      <w:r>
        <w:t>Ten cases are reserved. Unsupported means a factual claim absent from the approved card. Prediction: B has fewer unsupported cases than A.</w:t>
      </w:r>
    </w:p>
    <w:p>
      <w:r>
        <w:drawing>
          <wp:inline xmlns:a="http://schemas.openxmlformats.org/drawingml/2006/main" xmlns:pic="http://schemas.openxmlformats.org/drawingml/2006/picture">
            <wp:extent cx="5486400" cy="5261429"/>
            <wp:docPr id="1" name="Picture 1" descr="Hypotheses and measurable outcomes. Name the directional claim: The prediction concerns unsupported cases, not writing elegance.. Define scoring first: Each answer either contains an unsupported claim or does not under the fixed rubric.. Freeze the comparison: Run both versions on the same cases after recording the hypothesis."/>
            <wp:cNvGraphicFramePr>
              <a:graphicFrameLocks noChangeAspect="1"/>
            </wp:cNvGraphicFramePr>
            <a:graphic>
              <a:graphicData uri="http://schemas.openxmlformats.org/drawingml/2006/picture">
                <pic:pic>
                  <pic:nvPicPr>
                    <pic:cNvPr id="0" name="academy-visual-ai-7-7.png"/>
                    <pic:cNvPicPr/>
                  </pic:nvPicPr>
                  <pic:blipFill>
                    <a:blip r:embed="rId9"/>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Name the directional claim</w:t>
            </w:r>
          </w:p>
        </w:tc>
        <w:tc>
          <w:tcPr>
            <w:tcW w:type="dxa" w:w="5112"/>
          </w:tcPr>
          <w:p>
            <w:r>
              <w:t>The prediction concerns unsupported cases, not writing elegance.</w:t>
            </w:r>
          </w:p>
        </w:tc>
      </w:tr>
      <w:tr>
        <w:tc>
          <w:tcPr>
            <w:tcW w:type="dxa" w:w="5112"/>
          </w:tcPr>
          <w:p>
            <w:r>
              <w:t>2. Define scoring first</w:t>
            </w:r>
          </w:p>
        </w:tc>
        <w:tc>
          <w:tcPr>
            <w:tcW w:type="dxa" w:w="5112"/>
          </w:tcPr>
          <w:p>
            <w:r>
              <w:t>Each answer either contains an unsupported claim or does not under the fixed rubric.</w:t>
            </w:r>
          </w:p>
        </w:tc>
      </w:tr>
      <w:tr>
        <w:tc>
          <w:tcPr>
            <w:tcW w:type="dxa" w:w="5112"/>
          </w:tcPr>
          <w:p>
            <w:r>
              <w:t>3. Freeze the comparison</w:t>
            </w:r>
          </w:p>
        </w:tc>
        <w:tc>
          <w:tcPr>
            <w:tcW w:type="dxa" w:w="5112"/>
          </w:tcPr>
          <w:p>
            <w:r>
              <w:t>Run both versions on the same cases after recording the hypothesis.</w:t>
            </w:r>
          </w:p>
        </w:tc>
      </w:tr>
    </w:tbl>
    <w:p>
      <w:r>
        <w:t>Match each pictured step to the supplied facts. This is a worked teaching case, not an independent assessment.</w:t>
      </w:r>
    </w:p>
    <w:p>
      <w:pPr>
        <w:pStyle w:val="Heading3"/>
      </w:pPr>
      <w:r>
        <w:t>Why this result follows</w:t>
      </w:r>
    </w:p>
    <w:p>
      <w:r>
        <w:t>A hypothesis makes an expected pattern explicit before seeing outcomes. The measured definition must be clear enough for another reviewer to apply.</w:t>
      </w:r>
    </w:p>
    <w:p>
      <w:pPr>
        <w:pStyle w:val="Heading3"/>
      </w:pPr>
      <w:r>
        <w:t>What this example does not establish</w:t>
      </w:r>
    </w:p>
    <w:p>
      <w:r>
        <w:t>No power calculation or significance claim is provided; a null descriptive difference is not proof of exact equality.</w:t>
      </w:r>
    </w:p>
    <w:p>
      <w:pPr>
        <w:pStyle w:val="Heading1"/>
      </w:pPr>
      <w:r>
        <w:t>07. Find and repair a mistake</w:t>
      </w:r>
    </w:p>
    <w:p>
      <w:r>
        <w:t>A hypothesis can fail honestly; changing it after results does not erase the original test.</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hypothesis can fail honestly; changing it after results does not erase the original test.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“Hypotheses and measurable outcomes”.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Hypotheses and measurable outcomes.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Name the predicted outcome and how unsupported is scored. If B sounds friendlier but ties A’s unsupported count, does the recorded improvement hypothesis receive support?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After seeing faster responses, the team changes its primary claim from support improvement to speed improvement.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hypothesis can fail honestly; changing it after results does not erase the original test.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hypotheses and measurable outcomes evidence sheet to Reproducible AI Research Study. Show how you can explain the mechanism and terminology of hypotheses and measurable outcomes.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Reproducible AI Research Study, retain an annotated worked trace and the changed-case reasoning. Connect the claim to its records, units and assumptions so another investigator can challenge or reproduce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Hypotheses and measurable outcomes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After seeing faster responses, the team changes its primary claim from support improvement to speed improvement.</w:t>
            </w:r>
          </w:p>
        </w:tc>
        <w:tc>
          <w:tcPr>
            <w:tcW w:type="dxa" w:w="3408"/>
          </w:tcPr>
          <w:p>
            <w:r>
              <w:t>Toy hypothesis:method B improves supported-answer rate over baseline A on a reserved paired set. Define support rubric and failure treatment; record secondary outcomes separately.</w:t>
            </w:r>
          </w:p>
        </w:tc>
        <w:tc>
          <w:tcPr>
            <w:tcW w:type="dxa" w:w="3408"/>
          </w:tcPr>
          <w:p>
            <w:r>
              <w:t>Report the change as exploratory/post-result revision. Preserve the original support hypothesis; do not present speed as the prespecified primary outcome.</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Before running12 cases, you expect B support to exceed A. Write primary metric and one falsifying result.</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Before running12 cases, you expect B support to exceed A. Write primary metric and one falsifying result.</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