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ai-7/10</w:t>
      </w:r>
    </w:p>
    <w:p>
      <w:pPr>
        <w:pStyle w:val="Title"/>
      </w:pPr>
      <w:r>
        <w:t>Confounders and controls</w:t>
      </w:r>
    </w:p>
    <w:p>
      <w:r>
        <w:t>Project: Reproducible AI Research Study</w:t>
      </w:r>
    </w:p>
    <w:p>
      <w:pPr>
        <w:pStyle w:val="Heading1"/>
      </w:pPr>
      <w:r>
        <w:t>Before you start</w:t>
      </w:r>
    </w:p>
    <w:p>
      <w:r>
        <w:t>Recall Experimental units and independence.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confounders and controls.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Experimental units and independence. Give an example and a mistake that the idea helps you avoid.</w:t>
      </w:r>
    </w:p>
    <w:p>
      <w:r>
        <w:t>Without opening the old lesson, explain one key idea from Hypotheses and measurable outcomes. Give an example and a mistake that the idea helps you avoid.</w:t>
      </w:r>
    </w:p>
    <w:p>
      <w:r>
        <w:t>Without opening the old lesson, explain one key idea from Methods results and limitations.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confounders and controls</w:t>
      </w:r>
    </w:p>
    <w:p>
      <w:r>
        <w:t>Apply the stated procedure to a new case with a traceable result</w:t>
      </w:r>
    </w:p>
    <w:p>
      <w:r>
        <w:t>Identify an assumption or limitation and design a revealing follow-up</w:t>
      </w:r>
    </w:p>
    <w:p>
      <w:pPr>
        <w:pStyle w:val="Heading3"/>
      </w:pPr>
      <w:r>
        <w:t>Retrieve what you already know</w:t>
      </w:r>
    </w:p>
    <w:p>
      <w:r>
        <w:t>Recall Experimental units and independence.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confounders and controls using the records and boundaries of this fictional investigation.</w:t>
      </w:r>
    </w:p>
    <w:p>
      <w:pPr>
        <w:pStyle w:val="Heading1"/>
      </w:pPr>
      <w:r>
        <w:t>02. Notice the evidence</w:t>
      </w:r>
    </w:p>
    <w:p>
      <w:r>
        <w:t>A confounder changes alongside the intended factor and can offer another explanation. Controls aim to isolate the proposed mechanism.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toy comparison vary only retrieval method while holding corpus, queries, cutoff and relevance rubric fixed. Randomise or counterbalance order when order effects matter.</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New method uses better corpus and different queries while old method uses the original set.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 cases still use only healthy-white and spotted-blue.</w:t>
      </w:r>
    </w:p>
    <w:p>
      <w:r>
        <w:t>Prediction: The collection does not resolve the background confounding.</w:t>
      </w:r>
    </w:p>
    <w:p>
      <w:r>
        <w:t>Reason: The same two variables remain coupled instead of being varied separately.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New method uses better corpus and different queries while old method uses the original set.</w:t>
      </w:r>
    </w:p>
    <w:p>
      <w:r>
        <w:t>Corpus and case differences confound the method effect. Rerun matched inputs or report a whole-system comparison without isolation.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Confounders and controls</w:t>
      </w:r>
    </w:p>
    <w:p>
      <w:r>
        <w:t>Separate background from class. Training data show every healthy leaf on white paper and every spotted leaf on blue paper.</w:t>
      </w:r>
    </w:p>
    <w:p>
      <w:pPr>
        <w:pStyle w:val="Heading3"/>
      </w:pPr>
      <w:r>
        <w:t>The facts we will use</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r>
        <w:t>A confounder can provide an alternative explanation for a result. Crossing conditions makes the intended feature and the nuisance feature less entangled.</w:t>
      </w:r>
    </w:p>
    <w:p>
      <w:pPr>
        <w:pStyle w:val="Heading3"/>
      </w:pPr>
      <w:r>
        <w:t>What this example does not establish</w:t>
      </w:r>
    </w:p>
    <w:p>
      <w:r>
        <w:t>A changed-background test can diagnose sensitivity; it does not prove the model’s complete internal reasoning.</w:t>
      </w:r>
    </w:p>
    <w:p>
      <w:pPr>
        <w:pStyle w:val="Heading1"/>
      </w:pPr>
      <w:r>
        <w:t>07. Find and repair a mistake</w:t>
      </w:r>
    </w:p>
    <w:p>
      <w:r>
        <w:t>Controls address specified alternatives, not every possible unknown confounder.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Controls address specified alternatives, not every possible unknown confounder.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“Confounders and controls”.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Confounders and controls.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Draw the four condition/background combinations. Which variables were coupled before, and why would collecting only healthy-white and spotted-blue again leave the confounding unresolved?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New method uses better corpus and different queries while old method uses the original set.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Controls address specified alternatives, not every possible unknown confounder.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Every method A run is morning and B run afternoon; network speed varies by time. Propose a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Every method A run is morning and B run afternoon; network speed varies by time. Propose a repair.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