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ai-7/13</w:t>
      </w:r>
    </w:p>
    <w:p>
      <w:pPr>
        <w:pStyle w:val="Title"/>
      </w:pPr>
      <w:r>
        <w:t>Effect size and practical importance</w:t>
      </w:r>
    </w:p>
    <w:p>
      <w:r>
        <w:t>Project: Reproducible AI Research Study</w:t>
      </w:r>
    </w:p>
    <w:p>
      <w:pPr>
        <w:pStyle w:val="Heading1"/>
      </w:pPr>
      <w:r>
        <w:t>Before you start</w:t>
      </w:r>
    </w:p>
    <w:p>
      <w:r>
        <w:t>Recall Uncertainty intervals.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effect size and practical importance.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Uncertainty intervals. Give an example and a mistake that the idea helps you avoid.</w:t>
      </w:r>
    </w:p>
    <w:p>
      <w:r>
        <w:t>Without opening the old lesson, explain one key idea from Confounders and controls. Give an example and a mistake that the idea helps you avoid.</w:t>
      </w:r>
    </w:p>
    <w:p>
      <w:r>
        <w:t>Without opening the old lesson, explain one key idea from Hypotheses and measurable outcomes.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effect size and practical importance</w:t>
      </w:r>
    </w:p>
    <w:p>
      <w:r>
        <w:t>Apply the stated procedure to a new case with a traceable result</w:t>
      </w:r>
    </w:p>
    <w:p>
      <w:r>
        <w:t>Identify an assumption or limitation and design a revealing follow-up</w:t>
      </w:r>
    </w:p>
    <w:p>
      <w:pPr>
        <w:pStyle w:val="Heading3"/>
      </w:pPr>
      <w:r>
        <w:t>Retrieve what you already know</w:t>
      </w:r>
    </w:p>
    <w:p>
      <w:r>
        <w:t>Recall Uncertainty intervals.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effect size and practical importance using the records and boundaries of this fictional investigation.</w:t>
      </w:r>
    </w:p>
    <w:p>
      <w:pPr>
        <w:pStyle w:val="Heading1"/>
      </w:pPr>
      <w:r>
        <w:t>02. Notice the evidence</w:t>
      </w:r>
    </w:p>
    <w:p>
      <w:r>
        <w:t>Effect size describes magnitude on a stated scale. Practical importance depends on task requirements, not merely a nonzero difference.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paired response durations compute baseline minus candidate per case and average the differences. Positive means faster candidate. Compare with a prespecified minimum useful gain.</w:t>
      </w:r>
    </w:p>
    <w:p>
      <w:pPr>
        <w:pStyle w:val="Heading3"/>
      </w:pPr>
      <w:r>
        <w:t>Effect size and practical importance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Baseline times10, 12, 8; candidate8, 9, 7 seconds. Useful gain threshold2 seconds.</w:t>
            </w:r>
          </w:p>
        </w:tc>
        <w:tc>
          <w:tcPr>
            <w:tcW w:type="dxa" w:w="3408"/>
          </w:tcPr>
          <w:p>
            <w:r>
              <w:t>For paired response durations compute baseline minus candidate per case and average the differences. Positive means faster candidate. Compare with a prespecified minimum useful gain.</w:t>
            </w:r>
          </w:p>
        </w:tc>
        <w:tc>
          <w:tcPr>
            <w:tcW w:type="dxa" w:w="3408"/>
          </w:tcPr>
          <w:p>
            <w:r>
              <w:t>Paired gains2, 3, 1; mean2 meets the inclusive useful-gain threshold. It is a three-case descriptive result, not a population certainty.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Baseline times10, 12, 8; candidate8, 9, 7 seconds. Useful gain threshold2 seconds.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B makes 8 errors in 1000.</w:t>
      </w:r>
    </w:p>
    <w:p>
      <w:r>
        <w:t>Prediction: The reduction becomes 12 per 1000 and meets the stated practical threshold.</w:t>
      </w:r>
    </w:p>
    <w:p>
      <w:r>
        <w:t>Reason: Twenty minus eight exceeds the required ten fewer errors.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Effect size</w:t>
            </w:r>
          </w:p>
        </w:tc>
        <w:tc>
          <w:tcPr>
            <w:tcW w:type="dxa" w:w="5112"/>
          </w:tcPr>
          <w:p>
            <w:r>
              <w:t>The magnitude of a difference under a declared scale</w:t>
            </w:r>
          </w:p>
        </w:tc>
      </w:tr>
      <w:tr>
        <w:tc>
          <w:tcPr>
            <w:tcW w:type="dxa" w:w="5112"/>
          </w:tcPr>
          <w:p>
            <w:r>
              <w:t>Paired difference</w:t>
            </w:r>
          </w:p>
        </w:tc>
        <w:tc>
          <w:tcPr>
            <w:tcW w:type="dxa" w:w="5112"/>
          </w:tcPr>
          <w:p>
            <w:r>
              <w:t>A within-unit comparison</w:t>
            </w:r>
          </w:p>
        </w:tc>
      </w:tr>
      <w:tr>
        <w:tc>
          <w:tcPr>
            <w:tcW w:type="dxa" w:w="5112"/>
          </w:tcPr>
          <w:p>
            <w:r>
              <w:t>Practical threshold</w:t>
            </w:r>
          </w:p>
        </w:tc>
        <w:tc>
          <w:tcPr>
            <w:tcW w:type="dxa" w:w="5112"/>
          </w:tcPr>
          <w:p>
            <w:r>
              <w:t>A prespecified magnitude considered useful</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Baseline times10, 12, 8; candidate8, 9, 7 seconds. Useful gain threshold2 seconds.</w:t>
      </w:r>
    </w:p>
    <w:p>
      <w:r>
        <w:t>Paired gains2, 3, 1; mean2 meets the inclusive useful-gain threshold. It is a three-case descriptive result, not a population certainty.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paired_gain(baseline, candidate):</w:t>
        <w:br/>
        <w:t xml:space="preserve">    if not baseline or len(baseline) != len(candidate):</w:t>
        <w:br/>
        <w:t xml:space="preserve">        raise ValueError('paired lengths')</w:t>
        <w:br/>
        <w:t xml:space="preserve">    differences = [a - b for (a, b) in zip(baseline, candidate)]</w:t>
        <w:br/>
        <w:t xml:space="preserve">    return (differences, sum(differences) / len(differences))</w:t>
        <w:br/>
        <w:br/>
        <w:t>print(paired_gain([10, 12, 8], [8, 9, 7]))</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Effect size and practical importance</w:t>
      </w:r>
    </w:p>
    <w:p>
      <w:r>
        <w:t>An improvement with a practical threshold. A team compares error rates against a predeclared practical threshold.</w:t>
      </w:r>
    </w:p>
    <w:p>
      <w:pPr>
        <w:pStyle w:val="Heading3"/>
      </w:pPr>
      <w:r>
        <w:t>The facts we will use</w:t>
      </w:r>
    </w:p>
    <w:p>
      <w:r>
        <w:t>A makes 20 errors in 1000 tasks; B makes 15. Practical improvement requires at least 10 fewer errors per 1000.</w:t>
      </w:r>
    </w:p>
    <w:p>
      <w:r>
        <w:drawing>
          <wp:inline xmlns:a="http://schemas.openxmlformats.org/drawingml/2006/main" xmlns:pic="http://schemas.openxmlformats.org/drawingml/2006/picture">
            <wp:extent cx="5486400" cy="2641600"/>
            <wp:docPr id="1" name="Picture 1" descr="Errors on 1000 tasks"/>
            <wp:cNvGraphicFramePr>
              <a:graphicFrameLocks noChangeAspect="1"/>
            </wp:cNvGraphicFramePr>
            <a:graphic>
              <a:graphicData uri="http://schemas.openxmlformats.org/drawingml/2006/picture">
                <pic:pic>
                  <pic:nvPicPr>
                    <pic:cNvPr id="0" name="academy-detail-ai-7-13.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ffect size and practical importance. Compute rates: A is 2%; B is 1.5%.. Compute effect size: B has 5 fewer errors per 1000, a 0.5-percentage-point reduction.. Apply practical threshold: Five is less than ten, so the observed change misses this threshold."/>
            <wp:cNvGraphicFramePr>
              <a:graphicFrameLocks noChangeAspect="1"/>
            </wp:cNvGraphicFramePr>
            <a:graphic>
              <a:graphicData uri="http://schemas.openxmlformats.org/drawingml/2006/picture">
                <pic:pic>
                  <pic:nvPicPr>
                    <pic:cNvPr id="0" name="academy-visual-ai-7-13.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rates</w:t>
            </w:r>
          </w:p>
        </w:tc>
        <w:tc>
          <w:tcPr>
            <w:tcW w:type="dxa" w:w="5112"/>
          </w:tcPr>
          <w:p>
            <w:r>
              <w:t>A is 2%; B is 1.5%.</w:t>
            </w:r>
          </w:p>
        </w:tc>
      </w:tr>
      <w:tr>
        <w:tc>
          <w:tcPr>
            <w:tcW w:type="dxa" w:w="5112"/>
          </w:tcPr>
          <w:p>
            <w:r>
              <w:t>2. Compute effect size</w:t>
            </w:r>
          </w:p>
        </w:tc>
        <w:tc>
          <w:tcPr>
            <w:tcW w:type="dxa" w:w="5112"/>
          </w:tcPr>
          <w:p>
            <w:r>
              <w:t>B has 5 fewer errors per 1000, a 0.5-percentage-point reduction.</w:t>
            </w:r>
          </w:p>
        </w:tc>
      </w:tr>
      <w:tr>
        <w:tc>
          <w:tcPr>
            <w:tcW w:type="dxa" w:w="5112"/>
          </w:tcPr>
          <w:p>
            <w:r>
              <w:t>3. Apply practical threshold</w:t>
            </w:r>
          </w:p>
        </w:tc>
        <w:tc>
          <w:tcPr>
            <w:tcW w:type="dxa" w:w="5112"/>
          </w:tcPr>
          <w:p>
            <w:r>
              <w:t>Five is less than ten, so the observed change misses this threshold.</w:t>
            </w:r>
          </w:p>
        </w:tc>
      </w:tr>
    </w:tbl>
    <w:p>
      <w:r>
        <w:t>Match each pictured step to the supplied facts. This is a worked teaching case, not an independent assessment.</w:t>
      </w:r>
    </w:p>
    <w:p>
      <w:pPr>
        <w:pStyle w:val="Heading3"/>
      </w:pPr>
      <w:r>
        <w:t>Why this result follows</w:t>
      </w:r>
    </w:p>
    <w:p>
      <w:r>
        <w:t>Effect size describes how much the outcome changes. Practical importance depends on the real decision criterion; relative changes can sound large while absolute changes remain small.</w:t>
      </w:r>
    </w:p>
    <w:p>
      <w:pPr>
        <w:pStyle w:val="Heading3"/>
      </w:pPr>
      <w:r>
        <w:t>What this example does not establish</w:t>
      </w:r>
    </w:p>
    <w:p>
      <w:r>
        <w:t>No uncertainty or statistical significance is supplied; these counts alone cannot establish a general effect.</w:t>
      </w:r>
    </w:p>
    <w:p>
      <w:pPr>
        <w:pStyle w:val="Heading1"/>
      </w:pPr>
      <w:r>
        <w:t>07. Find and repair a mistake</w:t>
      </w:r>
    </w:p>
    <w:p>
      <w:r>
        <w:t>A meaningful sample effect may remain statistically uncertain; statistical significance can also concern a practically tiny effect.</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meaningful sample effect may remain statistically uncertain; statistical significance can also concern a practically tiny effect.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“Effect size and practical importance”.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Effect size and practical importance.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the absolute error-rate reduction from 20/1000 to 15/1000. Does it meet the ten-fewer-errors threshold, and what changes when B has eight errors?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Baseline times10, 12, 8; candidate8, 9, 7 seconds. Useful gain threshold2 seconds. Show the intermediate steps and give the conclusion with its scope.</w:t>
      </w:r>
    </w:p>
    <w:p>
      <w:r>
        <w:rPr>
          <w:rFonts w:ascii="Courier New" w:hAnsi="Courier New"/>
          <w:sz w:val="18"/>
        </w:rPr>
        <w:t>def paired_gain(baseline, candidate):</w:t>
        <w:br/>
        <w:t xml:space="preserve">    if not baseline or len(baseline) != len(candidate):</w:t>
        <w:br/>
        <w:t xml:space="preserve">        raise ValueError('paired lengths')</w:t>
        <w:br/>
        <w:t xml:space="preserve">    differences = [a - b for (a, b) in zip(baseline, candidate)]</w:t>
        <w:br/>
        <w:t xml:space="preserve">    return (differences, sum(differences) / len(differences))</w:t>
        <w:br/>
        <w:br/>
        <w:t>print(paired_gain([10, 12, 8], [8, 9, 7]))</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meaningful sample effect may remain statistically uncertain; statistical significance can also concern a practically tiny effect.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effect size and practical importance evidence sheet to Reproducible AI Research Study. Show how you can explain the mechanism and terminology of effect size and practical importance.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Effect size and practical importance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Baseline times10, 12, 8; candidate8, 9, 7 seconds. Useful gain threshold2 seconds.</w:t>
            </w:r>
          </w:p>
        </w:tc>
        <w:tc>
          <w:tcPr>
            <w:tcW w:type="dxa" w:w="3408"/>
          </w:tcPr>
          <w:p>
            <w:r>
              <w:t>For paired response durations compute baseline minus candidate per case and average the differences. Positive means faster candidate. Compare with a prespecified minimum useful gain.</w:t>
            </w:r>
          </w:p>
        </w:tc>
        <w:tc>
          <w:tcPr>
            <w:tcW w:type="dxa" w:w="3408"/>
          </w:tcPr>
          <w:p>
            <w:r>
              <w:t>Paired gains2, 3, 1; mean2 meets the inclusive useful-gain threshold. It is a three-case descriptive result, not a population certainty.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Baseline6, 8, 10; candidate5, 7, 9. Useful mean gain at least1.5.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Baseline6, 8, 10; candidate5, 7, 9. Useful mean gain at least1.5. Decide.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