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ai-7/15</w:t>
      </w:r>
    </w:p>
    <w:p>
      <w:pPr>
        <w:pStyle w:val="Title"/>
      </w:pPr>
      <w:r>
        <w:t>Multiple comparisons</w:t>
      </w:r>
    </w:p>
    <w:p>
      <w:r>
        <w:t>Project: Reproducible AI Research Study</w:t>
      </w:r>
    </w:p>
    <w:p>
      <w:pPr>
        <w:pStyle w:val="Heading1"/>
      </w:pPr>
      <w:r>
        <w:t>Before you start</w:t>
      </w:r>
    </w:p>
    <w:p>
      <w:r>
        <w:t>Recall Statistical tests and assumptions.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multiple comparisons.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Statistical tests and assumptions. Give an example and a mistake that the idea helps you avoid.</w:t>
      </w:r>
    </w:p>
    <w:p>
      <w:r>
        <w:t>Without opening the old lesson, explain one key idea from Uncertainty intervals. Give an example and a mistake that the idea helps you avoid.</w:t>
      </w:r>
    </w:p>
    <w:p>
      <w:r>
        <w:t>Without opening the old lesson, explain one key idea from Experimental units and independence.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multiple comparisons</w:t>
      </w:r>
    </w:p>
    <w:p>
      <w:r>
        <w:t>Apply the stated procedure to a new case with a traceable result</w:t>
      </w:r>
    </w:p>
    <w:p>
      <w:r>
        <w:t>Identify an assumption or limitation and design a revealing follow-up</w:t>
      </w:r>
    </w:p>
    <w:p>
      <w:pPr>
        <w:pStyle w:val="Heading3"/>
      </w:pPr>
      <w:r>
        <w:t>Retrieve what you already know</w:t>
      </w:r>
    </w:p>
    <w:p>
      <w:r>
        <w:t>Recall Statistical tests and assumptions.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multiple comparisons using the records and boundaries of this fictional investigation.</w:t>
      </w:r>
    </w:p>
    <w:p>
      <w:pPr>
        <w:pStyle w:val="Heading1"/>
      </w:pPr>
      <w:r>
        <w:t>02. Notice the evidence</w:t>
      </w:r>
    </w:p>
    <w:p>
      <w:r>
        <w:t>Testing many hypotheses creates more chances for false discoveries. A family rule must be specified before selecting attractive p-values.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exercise use Bonferroni:family alpha .05 divided by number of tests m; reject each test when its valid p-value is at most .05/m. This controls the family error by a bound without requiring independent tests.</w:t>
      </w:r>
    </w:p>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Five tests have p-values .009, .012, .3, .4, .8.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declared family has ten tests instead of six; keep the listed values unchanged.</w:t>
      </w:r>
    </w:p>
    <w:p>
      <w:r>
        <w:t>Prediction: The cutoff becomes 0.005, and only 0.004 among the listed values still rejects.</w:t>
      </w:r>
    </w:p>
    <w:p>
      <w:r>
        <w:t>Reason: The error allowance is divided among ten tests; all ten results must be reported, including the four not supplied here.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Five tests have p-values .009, .012, .3, .4, .8.</w:t>
      </w:r>
    </w:p>
    <w:p>
      <w:r>
        <w:t>Threshold .01; only .009 rejected. An unadjusted .05 rule would also reject .012 and change family control.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Multiple comparisons</w:t>
      </w:r>
    </w:p>
    <w:p>
      <w:r>
        <w:t>Six declared prompt comparisons. A team performs six valid hypothesis tests and applies a predeclared Bonferroni familywise threshold.</w:t>
      </w:r>
    </w:p>
    <w:p>
      <w:pPr>
        <w:pStyle w:val="Heading3"/>
      </w:pPr>
      <w:r>
        <w:t>The facts we will use</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pStyle w:val="Heading3"/>
      </w:pPr>
      <w:r>
        <w:t>Why this result follows</w:t>
      </w:r>
    </w:p>
    <w:p>
      <w:r>
        <w:t>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What this example does not establish</w:t>
      </w:r>
    </w:p>
    <w:p>
      <w:r>
        <w:t>No effect size or real data is supplied. Bonferroni can be conservative and cannot repair invalid p-values or undisclosed outcome-driven test selection.</w:t>
      </w:r>
    </w:p>
    <w:p>
      <w:pPr>
        <w:pStyle w:val="Heading1"/>
      </w:pPr>
      <w:r>
        <w:t>07. Find and repair a mistake</w:t>
      </w:r>
    </w:p>
    <w:p>
      <w:r>
        <w:t>Adjustment cannot repair invalid tests, post-hoc outcome selection or unreported analyses.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Adjustment cannot repair invalid tests, post-hoc outcome selection or unreported analyses.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“Multiple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Multiple comparisons.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six-test cutoff and identify which supplied p-values reject. Why must the team count every planned comparison rather than report only its smallest p-value?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Five tests have p-values .009, .012, .3, .4, .8. Show the intermediate steps and give the conclusion with its scope.</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Adjustment cannot repair invalid tests, post-hoc outcome selection or unreported analyses.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Four tests have p-values .01, .02, .2, .9. Compute threshold and decisions.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tests have p-values .01, .02, .2, .9. Compute threshold and decisions.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